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Untitled post</w:t>
      </w:r>
    </w:p>
    <w:p>
      <w:r>
        <w:t>A fastener is the cheapest part of the assembly and the most expensive part of the failure.</w:t>
      </w:r>
    </w:p>
    <w:p>
      <w:r>
        <w:t>Counterfeit and out-of-spec parts are more common than most buyers think. Ask for certifications and actually read them.</w:t>
      </w:r>
    </w:p>
    <w:p>
      <w:r>
        <w:t>Total cost includes downtime, rework, and the phone call you don’t want to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Fritz Albrecht</dc:creator>
  <cp:keywords/>
  <dc:description>generated by python-docx</dc:description>
  <cp:lastModifiedBy/>
  <cp:revision>1</cp:revision>
  <dcterms:created xsi:type="dcterms:W3CDTF">2025-08-12T21:39:07Z</dcterms:created>
  <dcterms:modified xsi:type="dcterms:W3CDTF">2025-08-12T21:39:07Z</dcterms:modified>
  <cp:category/>
</cp:coreProperties>
</file>