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1.1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2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240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812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64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Exercise 1.2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79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9810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1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2023-05-29T07:55:07Z</dcterms:modified>
</cp:coreProperties>
</file>