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Appunti sulla prima versione del quiz settimanale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questa prima versione la schermata iniziale ha un colore di sfondo rosso, il bottone ‘Partecipa ora’ per entrare nella sala d’attesa è giallo.</w:t>
      </w:r>
    </w:p>
    <w:p w:rsidR="00000000" w:rsidDel="00000000" w:rsidP="00000000" w:rsidRDefault="00000000" w:rsidRPr="00000000" w14:paraId="00000004">
      <w:pPr>
        <w:rPr/>
      </w:pPr>
      <w:r w:rsidDel="00000000" w:rsidR="00000000" w:rsidRPr="00000000">
        <w:rPr>
          <w:rtl w:val="0"/>
        </w:rPr>
        <w:t xml:space="preserve">Nelle schermate delle domande appare la domanda in alto e le quattro risposte in basso , nel caso venga data la risposta giusta appare accanto alla risposta il numero di punti che si sono ottenuti, se invece si sbaglia in una prima versione si illuminava di rosso solo la risposta sbagliata, nella seconda versione si illumina sia quella sbagliata di rosso che quella giusta di verde (più chiaro), nella terza versione lo stile è uguale alla seconda, solo che le altre due risposte (ovvero quelle non interessate) diventano grigiastre.</w:t>
      </w:r>
    </w:p>
    <w:p w:rsidR="00000000" w:rsidDel="00000000" w:rsidP="00000000" w:rsidRDefault="00000000" w:rsidRPr="00000000" w14:paraId="00000005">
      <w:pPr>
        <w:rPr/>
      </w:pPr>
      <w:r w:rsidDel="00000000" w:rsidR="00000000" w:rsidRPr="00000000">
        <w:rPr>
          <w:rtl w:val="0"/>
        </w:rPr>
        <w:t xml:space="preserve">La schermata finale avverte l’utente, se ha vinto, i punti totalizzati e in percentuale quanti utenti ha battuto, in tre sezioni separate.</w:t>
      </w:r>
    </w:p>
    <w:p w:rsidR="00000000" w:rsidDel="00000000" w:rsidP="00000000" w:rsidRDefault="00000000" w:rsidRPr="00000000" w14:paraId="00000006">
      <w:pPr>
        <w:rPr/>
      </w:pPr>
      <w:r w:rsidDel="00000000" w:rsidR="00000000" w:rsidRPr="00000000">
        <w:rPr>
          <w:rtl w:val="0"/>
        </w:rPr>
        <w:t xml:space="preserve">Le notifiche in questa prima versione erano più invasive, occupavano il centro dello schermo, anche se poi in una seconda versione è stata ridotta e messa in alto.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