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36"/>
          <w:szCs w:val="36"/>
          <w:u w:val="single"/>
        </w:rPr>
      </w:pPr>
      <w:r w:rsidDel="00000000" w:rsidR="00000000" w:rsidRPr="00000000">
        <w:rPr>
          <w:sz w:val="36"/>
          <w:szCs w:val="36"/>
          <w:u w:val="single"/>
          <w:rtl w:val="0"/>
        </w:rPr>
        <w:t xml:space="preserve">Studio di Fattibilità Shop (Task 3)</w:t>
      </w:r>
    </w:p>
    <w:p w:rsidR="00000000" w:rsidDel="00000000" w:rsidP="00000000" w:rsidRDefault="00000000" w:rsidRPr="00000000" w14:paraId="00000002">
      <w:pPr>
        <w:rPr>
          <w:sz w:val="28"/>
          <w:szCs w:val="28"/>
        </w:rPr>
      </w:pPr>
      <w:r w:rsidDel="00000000" w:rsidR="00000000" w:rsidRPr="00000000">
        <w:rPr>
          <w:sz w:val="28"/>
          <w:szCs w:val="28"/>
          <w:rtl w:val="0"/>
        </w:rPr>
        <w:t xml:space="preserve">Il task 3 consiste in uno shop in cui si possono convertire i punti guadagnati giocando, in buoni spendibili in beni culturali. L’idea è stata ben accolta dalla maggior parte degli intervistati ed in generale si è visto che una tale funzionalità ha un duplice scopo:</w:t>
      </w:r>
    </w:p>
    <w:p w:rsidR="00000000" w:rsidDel="00000000" w:rsidP="00000000" w:rsidRDefault="00000000" w:rsidRPr="00000000" w14:paraId="00000003">
      <w:pPr>
        <w:numPr>
          <w:ilvl w:val="0"/>
          <w:numId w:val="2"/>
        </w:numPr>
        <w:ind w:left="720" w:hanging="360"/>
        <w:rPr>
          <w:sz w:val="28"/>
          <w:szCs w:val="28"/>
        </w:rPr>
      </w:pPr>
      <w:r w:rsidDel="00000000" w:rsidR="00000000" w:rsidRPr="00000000">
        <w:rPr>
          <w:sz w:val="28"/>
          <w:szCs w:val="28"/>
          <w:rtl w:val="0"/>
        </w:rPr>
        <w:t xml:space="preserve">Spingere le persone ad interessarsi ai beni culturali dando la possibilità di visitarli in maniera gratuita;</w:t>
      </w:r>
    </w:p>
    <w:p w:rsidR="00000000" w:rsidDel="00000000" w:rsidP="00000000" w:rsidRDefault="00000000" w:rsidRPr="00000000" w14:paraId="00000004">
      <w:pPr>
        <w:numPr>
          <w:ilvl w:val="0"/>
          <w:numId w:val="2"/>
        </w:numPr>
        <w:ind w:left="720" w:hanging="360"/>
        <w:rPr>
          <w:sz w:val="28"/>
          <w:szCs w:val="28"/>
        </w:rPr>
      </w:pPr>
      <w:r w:rsidDel="00000000" w:rsidR="00000000" w:rsidRPr="00000000">
        <w:rPr>
          <w:sz w:val="28"/>
          <w:szCs w:val="28"/>
          <w:rtl w:val="0"/>
        </w:rPr>
        <w:t xml:space="preserve">Spingere le persone a giocare e ad impegnarsi con continuità per guadagnare punti;</w:t>
      </w:r>
    </w:p>
    <w:p w:rsidR="00000000" w:rsidDel="00000000" w:rsidP="00000000" w:rsidRDefault="00000000" w:rsidRPr="00000000" w14:paraId="00000005">
      <w:pPr>
        <w:rPr>
          <w:sz w:val="28"/>
          <w:szCs w:val="28"/>
        </w:rPr>
      </w:pPr>
      <w:r w:rsidDel="00000000" w:rsidR="00000000" w:rsidRPr="00000000">
        <w:rPr>
          <w:sz w:val="28"/>
          <w:szCs w:val="28"/>
          <w:rtl w:val="0"/>
        </w:rPr>
        <w:t xml:space="preserve">Nonostante ciò, c’è da riconoscere che una simile funzionalità potrebbe destare problemi nella fase attuativa. In particolare si pone il problema su come e dove si dovrebbe utilizzare un buono.</w:t>
      </w:r>
    </w:p>
    <w:p w:rsidR="00000000" w:rsidDel="00000000" w:rsidP="00000000" w:rsidRDefault="00000000" w:rsidRPr="00000000" w14:paraId="00000006">
      <w:pPr>
        <w:rPr>
          <w:sz w:val="28"/>
          <w:szCs w:val="28"/>
        </w:rPr>
      </w:pPr>
      <w:r w:rsidDel="00000000" w:rsidR="00000000" w:rsidRPr="00000000">
        <w:rPr>
          <w:rtl w:val="0"/>
        </w:rPr>
      </w:r>
    </w:p>
    <w:p w:rsidR="00000000" w:rsidDel="00000000" w:rsidP="00000000" w:rsidRDefault="00000000" w:rsidRPr="00000000" w14:paraId="00000007">
      <w:pPr>
        <w:rPr>
          <w:sz w:val="28"/>
          <w:szCs w:val="28"/>
        </w:rPr>
      </w:pPr>
      <w:r w:rsidDel="00000000" w:rsidR="00000000" w:rsidRPr="00000000">
        <w:rPr>
          <w:sz w:val="28"/>
          <w:szCs w:val="28"/>
          <w:rtl w:val="0"/>
        </w:rPr>
        <w:t xml:space="preserve">L’idea è quella di realizzare una piattaforma simile a 18app: il sistema permette di generare dei buoni spendibili in cinema, musica e concerti, eventi culturali, libri, musei, monumenti, parchi e così via. L’utente seleziona il valore che vuole convertire in un buono e viene generato un codice utilizzabile nei centri convenzionati. Per accettare un buono, l’esercente dovrà collegarsi al sito, inserire il codice fornito dall’utente ed otterrà il rimborso. Si potrà sfruttare il codice QR nel caso in cui il bene culturale disponga di uno scanner, altrimenti il codice si potrà inserire manualmente.</w:t>
      </w:r>
    </w:p>
    <w:p w:rsidR="00000000" w:rsidDel="00000000" w:rsidP="00000000" w:rsidRDefault="00000000" w:rsidRPr="00000000" w14:paraId="00000008">
      <w:pPr>
        <w:rPr>
          <w:sz w:val="28"/>
          <w:szCs w:val="28"/>
        </w:rPr>
      </w:pPr>
      <w:r w:rsidDel="00000000" w:rsidR="00000000" w:rsidRPr="00000000">
        <w:rPr>
          <w:sz w:val="28"/>
          <w:szCs w:val="28"/>
          <w:rtl w:val="0"/>
        </w:rPr>
        <w:t xml:space="preserve">Questo sistema è facilmente implementabile in una applicazione a quiz come QuizArt, gli utenti potranno generare il buono direttamente dall’applicazione e verrà creato un sito web dove gli esercenti potranno chiedere il rimborso, esattamente come su 18app.</w:t>
      </w:r>
    </w:p>
    <w:p w:rsidR="00000000" w:rsidDel="00000000" w:rsidP="00000000" w:rsidRDefault="00000000" w:rsidRPr="00000000" w14:paraId="00000009">
      <w:pPr>
        <w:rPr>
          <w:sz w:val="28"/>
          <w:szCs w:val="28"/>
        </w:rPr>
      </w:pPr>
      <w:r w:rsidDel="00000000" w:rsidR="00000000" w:rsidRPr="00000000">
        <w:rPr>
          <w:rtl w:val="0"/>
        </w:rPr>
      </w:r>
    </w:p>
    <w:p w:rsidR="00000000" w:rsidDel="00000000" w:rsidP="00000000" w:rsidRDefault="00000000" w:rsidRPr="00000000" w14:paraId="0000000A">
      <w:pPr>
        <w:rPr>
          <w:sz w:val="28"/>
          <w:szCs w:val="28"/>
        </w:rPr>
      </w:pPr>
      <w:r w:rsidDel="00000000" w:rsidR="00000000" w:rsidRPr="00000000">
        <w:rPr>
          <w:sz w:val="28"/>
          <w:szCs w:val="28"/>
          <w:rtl w:val="0"/>
        </w:rPr>
        <w:t xml:space="preserve">Un ulteriore problema è che non tutti i beni culturali potrebbero accettare buoni generati da un’applicazione poco conosciuta e senza alcuna garanzia di ottenere il rimborso. Occorre quindi stipulare delle convenzioni con i beni culturali in modo da definire le condizioni e stipulare delle convenzioni. Inoltre, per ottenere ulteriore visibilità (e quindi una maggiore affidabilità), si potrebbe cercare l’aiuto della pubblica amministrazione per sponsorizzare l’applicazione.</w:t>
      </w:r>
    </w:p>
    <w:p w:rsidR="00000000" w:rsidDel="00000000" w:rsidP="00000000" w:rsidRDefault="00000000" w:rsidRPr="00000000" w14:paraId="0000000B">
      <w:pPr>
        <w:rPr>
          <w:sz w:val="28"/>
          <w:szCs w:val="28"/>
        </w:rPr>
      </w:pPr>
      <w:r w:rsidDel="00000000" w:rsidR="00000000" w:rsidRPr="00000000">
        <w:rPr>
          <w:rtl w:val="0"/>
        </w:rPr>
      </w:r>
    </w:p>
    <w:p w:rsidR="00000000" w:rsidDel="00000000" w:rsidP="00000000" w:rsidRDefault="00000000" w:rsidRPr="00000000" w14:paraId="0000000C">
      <w:pPr>
        <w:rPr>
          <w:sz w:val="28"/>
          <w:szCs w:val="28"/>
        </w:rPr>
      </w:pPr>
      <w:r w:rsidDel="00000000" w:rsidR="00000000" w:rsidRPr="00000000">
        <w:rPr>
          <w:sz w:val="28"/>
          <w:szCs w:val="28"/>
          <w:rtl w:val="0"/>
        </w:rPr>
        <w:t xml:space="preserve">Un servizio simile a quello proposto da QuizArt è quello offerto da </w:t>
      </w:r>
      <w:hyperlink r:id="rId6">
        <w:r w:rsidDel="00000000" w:rsidR="00000000" w:rsidRPr="00000000">
          <w:rPr>
            <w:color w:val="1155cc"/>
            <w:sz w:val="28"/>
            <w:szCs w:val="28"/>
            <w:u w:val="single"/>
            <w:rtl w:val="0"/>
          </w:rPr>
          <w:t xml:space="preserve">MilanoGuida</w:t>
        </w:r>
      </w:hyperlink>
      <w:r w:rsidDel="00000000" w:rsidR="00000000" w:rsidRPr="00000000">
        <w:rPr>
          <w:sz w:val="28"/>
          <w:szCs w:val="28"/>
          <w:rtl w:val="0"/>
        </w:rPr>
        <w:t xml:space="preserve"> che permette di acquistare buoni regalo per visitare più di 500 beni culturali convenzionati in Lombardia, fino all’esaurimento del saldo all’interno del buono. Questo servizio giustifica la fattibilità dello shop nella nostra applicazione.</w:t>
      </w:r>
    </w:p>
    <w:p w:rsidR="00000000" w:rsidDel="00000000" w:rsidP="00000000" w:rsidRDefault="00000000" w:rsidRPr="00000000" w14:paraId="0000000D">
      <w:pPr>
        <w:rPr>
          <w:sz w:val="28"/>
          <w:szCs w:val="28"/>
        </w:rPr>
      </w:pPr>
      <w:r w:rsidDel="00000000" w:rsidR="00000000" w:rsidRPr="00000000">
        <w:rPr>
          <w:rtl w:val="0"/>
        </w:rPr>
      </w:r>
    </w:p>
    <w:p w:rsidR="00000000" w:rsidDel="00000000" w:rsidP="00000000" w:rsidRDefault="00000000" w:rsidRPr="00000000" w14:paraId="0000000E">
      <w:pPr>
        <w:rPr>
          <w:sz w:val="28"/>
          <w:szCs w:val="28"/>
        </w:rPr>
      </w:pPr>
      <w:r w:rsidDel="00000000" w:rsidR="00000000" w:rsidRPr="00000000">
        <w:rPr>
          <w:sz w:val="28"/>
          <w:szCs w:val="28"/>
          <w:rtl w:val="0"/>
        </w:rPr>
        <w:t xml:space="preserve">Per sostenere l'applicazione, si adotterà un sistema di sponsorizzazioni. Ogni bene culturale potrà chiedere a QuizArt di essere sponsorizzato ottenendo una maggiore visibilità nella bacheca. Si potrà inoltre creare un intero set di domande sul bene culturale (o opere al suo interno) in modo da portare gli utenti ad interessarsi.</w:t>
      </w:r>
    </w:p>
    <w:p w:rsidR="00000000" w:rsidDel="00000000" w:rsidP="00000000" w:rsidRDefault="00000000" w:rsidRPr="00000000" w14:paraId="0000000F">
      <w:pPr>
        <w:rPr>
          <w:sz w:val="28"/>
          <w:szCs w:val="28"/>
        </w:rPr>
      </w:pPr>
      <w:r w:rsidDel="00000000" w:rsidR="00000000" w:rsidRPr="00000000">
        <w:rPr>
          <w:rtl w:val="0"/>
        </w:rPr>
      </w:r>
    </w:p>
    <w:p w:rsidR="00000000" w:rsidDel="00000000" w:rsidP="00000000" w:rsidRDefault="00000000" w:rsidRPr="00000000" w14:paraId="00000010">
      <w:pPr>
        <w:rPr>
          <w:sz w:val="28"/>
          <w:szCs w:val="28"/>
        </w:rPr>
      </w:pPr>
      <w:r w:rsidDel="00000000" w:rsidR="00000000" w:rsidRPr="00000000">
        <w:rPr>
          <w:sz w:val="28"/>
          <w:szCs w:val="28"/>
          <w:rtl w:val="0"/>
        </w:rPr>
        <w:t xml:space="preserve">E’ stato fatto uno studio sulla quantità di punti da assegnare ad ogni domanda. Lo scopo era quello di trovare un giusto equilibrio nei punti guadagnati in base alla bravura dell’utente ed il tempo passato a giocare. Alla fine è stato deciso che 10000 punti corrispondevano ad 1 euro. I punti vengono assegnati in maniera incrementale in base al numero di domanda, ossia il numero di punti guadagnabili è direttamente proporzionale alla difficoltà della domanda. Inoltre, ai punti del quiz settimanale è stato assegnato un fattore moltiplicativo pari a 7 rispetto ai punti del quiz giornaliero.</w:t>
      </w:r>
    </w:p>
    <w:p w:rsidR="00000000" w:rsidDel="00000000" w:rsidP="00000000" w:rsidRDefault="00000000" w:rsidRPr="00000000" w14:paraId="00000011">
      <w:pPr>
        <w:rPr>
          <w:sz w:val="28"/>
          <w:szCs w:val="28"/>
        </w:rPr>
      </w:pPr>
      <w:r w:rsidDel="00000000" w:rsidR="00000000" w:rsidRPr="00000000">
        <w:rPr>
          <w:sz w:val="28"/>
          <w:szCs w:val="28"/>
          <w:rtl w:val="0"/>
        </w:rPr>
        <w:t xml:space="preserve">Qui di seguito è presente una tabella in cui vengono mostrati i punti guadagnati in ogni domanda:</w:t>
      </w:r>
    </w:p>
    <w:p w:rsidR="00000000" w:rsidDel="00000000" w:rsidP="00000000" w:rsidRDefault="00000000" w:rsidRPr="00000000" w14:paraId="00000012">
      <w:pPr>
        <w:rPr>
          <w:sz w:val="28"/>
          <w:szCs w:val="28"/>
        </w:rPr>
      </w:pPr>
      <w:r w:rsidDel="00000000" w:rsidR="00000000" w:rsidRPr="00000000">
        <w:rPr>
          <w:rtl w:val="0"/>
        </w:rPr>
      </w:r>
    </w:p>
    <w:p w:rsidR="00000000" w:rsidDel="00000000" w:rsidP="00000000" w:rsidRDefault="00000000" w:rsidRPr="00000000" w14:paraId="00000013">
      <w:pPr>
        <w:rPr/>
      </w:pPr>
      <w:r w:rsidDel="00000000" w:rsidR="00000000" w:rsidRPr="00000000">
        <w:rPr>
          <w:sz w:val="28"/>
          <w:szCs w:val="28"/>
          <w:rtl w:val="0"/>
        </w:rPr>
        <w:t xml:space="preserve">Quiz Giornaliero:</w:t>
      </w: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tbl>
      <w:tblPr>
        <w:tblStyle w:val="Table1"/>
        <w:tblW w:w="89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30"/>
        <w:gridCol w:w="750"/>
        <w:gridCol w:w="750"/>
        <w:gridCol w:w="720"/>
        <w:gridCol w:w="735"/>
        <w:gridCol w:w="870"/>
        <w:gridCol w:w="795"/>
        <w:gridCol w:w="720"/>
        <w:gridCol w:w="795"/>
        <w:gridCol w:w="795"/>
        <w:gridCol w:w="780"/>
        <w:tblGridChange w:id="0">
          <w:tblGrid>
            <w:gridCol w:w="1230"/>
            <w:gridCol w:w="750"/>
            <w:gridCol w:w="750"/>
            <w:gridCol w:w="720"/>
            <w:gridCol w:w="735"/>
            <w:gridCol w:w="870"/>
            <w:gridCol w:w="795"/>
            <w:gridCol w:w="720"/>
            <w:gridCol w:w="795"/>
            <w:gridCol w:w="795"/>
            <w:gridCol w:w="7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Numero Domanda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Punti</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50</w:t>
            </w:r>
          </w:p>
        </w:tc>
      </w:tr>
    </w:tbl>
    <w:p w:rsidR="00000000" w:rsidDel="00000000" w:rsidP="00000000" w:rsidRDefault="00000000" w:rsidRPr="00000000" w14:paraId="0000002B">
      <w:pPr>
        <w:rPr>
          <w:sz w:val="28"/>
          <w:szCs w:val="28"/>
        </w:rPr>
      </w:pPr>
      <w:r w:rsidDel="00000000" w:rsidR="00000000" w:rsidRPr="00000000">
        <w:rPr>
          <w:rtl w:val="0"/>
        </w:rPr>
      </w:r>
    </w:p>
    <w:p w:rsidR="00000000" w:rsidDel="00000000" w:rsidP="00000000" w:rsidRDefault="00000000" w:rsidRPr="00000000" w14:paraId="0000002C">
      <w:pPr>
        <w:rPr>
          <w:sz w:val="28"/>
          <w:szCs w:val="28"/>
        </w:rPr>
      </w:pPr>
      <w:r w:rsidDel="00000000" w:rsidR="00000000" w:rsidRPr="00000000">
        <w:rPr>
          <w:sz w:val="28"/>
          <w:szCs w:val="28"/>
          <w:rtl w:val="0"/>
        </w:rPr>
        <w:t xml:space="preserve">Quiz Settimanale:</w:t>
      </w:r>
    </w:p>
    <w:p w:rsidR="00000000" w:rsidDel="00000000" w:rsidP="00000000" w:rsidRDefault="00000000" w:rsidRPr="00000000" w14:paraId="0000002D">
      <w:pPr>
        <w:rPr/>
      </w:pPr>
      <w:r w:rsidDel="00000000" w:rsidR="00000000" w:rsidRPr="00000000">
        <w:rPr>
          <w:rtl w:val="0"/>
        </w:rPr>
      </w:r>
    </w:p>
    <w:tbl>
      <w:tblPr>
        <w:tblStyle w:val="Table2"/>
        <w:tblW w:w="89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30"/>
        <w:gridCol w:w="750"/>
        <w:gridCol w:w="750"/>
        <w:gridCol w:w="720"/>
        <w:gridCol w:w="735"/>
        <w:gridCol w:w="870"/>
        <w:gridCol w:w="795"/>
        <w:gridCol w:w="720"/>
        <w:gridCol w:w="795"/>
        <w:gridCol w:w="795"/>
        <w:gridCol w:w="780"/>
        <w:tblGridChange w:id="0">
          <w:tblGrid>
            <w:gridCol w:w="1230"/>
            <w:gridCol w:w="750"/>
            <w:gridCol w:w="750"/>
            <w:gridCol w:w="720"/>
            <w:gridCol w:w="735"/>
            <w:gridCol w:w="870"/>
            <w:gridCol w:w="795"/>
            <w:gridCol w:w="720"/>
            <w:gridCol w:w="795"/>
            <w:gridCol w:w="795"/>
            <w:gridCol w:w="7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pPr>
            <w:r w:rsidDel="00000000" w:rsidR="00000000" w:rsidRPr="00000000">
              <w:rPr>
                <w:rtl w:val="0"/>
              </w:rPr>
              <w:t xml:space="preserve">Numero Domanda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pPr>
            <w:r w:rsidDel="00000000" w:rsidR="00000000" w:rsidRPr="00000000">
              <w:rPr>
                <w:rtl w:val="0"/>
              </w:rPr>
              <w:t xml:space="preserve">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pPr>
            <w:r w:rsidDel="00000000" w:rsidR="00000000" w:rsidRPr="00000000">
              <w:rPr>
                <w:rtl w:val="0"/>
              </w:rPr>
              <w:t xml:space="preserve">Punti</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pPr>
            <w:r w:rsidDel="00000000" w:rsidR="00000000" w:rsidRPr="00000000">
              <w:rPr>
                <w:rtl w:val="0"/>
              </w:rPr>
              <w:t xml:space="preserve">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pPr>
            <w:r w:rsidDel="00000000" w:rsidR="00000000" w:rsidRPr="00000000">
              <w:rPr>
                <w:rtl w:val="0"/>
              </w:rPr>
              <w:t xml:space="preserve">70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pPr>
            <w:r w:rsidDel="00000000" w:rsidR="00000000" w:rsidRPr="00000000">
              <w:rPr>
                <w:rtl w:val="0"/>
              </w:rPr>
              <w:t xml:space="preserve">105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pPr>
            <w:r w:rsidDel="00000000" w:rsidR="00000000" w:rsidRPr="00000000">
              <w:rPr>
                <w:rtl w:val="0"/>
              </w:rPr>
              <w:t xml:space="preserve">140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pPr>
            <w:r w:rsidDel="00000000" w:rsidR="00000000" w:rsidRPr="00000000">
              <w:rPr>
                <w:rtl w:val="0"/>
              </w:rPr>
              <w:t xml:space="preserve">175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pPr>
            <w:r w:rsidDel="00000000" w:rsidR="00000000" w:rsidRPr="00000000">
              <w:rPr>
                <w:rtl w:val="0"/>
              </w:rPr>
              <w:t xml:space="preserve">210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pPr>
            <w:r w:rsidDel="00000000" w:rsidR="00000000" w:rsidRPr="00000000">
              <w:rPr>
                <w:rtl w:val="0"/>
              </w:rPr>
              <w:t xml:space="preserve">245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pPr>
            <w:r w:rsidDel="00000000" w:rsidR="00000000" w:rsidRPr="00000000">
              <w:rPr>
                <w:rtl w:val="0"/>
              </w:rPr>
              <w:t xml:space="preserve">280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pPr>
            <w:r w:rsidDel="00000000" w:rsidR="00000000" w:rsidRPr="00000000">
              <w:rPr>
                <w:rtl w:val="0"/>
              </w:rPr>
              <w:t xml:space="preserve">315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pPr>
            <w:r w:rsidDel="00000000" w:rsidR="00000000" w:rsidRPr="00000000">
              <w:rPr>
                <w:rtl w:val="0"/>
              </w:rPr>
              <w:t xml:space="preserve">350</w:t>
            </w:r>
          </w:p>
        </w:tc>
      </w:tr>
    </w:tbl>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sz w:val="28"/>
          <w:szCs w:val="28"/>
        </w:rPr>
      </w:pPr>
      <w:r w:rsidDel="00000000" w:rsidR="00000000" w:rsidRPr="00000000">
        <w:rPr>
          <w:sz w:val="28"/>
          <w:szCs w:val="28"/>
          <w:rtl w:val="0"/>
        </w:rPr>
        <w:t xml:space="preserve">Qui di seguito alcune casistiche: </w:t>
      </w:r>
    </w:p>
    <w:p w:rsidR="00000000" w:rsidDel="00000000" w:rsidP="00000000" w:rsidRDefault="00000000" w:rsidRPr="00000000" w14:paraId="00000046">
      <w:pPr>
        <w:numPr>
          <w:ilvl w:val="0"/>
          <w:numId w:val="1"/>
        </w:numPr>
        <w:ind w:left="720" w:hanging="360"/>
        <w:rPr>
          <w:sz w:val="28"/>
          <w:szCs w:val="28"/>
          <w:u w:val="none"/>
        </w:rPr>
      </w:pPr>
      <w:r w:rsidDel="00000000" w:rsidR="00000000" w:rsidRPr="00000000">
        <w:rPr>
          <w:sz w:val="28"/>
          <w:szCs w:val="28"/>
          <w:rtl w:val="0"/>
        </w:rPr>
        <w:t xml:space="preserve">Se si indovinano tutte le domande nel quiz giornaliero si ottengono 275 punti;</w:t>
      </w:r>
    </w:p>
    <w:p w:rsidR="00000000" w:rsidDel="00000000" w:rsidP="00000000" w:rsidRDefault="00000000" w:rsidRPr="00000000" w14:paraId="00000047">
      <w:pPr>
        <w:numPr>
          <w:ilvl w:val="0"/>
          <w:numId w:val="1"/>
        </w:numPr>
        <w:ind w:left="720" w:hanging="360"/>
        <w:rPr>
          <w:sz w:val="28"/>
          <w:szCs w:val="28"/>
          <w:u w:val="none"/>
        </w:rPr>
      </w:pPr>
      <w:r w:rsidDel="00000000" w:rsidR="00000000" w:rsidRPr="00000000">
        <w:rPr>
          <w:sz w:val="28"/>
          <w:szCs w:val="28"/>
          <w:rtl w:val="0"/>
        </w:rPr>
        <w:t xml:space="preserve">Se si indovinano tutte le domande nel quiz settimanale si ottengono 15400 punti (compreso il bonus vittoria);</w:t>
      </w:r>
    </w:p>
    <w:p w:rsidR="00000000" w:rsidDel="00000000" w:rsidP="00000000" w:rsidRDefault="00000000" w:rsidRPr="00000000" w14:paraId="00000048">
      <w:pPr>
        <w:numPr>
          <w:ilvl w:val="0"/>
          <w:numId w:val="1"/>
        </w:numPr>
        <w:ind w:left="720" w:hanging="360"/>
        <w:rPr>
          <w:sz w:val="34"/>
          <w:szCs w:val="34"/>
        </w:rPr>
      </w:pPr>
      <w:r w:rsidDel="00000000" w:rsidR="00000000" w:rsidRPr="00000000">
        <w:rPr>
          <w:sz w:val="28"/>
          <w:szCs w:val="28"/>
          <w:rtl w:val="0"/>
        </w:rPr>
        <w:t xml:space="preserve">Se si indovinano tutte e 10 le risposte per la metà dei quiz giornalieri in una settimana si ottengono 275*35 = 9625 punti;</w:t>
      </w:r>
    </w:p>
    <w:p w:rsidR="00000000" w:rsidDel="00000000" w:rsidP="00000000" w:rsidRDefault="00000000" w:rsidRPr="00000000" w14:paraId="00000049">
      <w:pPr>
        <w:numPr>
          <w:ilvl w:val="0"/>
          <w:numId w:val="1"/>
        </w:numPr>
        <w:ind w:left="720" w:hanging="360"/>
        <w:rPr>
          <w:sz w:val="34"/>
          <w:szCs w:val="34"/>
        </w:rPr>
      </w:pPr>
      <w:r w:rsidDel="00000000" w:rsidR="00000000" w:rsidRPr="00000000">
        <w:rPr>
          <w:sz w:val="28"/>
          <w:szCs w:val="28"/>
          <w:rtl w:val="0"/>
        </w:rPr>
        <w:t xml:space="preserve">Se si indovina una domanda sì e una no in tutti i quiz giornalieri per una settimana si ottengono 150*70 = 10500 punti;</w:t>
      </w:r>
    </w:p>
    <w:p w:rsidR="00000000" w:rsidDel="00000000" w:rsidP="00000000" w:rsidRDefault="00000000" w:rsidRPr="00000000" w14:paraId="0000004A">
      <w:pPr>
        <w:numPr>
          <w:ilvl w:val="0"/>
          <w:numId w:val="1"/>
        </w:numPr>
        <w:ind w:left="720" w:hanging="360"/>
        <w:rPr>
          <w:sz w:val="34"/>
          <w:szCs w:val="34"/>
        </w:rPr>
      </w:pPr>
      <w:r w:rsidDel="00000000" w:rsidR="00000000" w:rsidRPr="00000000">
        <w:rPr>
          <w:sz w:val="28"/>
          <w:szCs w:val="28"/>
          <w:rtl w:val="0"/>
        </w:rPr>
        <w:t xml:space="preserve">Ogni giorno si possono totalizzare al massimo 2750 punti (10 quiz giornalieri con tutte risposte corrette);</w:t>
      </w:r>
    </w:p>
    <w:p w:rsidR="00000000" w:rsidDel="00000000" w:rsidP="00000000" w:rsidRDefault="00000000" w:rsidRPr="00000000" w14:paraId="0000004B">
      <w:pPr>
        <w:rPr>
          <w:sz w:val="28"/>
          <w:szCs w:val="2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milanoguida.com/buono-regal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