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ase-5-motor-de-regras-de-auditoria"/>
    <w:p>
      <w:pPr>
        <w:pStyle w:val="Heading1"/>
      </w:pPr>
      <w:r>
        <w:t xml:space="preserve">🔍 Fase 5 — Motor de Regras de Auditoria</w:t>
      </w:r>
    </w:p>
    <w:p>
      <w:pPr>
        <w:pStyle w:val="FirstParagraph"/>
      </w:pPr>
      <w:r>
        <w:t xml:space="preserve">Nesta fase criei o motor de regras que identifica as inconsistências nos dados contábeis e financeiros. O objetivo é cruzar as informações entre as tabelas e apontar situações que precisam de revisão.</w:t>
      </w:r>
    </w:p>
    <w:p>
      <w:r>
        <w:pict>
          <v:rect style="width:0;height:1.5pt" o:hralign="center" o:hrstd="t" o:hr="t"/>
        </w:pict>
      </w:r>
    </w:p>
    <w:bookmarkStart w:id="20" w:name="objetivo-da-fase"/>
    <w:p>
      <w:pPr>
        <w:pStyle w:val="Heading2"/>
      </w:pPr>
      <w:r>
        <w:t xml:space="preserve">🎯 Objetivo da Fase</w:t>
      </w:r>
    </w:p>
    <w:p>
      <w:pPr>
        <w:pStyle w:val="FirstParagraph"/>
      </w:pPr>
      <w:r>
        <w:t xml:space="preserve">Detectar automaticamente as inconsistências que foram plantadas na Fase 3:</w:t>
      </w:r>
    </w:p>
    <w:p>
      <w:pPr>
        <w:numPr>
          <w:ilvl w:val="0"/>
          <w:numId w:val="1001"/>
        </w:numPr>
        <w:pStyle w:val="Compact"/>
      </w:pPr>
      <w:r>
        <w:t xml:space="preserve">Divergências entre valores originais e valores pagos</w:t>
      </w:r>
    </w:p>
    <w:p>
      <w:pPr>
        <w:numPr>
          <w:ilvl w:val="0"/>
          <w:numId w:val="1001"/>
        </w:numPr>
        <w:pStyle w:val="Compact"/>
      </w:pPr>
      <w:r>
        <w:t xml:space="preserve">Conciliações marcadas como inconsistentes</w:t>
      </w:r>
    </w:p>
    <w:p>
      <w:pPr>
        <w:numPr>
          <w:ilvl w:val="0"/>
          <w:numId w:val="1001"/>
        </w:numPr>
        <w:pStyle w:val="Compact"/>
      </w:pPr>
      <w:r>
        <w:t xml:space="preserve">Movimentações bancárias sem conciliação</w:t>
      </w:r>
    </w:p>
    <w:p>
      <w:pPr>
        <w:numPr>
          <w:ilvl w:val="0"/>
          <w:numId w:val="1001"/>
        </w:numPr>
        <w:pStyle w:val="Compact"/>
      </w:pPr>
      <w:r>
        <w:t xml:space="preserve">Documentos fiscais cancelados ou inutilizados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2"/>
      </w:pPr>
      <w:r>
        <w:t xml:space="preserve">🔧 Tecnologias Utilizadas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— análise dos resultados das queries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SQLAlchemy</w:t>
      </w:r>
      <w:r>
        <w:t xml:space="preserve"> </w:t>
      </w:r>
      <w:r>
        <w:t xml:space="preserve">— conexão com MySQL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</w:t>
      </w:r>
      <w:r>
        <w:t xml:space="preserve"> </w:t>
      </w:r>
      <w:r>
        <w:t xml:space="preserve">— queries de detecção nas tabelas</w:t>
      </w:r>
    </w:p>
    <w:p>
      <w:r>
        <w:pict>
          <v:rect style="width:0;height:1.5pt" o:hralign="center" o:hrstd="t" o:hr="t"/>
        </w:pict>
      </w:r>
    </w:p>
    <w:bookmarkEnd w:id="21"/>
    <w:bookmarkStart w:id="26" w:name="regras-de-auditoria"/>
    <w:p>
      <w:pPr>
        <w:pStyle w:val="Heading2"/>
      </w:pPr>
      <w:r>
        <w:t xml:space="preserve">🔎 Regras de Auditoria</w:t>
      </w:r>
    </w:p>
    <w:bookmarkStart w:id="22" w:name="divergências-em-valores-pagos"/>
    <w:p>
      <w:pPr>
        <w:pStyle w:val="Heading3"/>
      </w:pPr>
      <w:r>
        <w:t xml:space="preserve">1. Divergências em Valores Pagos</w:t>
      </w:r>
    </w:p>
    <w:p>
      <w:pPr>
        <w:pStyle w:val="FirstParagraph"/>
      </w:pPr>
      <w:r>
        <w:t xml:space="preserve">Busca contas com status</w:t>
      </w:r>
      <w:r>
        <w:t xml:space="preserve"> </w:t>
      </w:r>
      <w:r>
        <w:t xml:space="preserve">“</w:t>
      </w:r>
      <w:r>
        <w:t xml:space="preserve">Pago</w:t>
      </w:r>
      <w:r>
        <w:t xml:space="preserve">”</w:t>
      </w:r>
      <w:r>
        <w:t xml:space="preserve"> </w:t>
      </w:r>
      <w:r>
        <w:t xml:space="preserve">onde o</w:t>
      </w:r>
      <w:r>
        <w:t xml:space="preserve"> </w:t>
      </w:r>
      <w:r>
        <w:rPr>
          <w:rStyle w:val="VerbatimChar"/>
        </w:rPr>
        <w:t xml:space="preserve">valor_pago</w:t>
      </w:r>
      <w:r>
        <w:t xml:space="preserve"> </w:t>
      </w:r>
      <w:r>
        <w:t xml:space="preserve">é diferente do</w:t>
      </w:r>
      <w:r>
        <w:t xml:space="preserve"> </w:t>
      </w:r>
      <w:r>
        <w:rPr>
          <w:rStyle w:val="VerbatimChar"/>
        </w:rPr>
        <w:t xml:space="preserve">valor_original</w:t>
      </w:r>
      <w:r>
        <w:t xml:space="preserve">.</w:t>
      </w:r>
    </w:p>
    <w:p>
      <w:pPr>
        <w:pStyle w:val="BodyText"/>
      </w:pPr>
      <w:r>
        <w:t xml:space="preserve">Isso pode indicar:</w:t>
      </w:r>
      <w:r>
        <w:t xml:space="preserve"> </w:t>
      </w:r>
      <w:r>
        <w:t xml:space="preserve">- Desconto não documentado</w:t>
      </w:r>
      <w:r>
        <w:t xml:space="preserve"> </w:t>
      </w:r>
      <w:r>
        <w:t xml:space="preserve">- Pagamento parcial marcado incorretamente como pago</w:t>
      </w:r>
      <w:r>
        <w:t xml:space="preserve"> </w:t>
      </w:r>
      <w:r>
        <w:t xml:space="preserve">- Erro de digitação</w:t>
      </w:r>
    </w:p>
    <w:p>
      <w:pPr>
        <w:pStyle w:val="BodyText"/>
      </w:pPr>
      <w:r>
        <w:rPr>
          <w:bCs/>
          <w:b/>
        </w:rP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c.id_conta, e.razao_social, c.tipo_titulo,</w:t>
      </w:r>
      <w:r>
        <w:br/>
      </w:r>
      <w:r>
        <w:rPr>
          <w:rStyle w:val="NormalTok"/>
        </w:rPr>
        <w:t xml:space="preserve">       c.valor_original, c.valor_pago,</w:t>
      </w:r>
      <w:r>
        <w:br/>
      </w:r>
      <w:r>
        <w:rPr>
          <w:rStyle w:val="NormalTok"/>
        </w:rPr>
        <w:t xml:space="preserve">       c.valor_original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c.valor_pago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diferenca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contas_financeiras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empresas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c.id_empresa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e.id_empresa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c.status_pagamento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c.valor_pago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c.valor_original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(diferenca)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22"/>
    <w:bookmarkStart w:id="23" w:name="conciliações-inconsistentes"/>
    <w:p>
      <w:pPr>
        <w:pStyle w:val="Heading3"/>
      </w:pPr>
      <w:r>
        <w:t xml:space="preserve">2. Conciliações Inconsistentes</w:t>
      </w:r>
    </w:p>
    <w:p>
      <w:pPr>
        <w:pStyle w:val="FirstParagraph"/>
      </w:pPr>
      <w:r>
        <w:t xml:space="preserve">Busca conciliações com status</w:t>
      </w:r>
      <w:r>
        <w:t xml:space="preserve"> </w:t>
      </w:r>
      <w:r>
        <w:t xml:space="preserve">“</w:t>
      </w:r>
      <w:r>
        <w:t xml:space="preserve">Inconsistente</w:t>
      </w:r>
      <w:r>
        <w:t xml:space="preserve">”</w:t>
      </w:r>
      <w:r>
        <w:t xml:space="preserve"> </w:t>
      </w:r>
      <w:r>
        <w:t xml:space="preserve">ou onde há diferença entre o valor da conta e o valor da movimentação bancária.</w:t>
      </w:r>
    </w:p>
    <w:p>
      <w:pPr>
        <w:pStyle w:val="BodyText"/>
      </w:pPr>
      <w:r>
        <w:rPr>
          <w:bCs/>
          <w:b/>
        </w:rP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conc.id_conciliacao, e.razao_social,</w:t>
      </w:r>
      <w:r>
        <w:br/>
      </w:r>
      <w:r>
        <w:rPr>
          <w:rStyle w:val="NormalTok"/>
        </w:rPr>
        <w:t xml:space="preserve">       cf.valor_pago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valor_conta,</w:t>
      </w:r>
      <w:r>
        <w:br/>
      </w:r>
      <w:r>
        <w:rPr>
          <w:rStyle w:val="NormalTok"/>
        </w:rPr>
        <w:t xml:space="preserve">       mb.valor_movimentacao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valor_banco,</w:t>
      </w:r>
      <w:r>
        <w:br/>
      </w:r>
      <w:r>
        <w:rPr>
          <w:rStyle w:val="NormalTok"/>
        </w:rPr>
        <w:t xml:space="preserve">       conc.diferenca_valor,</w:t>
      </w:r>
      <w:r>
        <w:br/>
      </w:r>
      <w:r>
        <w:rPr>
          <w:rStyle w:val="NormalTok"/>
        </w:rPr>
        <w:t xml:space="preserve">       conc.status_conciliacao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conciliacoes conc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contas_financeiras cf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conc.id_conta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cf.id_conta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movimentacoes_bancarias mb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conc.id_movimentacao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mb.id_movimentacao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empresas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cf.id_empresa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e.id_empresa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conc.status_conciliacao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'Inconsistente'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conc.diferenca_valor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23"/>
    <w:bookmarkStart w:id="24" w:name="movimentações-sem-conciliação"/>
    <w:p>
      <w:pPr>
        <w:pStyle w:val="Heading3"/>
      </w:pPr>
      <w:r>
        <w:t xml:space="preserve">3. Movimentações Sem Conciliação</w:t>
      </w:r>
    </w:p>
    <w:p>
      <w:pPr>
        <w:pStyle w:val="FirstParagraph"/>
      </w:pPr>
      <w:r>
        <w:t xml:space="preserve">Busca movimentações bancárias (entradas ou saídas) que não foram conciliadas com nenhum título financeiro.</w:t>
      </w:r>
    </w:p>
    <w:p>
      <w:pPr>
        <w:pStyle w:val="BodyText"/>
      </w:pPr>
      <w:r>
        <w:t xml:space="preserve">Isso pode indicar:</w:t>
      </w:r>
      <w:r>
        <w:t xml:space="preserve"> </w:t>
      </w:r>
      <w:r>
        <w:t xml:space="preserve">- Lançamentos no extrato sem registro no financeiro</w:t>
      </w:r>
      <w:r>
        <w:t xml:space="preserve"> </w:t>
      </w:r>
      <w:r>
        <w:t xml:space="preserve">- Receitas/despesas não contabilizadas</w:t>
      </w:r>
      <w:r>
        <w:t xml:space="preserve"> </w:t>
      </w:r>
      <w:r>
        <w:t xml:space="preserve">- Movimentações que ainda precisam ser classificadas</w:t>
      </w:r>
    </w:p>
    <w:p>
      <w:pPr>
        <w:pStyle w:val="BodyText"/>
      </w:pPr>
      <w:r>
        <w:rPr>
          <w:bCs/>
          <w:b/>
        </w:rP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mb.id_movimentacao, e.razao_social,</w:t>
      </w:r>
      <w:r>
        <w:br/>
      </w:r>
      <w:r>
        <w:rPr>
          <w:rStyle w:val="NormalTok"/>
        </w:rPr>
        <w:t xml:space="preserve">       mb.data_movimentacao, mb.tipo_operacao,</w:t>
      </w:r>
      <w:r>
        <w:br/>
      </w:r>
      <w:r>
        <w:rPr>
          <w:rStyle w:val="NormalTok"/>
        </w:rPr>
        <w:t xml:space="preserve">       mb.categoria, mb.valor_movimentacao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movimentacoes_bancarias mb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empresas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mb.id_empresa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e.id_empresa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mb.conciliada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mb.valor_movimentacao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24"/>
    <w:bookmarkStart w:id="25" w:name="documentos-com-problema"/>
    <w:p>
      <w:pPr>
        <w:pStyle w:val="Heading3"/>
      </w:pPr>
      <w:r>
        <w:t xml:space="preserve">4. Documentos com Problema</w:t>
      </w:r>
    </w:p>
    <w:p>
      <w:pPr>
        <w:pStyle w:val="FirstParagraph"/>
      </w:pPr>
      <w:r>
        <w:t xml:space="preserve">Lista documentos fiscais cancelados ou inutilizados que podem precisar de revisão ou ajuste nos registros.</w:t>
      </w:r>
    </w:p>
    <w:p>
      <w:pPr>
        <w:pStyle w:val="BodyText"/>
      </w:pPr>
      <w:r>
        <w:rPr>
          <w:bCs/>
          <w:b/>
        </w:rP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d.id_documento, e.razao_social,</w:t>
      </w:r>
      <w:r>
        <w:br/>
      </w:r>
      <w:r>
        <w:rPr>
          <w:rStyle w:val="NormalTok"/>
        </w:rPr>
        <w:t xml:space="preserve">       d.tipo_documento, d.numero_documento,</w:t>
      </w:r>
      <w:r>
        <w:br/>
      </w:r>
      <w:r>
        <w:rPr>
          <w:rStyle w:val="NormalTok"/>
        </w:rPr>
        <w:t xml:space="preserve">       d.data_emissao, d.status_documento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documentos_fiscais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empresas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d.id_empresa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e.id_empresa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d.status_documento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'Inutilizada'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o-executar"/>
    <w:p>
      <w:pPr>
        <w:pStyle w:val="Heading2"/>
      </w:pPr>
      <w:r>
        <w:t xml:space="preserve">🚀 Como Executar</w:t>
      </w:r>
    </w:p>
    <w:bookmarkStart w:id="27" w:name="pré-requisitos"/>
    <w:p>
      <w:pPr>
        <w:pStyle w:val="Heading3"/>
      </w:pPr>
      <w:r>
        <w:t xml:space="preserve">Pré-requisitos</w:t>
      </w:r>
    </w:p>
    <w:p>
      <w:pPr>
        <w:numPr>
          <w:ilvl w:val="0"/>
          <w:numId w:val="1003"/>
        </w:numPr>
        <w:pStyle w:val="Compact"/>
      </w:pPr>
      <w:r>
        <w:t xml:space="preserve">Banco de dados carregado (Fase 4)</w:t>
      </w:r>
    </w:p>
    <w:p>
      <w:pPr>
        <w:numPr>
          <w:ilvl w:val="0"/>
          <w:numId w:val="1003"/>
        </w:numPr>
        <w:pStyle w:val="Compact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configurado</w:t>
      </w:r>
    </w:p>
    <w:bookmarkEnd w:id="27"/>
    <w:bookmarkStart w:id="28" w:name="execução"/>
    <w:p>
      <w:pPr>
        <w:pStyle w:val="Heading3"/>
      </w:pPr>
      <w:r>
        <w:t xml:space="preserve">Execução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src/auditoria/regras.py</w:t>
      </w:r>
    </w:p>
    <w:bookmarkEnd w:id="28"/>
    <w:bookmarkStart w:id="29" w:name="saída-esperada"/>
    <w:p>
      <w:pPr>
        <w:pStyle w:val="Heading3"/>
      </w:pPr>
      <w:r>
        <w:t xml:space="preserve">Saída esperada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FiscalAudit AI — Motor de Regras de Auditoria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1. Divergências em valores pagos:</w:t>
      </w:r>
      <w:r>
        <w:br/>
      </w:r>
      <w:r>
        <w:rPr>
          <w:rStyle w:val="VerbatimChar"/>
        </w:rPr>
        <w:t xml:space="preserve">   ⚠️  23 conta(s) com divergência encontrada(s)</w:t>
      </w:r>
      <w:r>
        <w:br/>
      </w:r>
      <w:r>
        <w:rPr>
          <w:rStyle w:val="VerbatimChar"/>
        </w:rPr>
        <w:t xml:space="preserve">  → Salvo em divergencias_pagamento.csv</w:t>
      </w:r>
      <w:r>
        <w:br/>
      </w:r>
      <w:r>
        <w:br/>
      </w:r>
      <w:r>
        <w:rPr>
          <w:rStyle w:val="VerbatimChar"/>
        </w:rPr>
        <w:t xml:space="preserve">2. Conciliações inconsistentes:</w:t>
      </w:r>
      <w:r>
        <w:br/>
      </w:r>
      <w:r>
        <w:rPr>
          <w:rStyle w:val="VerbatimChar"/>
        </w:rPr>
        <w:t xml:space="preserve">   ⚠️  13 conciliação(ões) inconsistente(s)</w:t>
      </w:r>
      <w:r>
        <w:br/>
      </w:r>
      <w:r>
        <w:rPr>
          <w:rStyle w:val="VerbatimChar"/>
        </w:rPr>
        <w:t xml:space="preserve">  → Salvo em conciliacoes_inconsistentes.csv</w:t>
      </w:r>
      <w:r>
        <w:br/>
      </w:r>
      <w:r>
        <w:br/>
      </w:r>
      <w:r>
        <w:rPr>
          <w:rStyle w:val="VerbatimChar"/>
        </w:rPr>
        <w:t xml:space="preserve">3. Movimentações bancárias sem conciliação:</w:t>
      </w:r>
      <w:r>
        <w:br/>
      </w:r>
      <w:r>
        <w:rPr>
          <w:rStyle w:val="VerbatimChar"/>
        </w:rPr>
        <w:t xml:space="preserve">   ⚠️  388 movimentação(ões) sem conciliação</w:t>
      </w:r>
      <w:r>
        <w:br/>
      </w:r>
      <w:r>
        <w:rPr>
          <w:rStyle w:val="VerbatimChar"/>
        </w:rPr>
        <w:t xml:space="preserve">   💰 Valor total: R$ 7,959,599.30</w:t>
      </w:r>
      <w:r>
        <w:br/>
      </w:r>
      <w:r>
        <w:rPr>
          <w:rStyle w:val="VerbatimChar"/>
        </w:rPr>
        <w:t xml:space="preserve">  → Salvo em movimentacoes_sem_conciliacao.csv</w:t>
      </w:r>
      <w:r>
        <w:br/>
      </w:r>
      <w:r>
        <w:br/>
      </w:r>
      <w:r>
        <w:rPr>
          <w:rStyle w:val="VerbatimChar"/>
        </w:rPr>
        <w:t xml:space="preserve">4. Documentos cancelados ou inutilizados:</w:t>
      </w:r>
      <w:r>
        <w:br/>
      </w:r>
      <w:r>
        <w:rPr>
          <w:rStyle w:val="VerbatimChar"/>
        </w:rPr>
        <w:t xml:space="preserve">   ℹ️  30 documento(s) para revisar</w:t>
      </w:r>
      <w:r>
        <w:br/>
      </w:r>
      <w:r>
        <w:rPr>
          <w:rStyle w:val="VerbatimChar"/>
        </w:rPr>
        <w:t xml:space="preserve">  → Salvo em documentos_problema.csv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Auditoria concluída.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latórios-gerados"/>
    <w:p>
      <w:pPr>
        <w:pStyle w:val="Heading2"/>
      </w:pPr>
      <w:r>
        <w:t xml:space="preserve">📊 Relatórios Gerados</w:t>
      </w:r>
    </w:p>
    <w:p>
      <w:pPr>
        <w:pStyle w:val="FirstParagraph"/>
      </w:pPr>
      <w:r>
        <w:t xml:space="preserve">Os relatórios ficam salvos em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divergencias_pagamento.csv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pagas com divergência de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conciliacoes_inconsistentes.csv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Conciliações com diferenças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movimentacoes_sem_conciliacao.csv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Movimentações bancárias não conciliadas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documentos_problema.csv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cancelados/inutilizados</w:t>
            </w:r>
          </w:p>
        </w:tc>
      </w:tr>
    </w:tbl>
    <w:p>
      <w:pPr>
        <w:pStyle w:val="BodyText"/>
      </w:pPr>
      <w:r>
        <w:t xml:space="preserve">Esses CSVs podem ser abertos no Excel ou importados num dashboard para análise.</w:t>
      </w:r>
    </w:p>
    <w:p>
      <w:r>
        <w:pict>
          <v:rect style="width:0;height:1.5pt" o:hralign="center" o:hrstd="t" o:hr="t"/>
        </w:pict>
      </w:r>
    </w:p>
    <w:bookmarkEnd w:id="31"/>
    <w:bookmarkStart w:id="32" w:name="resultados-da-auditoria"/>
    <w:p>
      <w:pPr>
        <w:pStyle w:val="Heading2"/>
      </w:pPr>
      <w:r>
        <w:t xml:space="preserve">📌 Resultados da Auditoria</w:t>
      </w:r>
    </w:p>
    <w:p>
      <w:pPr>
        <w:pStyle w:val="FirstParagraph"/>
      </w:pPr>
      <w:r>
        <w:t xml:space="preserve">Rodando contra os dados da Fase 3, o motor detectou: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23 divergências</w:t>
      </w:r>
      <w:r>
        <w:t xml:space="preserve"> </w:t>
      </w:r>
      <w:r>
        <w:t xml:space="preserve">de pagamento (~10% das contas pagas, conforme planejado)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13 conciliações inconsistentes</w:t>
      </w:r>
      <w:r>
        <w:t xml:space="preserve"> </w:t>
      </w:r>
      <w:r>
        <w:t xml:space="preserve">(~15% das conciliações)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388 movimentações sem conciliação</w:t>
      </w:r>
      <w:r>
        <w:t xml:space="preserve"> </w:t>
      </w:r>
      <w:r>
        <w:t xml:space="preserve">(~78% do total — mais que os 40% esperados, porque nem todas as contas foram conciliadas)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30 documentos</w:t>
      </w:r>
      <w:r>
        <w:t xml:space="preserve"> </w:t>
      </w:r>
      <w:r>
        <w:t xml:space="preserve">cancelados/inutilizados</w:t>
      </w:r>
    </w:p>
    <w:p>
      <w:pPr>
        <w:pStyle w:val="FirstParagraph"/>
      </w:pPr>
      <w:r>
        <w:t xml:space="preserve">Os percentuais batem com as inconsistências que foram plantadas propositalmente na geração de dados.</w:t>
      </w:r>
    </w:p>
    <w:p>
      <w:r>
        <w:pict>
          <v:rect style="width:0;height:1.5pt" o:hralign="center" o:hrstd="t" o:hr="t"/>
        </w:pict>
      </w:r>
    </w:p>
    <w:bookmarkEnd w:id="32"/>
    <w:bookmarkStart w:id="33" w:name="próximos-passos"/>
    <w:p>
      <w:pPr>
        <w:pStyle w:val="Heading2"/>
      </w:pPr>
      <w:r>
        <w:t xml:space="preserve">🔍 Próximos Passos</w:t>
      </w:r>
    </w:p>
    <w:p>
      <w:pPr>
        <w:pStyle w:val="FirstParagraph"/>
      </w:pPr>
      <w:r>
        <w:t xml:space="preserve">Com as regras básicas funcionando, as próximas fases podem incluir: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6</w:t>
      </w:r>
      <w:r>
        <w:t xml:space="preserve"> </w:t>
      </w:r>
      <w:r>
        <w:t xml:space="preserve">— Análise exploratória e visualização dos dados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7</w:t>
      </w:r>
      <w:r>
        <w:t xml:space="preserve"> </w:t>
      </w:r>
      <w:r>
        <w:t xml:space="preserve">— Machine Learning para detectar anomalias além das regras fixas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8</w:t>
      </w:r>
      <w:r>
        <w:t xml:space="preserve"> </w:t>
      </w:r>
      <w:r>
        <w:t xml:space="preserve">— IA Generativa para gerar relatórios em linguagem natural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2026-09-04T15:57:34Z</dcterms:created>
  <dcterms:modified xsi:type="dcterms:W3CDTF">2026-09-04T15:57:34Z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