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COVID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COVID-19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Mask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Asymptomatic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Presymptomatic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Coronavirus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Community spread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Incubation period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Ventilator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Novel strain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Pathogen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Patient zero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Social distancing</w:t>
      </w:r>
      <w:r>
        <w:rPr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Self-isolation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Self-quarantine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Shelter-in-place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Super spreader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Underlying conditions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Flatten the curve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Antibody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Outbreak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Epidemic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Pandemic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Surgical mask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N95 respirator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Herd immunity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Anosmia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Antibody tests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Incidence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Myalgia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Physical distancing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Quarantine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olor w:val="auto"/>
          <w:spacing w:val="0"/>
          <w:sz w:val="28"/>
          <w:szCs w:val="28"/>
          <w:lang w:val="en-US" w:eastAsia="zh-CN"/>
        </w:rPr>
        <w:t>I</w:t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lang w:val="en-US" w:eastAsia="zh-CN"/>
        </w:rPr>
        <w:t>solation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Respiratory system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SARS-CoV-2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Serology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Treatment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Vaccine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Virus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</w:rPr>
        <w:t>WHO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Community spread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Case fatality rate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Asymptomatic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Clinical trial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Confirmed positive 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Contact tracing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Contactless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Containment area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Epidemic curve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Index 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Index patient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Lockdown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National emergency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Novel coronavirus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Patient zero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work from home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Ventilator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Super-spreader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Pre-symptomatic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positive 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olor w:val="auto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egative</w:t>
      </w: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113" w:afterAutospacing="0"/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4"/>
          <w:rFonts w:hint="default" w:ascii="Times New Roman" w:hAnsi="Times New Roman" w:eastAsia="sans-serif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Respirator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14DCB"/>
    <w:rsid w:val="671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2021-04-23T14:17:01Z</dcterms:created>
  <dc:creator>86156</dc:creator>
  <cp:lastModifiedBy>86156</cp:lastModifiedBy>
  <dcterms:modified xsi:type="dcterms:W3CDTF">2021-04-23T14:25:50Z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