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7472" w14:textId="0AEFEA7F" w:rsidR="004C6841" w:rsidRPr="004C6841" w:rsidRDefault="004C6841" w:rsidP="004C68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841">
        <w:rPr>
          <w:rFonts w:ascii="Times New Roman" w:hAnsi="Times New Roman" w:cs="Times New Roman"/>
          <w:b/>
          <w:bCs/>
          <w:sz w:val="24"/>
          <w:szCs w:val="24"/>
        </w:rPr>
        <w:t xml:space="preserve">Acadêmicos: </w:t>
      </w:r>
      <w:r w:rsidRPr="004C6841">
        <w:rPr>
          <w:rFonts w:ascii="Times New Roman" w:hAnsi="Times New Roman" w:cs="Times New Roman"/>
          <w:sz w:val="24"/>
          <w:szCs w:val="24"/>
        </w:rPr>
        <w:t xml:space="preserve">Ellen Junker e </w:t>
      </w:r>
      <w:r w:rsidRPr="004C6841">
        <w:rPr>
          <w:rFonts w:ascii="Times New Roman" w:hAnsi="Times New Roman" w:cs="Times New Roman"/>
          <w:sz w:val="24"/>
          <w:szCs w:val="24"/>
        </w:rPr>
        <w:t>Gabriel Leonardo de Almeida</w:t>
      </w:r>
    </w:p>
    <w:p w14:paraId="71DF9AAC" w14:textId="535DB430" w:rsidR="00D33410" w:rsidRPr="004C6841" w:rsidRDefault="002B6B3C" w:rsidP="008F48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841">
        <w:rPr>
          <w:rFonts w:ascii="Times New Roman" w:hAnsi="Times New Roman" w:cs="Times New Roman"/>
          <w:sz w:val="24"/>
          <w:szCs w:val="24"/>
        </w:rPr>
        <w:t>Possíveis falhas em um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6"/>
        <w:gridCol w:w="2987"/>
        <w:gridCol w:w="2987"/>
        <w:gridCol w:w="2987"/>
        <w:gridCol w:w="2987"/>
      </w:tblGrid>
      <w:tr w:rsidR="003B6435" w:rsidRPr="003B6435" w14:paraId="26FDCD4E" w14:textId="77777777" w:rsidTr="004C6841">
        <w:trPr>
          <w:trHeight w:val="555"/>
        </w:trPr>
        <w:tc>
          <w:tcPr>
            <w:tcW w:w="2986" w:type="dxa"/>
          </w:tcPr>
          <w:p w14:paraId="1BACFF73" w14:textId="5492400A" w:rsidR="002B6B3C" w:rsidRPr="003B6435" w:rsidRDefault="002B6B3C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987" w:type="dxa"/>
          </w:tcPr>
          <w:p w14:paraId="56D0A163" w14:textId="7F4D0AF7" w:rsidR="002B6B3C" w:rsidRPr="003B6435" w:rsidRDefault="002B6B3C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987" w:type="dxa"/>
          </w:tcPr>
          <w:p w14:paraId="1CCC3F2A" w14:textId="3D08BFE6" w:rsidR="002B6B3C" w:rsidRPr="003B6435" w:rsidRDefault="002B6B3C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Causas</w:t>
            </w:r>
          </w:p>
        </w:tc>
        <w:tc>
          <w:tcPr>
            <w:tcW w:w="2987" w:type="dxa"/>
          </w:tcPr>
          <w:p w14:paraId="629FECD2" w14:textId="031D866E" w:rsidR="002B6B3C" w:rsidRPr="003B6435" w:rsidRDefault="002B6B3C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que compromete</w:t>
            </w:r>
          </w:p>
        </w:tc>
        <w:tc>
          <w:tcPr>
            <w:tcW w:w="2987" w:type="dxa"/>
          </w:tcPr>
          <w:p w14:paraId="2C4D27D4" w14:textId="0A6EA567" w:rsidR="002B6B3C" w:rsidRPr="003B6435" w:rsidRDefault="002B6B3C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 de ocorrência</w:t>
            </w:r>
          </w:p>
        </w:tc>
      </w:tr>
      <w:tr w:rsidR="003B6435" w:rsidRPr="003B6435" w14:paraId="35DDFE3D" w14:textId="77777777" w:rsidTr="004C6841">
        <w:trPr>
          <w:trHeight w:val="570"/>
        </w:trPr>
        <w:tc>
          <w:tcPr>
            <w:tcW w:w="2986" w:type="dxa"/>
          </w:tcPr>
          <w:p w14:paraId="71B9E247" w14:textId="29BA9772" w:rsidR="002B6B3C" w:rsidRPr="003B6435" w:rsidRDefault="002B6B3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Falha de transação</w:t>
            </w:r>
          </w:p>
        </w:tc>
        <w:tc>
          <w:tcPr>
            <w:tcW w:w="2987" w:type="dxa"/>
          </w:tcPr>
          <w:p w14:paraId="032ABFCC" w14:textId="157A55F1" w:rsidR="002B6B3C" w:rsidRPr="003B6435" w:rsidRDefault="00E0288B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De acordo com Date (2004), ao fazer uma transação é possível que ocorram erros durante seu processo, de modo a comprometer seu resultado.</w:t>
            </w:r>
          </w:p>
        </w:tc>
        <w:tc>
          <w:tcPr>
            <w:tcW w:w="2987" w:type="dxa"/>
          </w:tcPr>
          <w:p w14:paraId="1A0CAE48" w14:textId="395676F1" w:rsidR="002B6B3C" w:rsidRPr="003B6435" w:rsidRDefault="00E0288B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Date (2004) cita como possíveis causas a queda do sistema entre operações ou um estouro aritmético, por exemplo. </w:t>
            </w:r>
          </w:p>
        </w:tc>
        <w:tc>
          <w:tcPr>
            <w:tcW w:w="2987" w:type="dxa"/>
          </w:tcPr>
          <w:p w14:paraId="008A0B37" w14:textId="033E202A" w:rsidR="003C258E" w:rsidRPr="003B6435" w:rsidRDefault="003C258E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Possíveis falhas durante um processo de transação deixam o estado do banco de dados incorreto, conforme é afirmado </w:t>
            </w:r>
            <w:proofErr w:type="gram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por Date</w:t>
            </w:r>
            <w:proofErr w:type="gram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(2004). O autor complementa que é necessária uma garantia de que as atualizações sejam executadas por completo e corretamente.</w:t>
            </w:r>
          </w:p>
          <w:p w14:paraId="7386CA56" w14:textId="153C3170" w:rsidR="002B6B3C" w:rsidRPr="003B6435" w:rsidRDefault="002B6B3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14:paraId="150D2F58" w14:textId="09568FC0" w:rsidR="002B6B3C" w:rsidRPr="003B6435" w:rsidRDefault="00321D2B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Para nós, o ideal seria ter uma garantia sólida de que ambas as atualizações serão executadas. Infelizmente, é impossível fornecer tal garantia – há sempre a possibilidade de que as coisas saiam erradas, e saiam erradas no pior momento possível.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” (DATE, 2004)</w:t>
            </w:r>
          </w:p>
        </w:tc>
      </w:tr>
      <w:tr w:rsidR="003B6435" w:rsidRPr="003B6435" w14:paraId="2864C972" w14:textId="77777777" w:rsidTr="004C6841">
        <w:trPr>
          <w:trHeight w:val="555"/>
        </w:trPr>
        <w:tc>
          <w:tcPr>
            <w:tcW w:w="2986" w:type="dxa"/>
          </w:tcPr>
          <w:p w14:paraId="206F37A3" w14:textId="70886422" w:rsidR="002B6B3C" w:rsidRPr="003B6435" w:rsidRDefault="002B6B3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Falha de sistema</w:t>
            </w:r>
          </w:p>
        </w:tc>
        <w:tc>
          <w:tcPr>
            <w:tcW w:w="2987" w:type="dxa"/>
          </w:tcPr>
          <w:p w14:paraId="65B63B02" w14:textId="4D61B41D" w:rsidR="002B6B3C" w:rsidRPr="003B6435" w:rsidRDefault="00684682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Uma falha global pode se classificar como uma falha de sistema “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que afetam todas as transações em curso no momento, mas não danificam fisicamente o banco de dados. Às vezes, uma falha do sistema é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chamada soft crash.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” (DATE, 2004)</w:t>
            </w:r>
          </w:p>
        </w:tc>
        <w:tc>
          <w:tcPr>
            <w:tcW w:w="2987" w:type="dxa"/>
          </w:tcPr>
          <w:p w14:paraId="1B02B0EB" w14:textId="138C6E40" w:rsidR="002B6B3C" w:rsidRPr="003B6435" w:rsidRDefault="000B039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 (2004) cita como um principal exemplo da causa de uma falha de sistema a queda de energia, o que acaba prejudicando todas as transações de um único banco de dados.</w:t>
            </w:r>
          </w:p>
        </w:tc>
        <w:tc>
          <w:tcPr>
            <w:tcW w:w="2987" w:type="dxa"/>
          </w:tcPr>
          <w:p w14:paraId="5149DE25" w14:textId="19BFCDAD" w:rsidR="00EA5E77" w:rsidRPr="003B6435" w:rsidRDefault="000B039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 acordo com Date (2004), a falha global afeta todas as transações em andamento e dessa forma prejudica o sistema como um todo. Além disso, o autor cita que quando falhas do sistema ocorrem é perdido o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conteúdo da memória principal, de forma que o estado da transação se torna desconhecido.</w:t>
            </w:r>
          </w:p>
        </w:tc>
        <w:tc>
          <w:tcPr>
            <w:tcW w:w="2987" w:type="dxa"/>
          </w:tcPr>
          <w:p w14:paraId="19DC02D1" w14:textId="5C0D9AEC" w:rsidR="002B6B3C" w:rsidRPr="003B6435" w:rsidRDefault="008F0F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Segundo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as falhas de sistema são comuns, </w:t>
            </w:r>
            <w:proofErr w:type="gramStart"/>
            <w:r w:rsidRPr="003B64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portanto</w:t>
            </w:r>
            <w:proofErr w:type="gramEnd"/>
            <w:r w:rsidRPr="003B64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têm uma probabilidade relativamente grande de acontecer, de forma que “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o sistema precisa manter informações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suficientes para recuperar-se rapidamente da falha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B6435" w:rsidRPr="003B6435" w14:paraId="4719D1C8" w14:textId="77777777" w:rsidTr="004C6841">
        <w:trPr>
          <w:trHeight w:val="277"/>
        </w:trPr>
        <w:tc>
          <w:tcPr>
            <w:tcW w:w="2986" w:type="dxa"/>
          </w:tcPr>
          <w:p w14:paraId="3D90D2C3" w14:textId="38909F3B" w:rsidR="002B6B3C" w:rsidRPr="003B6435" w:rsidRDefault="002B6B3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Falha de mídia</w:t>
            </w:r>
          </w:p>
        </w:tc>
        <w:tc>
          <w:tcPr>
            <w:tcW w:w="2987" w:type="dxa"/>
          </w:tcPr>
          <w:p w14:paraId="77F24D17" w14:textId="466F4943" w:rsidR="002B6B3C" w:rsidRPr="003B6435" w:rsidRDefault="00225CB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[...] uma falha de mídia é uma falha – como a queda de uma cabeça de disco, ou então uma falha do controlador de disco – na qual uma parte do banco de dados é destruída fisicamente.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” (DATE, 2004). Date relembra também que as falhas de mídia são por vezes chamadas de </w:t>
            </w:r>
            <w:r w:rsidRPr="003B64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 crash.</w:t>
            </w:r>
          </w:p>
        </w:tc>
        <w:tc>
          <w:tcPr>
            <w:tcW w:w="2987" w:type="dxa"/>
          </w:tcPr>
          <w:p w14:paraId="25846BC9" w14:textId="3DE4C06D" w:rsidR="002B6B3C" w:rsidRPr="003B6435" w:rsidRDefault="00225CB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Conforme descrito </w:t>
            </w:r>
            <w:proofErr w:type="gram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por Date</w:t>
            </w:r>
            <w:proofErr w:type="gram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(2004), as falhas de mídia são causadas por danos físicos ao banco de dados, tais como queda de uma cabeça de disco ou falha do controlador de disco.</w:t>
            </w:r>
          </w:p>
        </w:tc>
        <w:tc>
          <w:tcPr>
            <w:tcW w:w="2987" w:type="dxa"/>
          </w:tcPr>
          <w:p w14:paraId="6427BE62" w14:textId="59CE102B" w:rsidR="002B6B3C" w:rsidRPr="003B6435" w:rsidRDefault="00225CB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As falhas de mídia “causam danos ao banco de dados ou a uma parte dele, e afetam pelo menos todas as transações que no momento estão usando essa parte” (DATE, 2004)</w:t>
            </w:r>
          </w:p>
        </w:tc>
        <w:tc>
          <w:tcPr>
            <w:tcW w:w="2987" w:type="dxa"/>
          </w:tcPr>
          <w:p w14:paraId="63BF9090" w14:textId="2FBA27C7" w:rsidR="00AC364E" w:rsidRPr="003B6435" w:rsidRDefault="00151909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De acordo com o site</w:t>
            </w:r>
            <w:r w:rsidR="00AC364E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364E" w:rsidRPr="003B6435">
              <w:rPr>
                <w:rFonts w:ascii="Times New Roman" w:hAnsi="Times New Roman" w:cs="Times New Roman"/>
                <w:sz w:val="24"/>
                <w:szCs w:val="24"/>
              </w:rPr>
              <w:t>platinumdatarecovery</w:t>
            </w:r>
            <w:proofErr w:type="spellEnd"/>
            <w:r w:rsidR="00AC364E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(c2021), a falha de mídia é um dos tipos de falha mais perigosos e, se ocorrer, o backup deve ser feito a tempo. É citado que a recuperação da falha de mídia leva mais tempo que qualquer outro tipo de falha. Além disso, de acordo com o site da IBM (c2021), esse tipo de falha pode ser difícil de se detectar e prevenir.</w:t>
            </w:r>
          </w:p>
        </w:tc>
      </w:tr>
      <w:tr w:rsidR="004C6841" w:rsidRPr="003B6435" w14:paraId="232BBDA5" w14:textId="77777777" w:rsidTr="004C6841">
        <w:trPr>
          <w:trHeight w:val="277"/>
        </w:trPr>
        <w:tc>
          <w:tcPr>
            <w:tcW w:w="2986" w:type="dxa"/>
          </w:tcPr>
          <w:p w14:paraId="40569129" w14:textId="2D8BC788" w:rsidR="00EC226F" w:rsidRPr="003B6435" w:rsidRDefault="00EC226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Imposição de controle de concorrência</w:t>
            </w:r>
          </w:p>
        </w:tc>
        <w:tc>
          <w:tcPr>
            <w:tcW w:w="2987" w:type="dxa"/>
          </w:tcPr>
          <w:p w14:paraId="540BAAFC" w14:textId="144928D3" w:rsidR="00EC226F" w:rsidRPr="003B6435" w:rsidRDefault="00EC226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Controle de concorrência é quando, em um banco de dados, usuários distintos tentam acessar a mesma informação e então é feito um controle entre essas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transações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358D4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(GUIRRA, 2013).</w:t>
            </w:r>
          </w:p>
        </w:tc>
        <w:tc>
          <w:tcPr>
            <w:tcW w:w="2987" w:type="dxa"/>
          </w:tcPr>
          <w:p w14:paraId="126F71F3" w14:textId="6C5D8454" w:rsidR="009358D4" w:rsidRPr="003B6435" w:rsidRDefault="009358D4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acordo com </w:t>
            </w:r>
            <w:proofErr w:type="spellStart"/>
            <w:r w:rsidR="00980E2E"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="00980E2E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="00980E2E"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="00980E2E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(2011), ao ser realizado um controle de concorrência é possível que uma transação seja abortada por violar a serialização ou </w:t>
            </w:r>
            <w:r w:rsidR="00980E2E"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solucionar um problema de deadlock.</w:t>
            </w:r>
          </w:p>
          <w:p w14:paraId="5472C8D6" w14:textId="77777777" w:rsidR="009358D4" w:rsidRPr="003B6435" w:rsidRDefault="009358D4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B5E43" w14:textId="746258F0" w:rsidR="00EC226F" w:rsidRPr="003B6435" w:rsidRDefault="00EC226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14:paraId="6F4C0C93" w14:textId="68D6A7DB" w:rsidR="00EC226F" w:rsidRPr="003B6435" w:rsidRDefault="00980E2E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Conforme é afirmado por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(2011), a imposição de controle de concorrência pode ocasionar o aborto de alguma transação, entretanto elas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costumam ser reiniciadas de modo automático posteriormente.</w:t>
            </w:r>
          </w:p>
        </w:tc>
        <w:tc>
          <w:tcPr>
            <w:tcW w:w="2987" w:type="dxa"/>
          </w:tcPr>
          <w:p w14:paraId="538B543E" w14:textId="3D9441C2" w:rsidR="00EC226F" w:rsidRPr="003B6435" w:rsidRDefault="00980E2E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Falhas ocasionadas pela imposição de controle de concorrência podem ocorrer com frequência, conforme é afirmado por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(2011). Os autores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citam que esse é um tipo de falha comum de se acontecer e que o sistema deve guardar informações para se recuperar rapidamente.</w:t>
            </w:r>
          </w:p>
        </w:tc>
      </w:tr>
      <w:tr w:rsidR="003B6435" w:rsidRPr="003B6435" w14:paraId="5D55F285" w14:textId="77777777" w:rsidTr="004C6841">
        <w:trPr>
          <w:trHeight w:val="849"/>
        </w:trPr>
        <w:tc>
          <w:tcPr>
            <w:tcW w:w="2986" w:type="dxa"/>
          </w:tcPr>
          <w:p w14:paraId="4491CDF5" w14:textId="6FEC31C3" w:rsidR="002B6B3C" w:rsidRPr="003B6435" w:rsidRDefault="00D11B6A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Problemas físicos e catástrofes</w:t>
            </w:r>
          </w:p>
        </w:tc>
        <w:tc>
          <w:tcPr>
            <w:tcW w:w="2987" w:type="dxa"/>
          </w:tcPr>
          <w:p w14:paraId="289703DA" w14:textId="55660F92" w:rsidR="002B6B3C" w:rsidRPr="003B6435" w:rsidRDefault="00D11B6A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="00563353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Elm</w:t>
            </w:r>
            <w:proofErr w:type="spellStart"/>
            <w:r w:rsidR="00563353" w:rsidRPr="003B6435"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 esse tipo de problema envolve inúmeras possibilidades, tais como catástrofes, que de alguma forma podem prejudicar o banco de dados fisicamente. </w:t>
            </w:r>
            <w:r w:rsidR="00563353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7" w:type="dxa"/>
          </w:tcPr>
          <w:p w14:paraId="447B7F7D" w14:textId="7B75C04E" w:rsidR="002B6B3C" w:rsidRPr="003B6435" w:rsidRDefault="00D11B6A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Dentre os exemplos de imprevistos que podem prejudicar o banco de dados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 citam “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falha de energia ou de ar-condicionado, incêndio, roubo, sabotagem, regravação de discos ou fitas por engano e montagem da fita errada pelo operador.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87" w:type="dxa"/>
          </w:tcPr>
          <w:p w14:paraId="50D6A837" w14:textId="40E6E097" w:rsidR="002B6B3C" w:rsidRPr="003B6435" w:rsidRDefault="00D11B6A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Conforme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="00A028B3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, esse tipo de problema “</w:t>
            </w:r>
            <w:r w:rsidR="00A028B3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refere a uma lista sem fim de problemas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” que</w:t>
            </w:r>
            <w:r w:rsidR="00A028B3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portanto</w:t>
            </w:r>
            <w:r w:rsidR="00A028B3" w:rsidRPr="003B64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podem afetar o banco de dados de maneiras distintas, o que torna sua recuperação mais difícil e menos específica.</w:t>
            </w:r>
          </w:p>
        </w:tc>
        <w:tc>
          <w:tcPr>
            <w:tcW w:w="2987" w:type="dxa"/>
          </w:tcPr>
          <w:p w14:paraId="56001C99" w14:textId="54B6A002" w:rsidR="002B6B3C" w:rsidRPr="003B6435" w:rsidRDefault="00A028B3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 acordo com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(2011), esse é um tipo de problema que, apesar de complicado, é raro e imprevisível.</w:t>
            </w:r>
          </w:p>
        </w:tc>
      </w:tr>
    </w:tbl>
    <w:p w14:paraId="107D0207" w14:textId="3874850B" w:rsidR="002B6B3C" w:rsidRPr="003B6435" w:rsidRDefault="002B6B3C" w:rsidP="008F4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7FA30" w14:textId="78335AAC" w:rsidR="00641D93" w:rsidRPr="004C6841" w:rsidRDefault="002C22CF" w:rsidP="008F4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841">
        <w:rPr>
          <w:rFonts w:ascii="Times New Roman" w:hAnsi="Times New Roman" w:cs="Times New Roman"/>
          <w:sz w:val="24"/>
          <w:szCs w:val="24"/>
        </w:rPr>
        <w:t>Técnicas de recuperação para possíveis falhas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3826"/>
      </w:tblGrid>
      <w:tr w:rsidR="003B6435" w:rsidRPr="003B6435" w14:paraId="33CED5C8" w14:textId="77777777" w:rsidTr="004C6841">
        <w:tc>
          <w:tcPr>
            <w:tcW w:w="2798" w:type="dxa"/>
          </w:tcPr>
          <w:p w14:paraId="036FF363" w14:textId="2B780662" w:rsidR="002C22CF" w:rsidRPr="003B6435" w:rsidRDefault="002C22CF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799" w:type="dxa"/>
          </w:tcPr>
          <w:p w14:paraId="78D8D5AF" w14:textId="5D32A7ED" w:rsidR="002C22CF" w:rsidRPr="003B6435" w:rsidRDefault="002C22CF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799" w:type="dxa"/>
          </w:tcPr>
          <w:p w14:paraId="318A87AC" w14:textId="4A6A67D1" w:rsidR="002C22CF" w:rsidRPr="003B6435" w:rsidRDefault="002C22CF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Funcionamento</w:t>
            </w:r>
          </w:p>
        </w:tc>
        <w:tc>
          <w:tcPr>
            <w:tcW w:w="2799" w:type="dxa"/>
          </w:tcPr>
          <w:p w14:paraId="2A8396F2" w14:textId="1EF50A69" w:rsidR="002C22CF" w:rsidRPr="003B6435" w:rsidRDefault="002C22CF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Vantagens</w:t>
            </w:r>
          </w:p>
        </w:tc>
        <w:tc>
          <w:tcPr>
            <w:tcW w:w="3826" w:type="dxa"/>
          </w:tcPr>
          <w:p w14:paraId="15428401" w14:textId="351D52EE" w:rsidR="002C22CF" w:rsidRPr="003B6435" w:rsidRDefault="002C22CF" w:rsidP="008F4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Desvantagens</w:t>
            </w:r>
          </w:p>
        </w:tc>
      </w:tr>
      <w:tr w:rsidR="003B6435" w:rsidRPr="003B6435" w14:paraId="7D8E629C" w14:textId="77777777" w:rsidTr="004C6841">
        <w:tc>
          <w:tcPr>
            <w:tcW w:w="2798" w:type="dxa"/>
          </w:tcPr>
          <w:p w14:paraId="20EC3512" w14:textId="748C0605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Atualização Postergada</w:t>
            </w:r>
          </w:p>
        </w:tc>
        <w:tc>
          <w:tcPr>
            <w:tcW w:w="2799" w:type="dxa"/>
          </w:tcPr>
          <w:p w14:paraId="20BCBE18" w14:textId="73D8C7D9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Segundo DEBATIN (2021), essa técnica é para recuperação de falhas não catastróficas. Essa técnica adia atualizações no BD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até a transação completar sua execução e efetuar o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Commit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99" w:type="dxa"/>
          </w:tcPr>
          <w:p w14:paraId="03D56E4C" w14:textId="3A9204B8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Segundo DEBATIN (2021), essa técnica funciona assim: As atualizações da transação são registradas somente no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 e nos buffers do cache. Se a transação falhar antes do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commit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não é necessário desfazer nenhuma operação. Depois que a transação é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, o log com as atualizações da transação é usado para gravar as atualizações no BD.</w:t>
            </w:r>
          </w:p>
        </w:tc>
        <w:tc>
          <w:tcPr>
            <w:tcW w:w="2799" w:type="dxa"/>
          </w:tcPr>
          <w:p w14:paraId="2DF50957" w14:textId="725C57C8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Ignora operações que estavam sendo executadas no momento da falha. Não precisa desfazê-las e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refazê-las (DEBATIN, 2021).</w:t>
            </w:r>
          </w:p>
        </w:tc>
        <w:tc>
          <w:tcPr>
            <w:tcW w:w="3826" w:type="dxa"/>
          </w:tcPr>
          <w:p w14:paraId="602D420C" w14:textId="04BD2C69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grandes transações, necessita de um tamanho de cache compatível (DEBATIN, 2021).</w:t>
            </w:r>
          </w:p>
          <w:p w14:paraId="49BD5A23" w14:textId="77777777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83098" w14:textId="77777777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41D22" w14:textId="0037BE32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435" w:rsidRPr="003B6435" w14:paraId="19F55C1C" w14:textId="77777777" w:rsidTr="004C6841">
        <w:tc>
          <w:tcPr>
            <w:tcW w:w="2798" w:type="dxa"/>
          </w:tcPr>
          <w:p w14:paraId="5A6A02E4" w14:textId="780E3534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Atualização Imediata</w:t>
            </w:r>
          </w:p>
        </w:tc>
        <w:tc>
          <w:tcPr>
            <w:tcW w:w="2799" w:type="dxa"/>
          </w:tcPr>
          <w:p w14:paraId="2FFDC75C" w14:textId="33878D6B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 acordo com </w:t>
            </w:r>
            <w:proofErr w:type="spellStart"/>
            <w:r w:rsidR="009A0D1C" w:rsidRPr="003B6435">
              <w:rPr>
                <w:rFonts w:ascii="Times New Roman" w:hAnsi="Times New Roman" w:cs="Times New Roman"/>
                <w:sz w:val="24"/>
                <w:szCs w:val="24"/>
              </w:rPr>
              <w:t>Debatin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(2021), essa técnica também é para recuperação de falhas não catastróficas, e atualiza o BD imediatamente, quando a transação emite um comando de atualização, sem ter que esperar o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Commit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. Se a transação não </w:t>
            </w:r>
            <w:proofErr w:type="gram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obter</w:t>
            </w:r>
            <w:proofErr w:type="gram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sucesso, é só refazê-la.</w:t>
            </w:r>
          </w:p>
        </w:tc>
        <w:tc>
          <w:tcPr>
            <w:tcW w:w="2799" w:type="dxa"/>
          </w:tcPr>
          <w:p w14:paraId="35D5E8CB" w14:textId="337C9F79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proofErr w:type="spellStart"/>
            <w:r w:rsidR="009A0D1C" w:rsidRPr="003B6435">
              <w:rPr>
                <w:rFonts w:ascii="Times New Roman" w:hAnsi="Times New Roman" w:cs="Times New Roman"/>
                <w:sz w:val="24"/>
                <w:szCs w:val="24"/>
              </w:rPr>
              <w:t>Debatin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(2021), essa técnica mantém transações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comitadas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desde o último </w:t>
            </w:r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checkpoint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e transações ativas. </w:t>
            </w:r>
            <w:r w:rsidR="00285ECD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O log é utilizado para desfazer as operações de escrita de forma inversa para as transações ativas (UNDO) e na ordem em que foram gravadas para as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transações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comitadas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ECD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(REDO).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UNDO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ajusta o valor do item de dado no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BD para o valor antigo, e o </w:t>
            </w:r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REDO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ajusta para o novo valor.</w:t>
            </w:r>
          </w:p>
        </w:tc>
        <w:tc>
          <w:tcPr>
            <w:tcW w:w="2799" w:type="dxa"/>
          </w:tcPr>
          <w:p w14:paraId="5A9FA30F" w14:textId="53E7B5B6" w:rsidR="002C22CF" w:rsidRPr="003B6435" w:rsidRDefault="009A0D1C" w:rsidP="008F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="002C22CF" w:rsidRPr="003B6435">
              <w:rPr>
                <w:rFonts w:ascii="Times New Roman" w:hAnsi="Times New Roman" w:cs="Times New Roman"/>
                <w:sz w:val="24"/>
                <w:szCs w:val="24"/>
              </w:rPr>
              <w:t>As operações são salvas imediatamente no BD;</w:t>
            </w:r>
          </w:p>
          <w:p w14:paraId="393F4D71" w14:textId="77777777" w:rsidR="002C22CF" w:rsidRPr="003B6435" w:rsidRDefault="002C22CF" w:rsidP="008F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07B73" w14:textId="3E2498B7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Não há necessidade de refazer operações se a técnica de recuperação garantir que todas as atualizações de uma transação sejam registradas no banco de dados em disco antes do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da transação.</w:t>
            </w:r>
            <w:r w:rsidR="009A0D1C" w:rsidRPr="003B643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(DEBATIN, 2021).</w:t>
            </w:r>
          </w:p>
        </w:tc>
        <w:tc>
          <w:tcPr>
            <w:tcW w:w="3826" w:type="dxa"/>
          </w:tcPr>
          <w:p w14:paraId="2C9CE476" w14:textId="3E7E98D4" w:rsidR="002C22CF" w:rsidRPr="003B6435" w:rsidRDefault="009A0D1C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 acordo com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Debatin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(2021), s</w:t>
            </w:r>
            <w:r w:rsidR="002C22CF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e a operação for </w:t>
            </w:r>
            <w:proofErr w:type="spellStart"/>
            <w:r w:rsidR="002C22CF"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</w:t>
            </w:r>
            <w:proofErr w:type="spellEnd"/>
            <w:r w:rsidR="002C22CF"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antes que todas as alterações sejam salvas no BD, é necessário refazê-la.</w:t>
            </w:r>
          </w:p>
        </w:tc>
      </w:tr>
      <w:tr w:rsidR="003B6435" w:rsidRPr="003B6435" w14:paraId="20CB74E4" w14:textId="77777777" w:rsidTr="004C6841">
        <w:tc>
          <w:tcPr>
            <w:tcW w:w="2798" w:type="dxa"/>
          </w:tcPr>
          <w:p w14:paraId="74DB5E75" w14:textId="78B2A917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RDU-M</w:t>
            </w:r>
          </w:p>
        </w:tc>
        <w:tc>
          <w:tcPr>
            <w:tcW w:w="2799" w:type="dxa"/>
          </w:tcPr>
          <w:p w14:paraId="1EC3A8DD" w14:textId="3EB14E1F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proofErr w:type="spellStart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Elmasri</w:t>
            </w:r>
            <w:proofErr w:type="spellEnd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e </w:t>
            </w:r>
            <w:proofErr w:type="spellStart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Navathe</w:t>
            </w:r>
            <w:proofErr w:type="spellEnd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(2011)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essa técnica é baseada na técnica de recuperação postergada, e é para sistemas multiusuários. </w:t>
            </w:r>
          </w:p>
        </w:tc>
        <w:tc>
          <w:tcPr>
            <w:tcW w:w="2799" w:type="dxa"/>
          </w:tcPr>
          <w:p w14:paraId="5331F196" w14:textId="330EDB2C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 acordo com </w:t>
            </w:r>
            <w:proofErr w:type="spellStart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Elmasri</w:t>
            </w:r>
            <w:proofErr w:type="spellEnd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e </w:t>
            </w:r>
            <w:proofErr w:type="spellStart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Navathe</w:t>
            </w:r>
            <w:proofErr w:type="spellEnd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(2011)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, essa técnica possui duas listas de transações (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Comitadas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desde o último </w:t>
            </w:r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checkpoint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e ativas). Basicamente, essa técnica refaz todas as operações de escrita das transações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comitadas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com base no arquivo de log (na ordem em que foram escritas), e cancela as transações ativas não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comitadas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e as refaz depois. </w:t>
            </w:r>
          </w:p>
        </w:tc>
        <w:tc>
          <w:tcPr>
            <w:tcW w:w="2799" w:type="dxa"/>
          </w:tcPr>
          <w:p w14:paraId="3E0DF663" w14:textId="5BFAEDA4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As operações nunca precisam ser desfeitas, por causa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uma transação não registra quaisquer mudanças no BD em disco até que atinja seu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commit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e por causa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uma transação nunca vai ler o valor de um item que é gravado por uma transação não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(ELMASRI; NAVATHE, 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6" w:type="dxa"/>
          </w:tcPr>
          <w:p w14:paraId="38B20736" w14:textId="447B916F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Limita a execução concorrente das transações, porque todos os itens bloqueados para a gravação permanecem bloqueados até que a transação atinja seu ponto de confirmação. Além disso, pode ser exigido um espaço de buffer excessivo para manter todos os itens atualizados até que as transações sejam </w:t>
            </w:r>
            <w:proofErr w:type="spellStart"/>
            <w:r w:rsidRPr="003B6435">
              <w:rPr>
                <w:rFonts w:ascii="Times New Roman" w:hAnsi="Times New Roman" w:cs="Times New Roman"/>
                <w:i/>
                <w:sz w:val="24"/>
                <w:szCs w:val="24"/>
              </w:rPr>
              <w:t>comitadas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(ELMASRI; NAVATHE, 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6435" w:rsidRPr="003B6435" w14:paraId="78B0D9F5" w14:textId="77777777" w:rsidTr="004C6841">
        <w:tc>
          <w:tcPr>
            <w:tcW w:w="2798" w:type="dxa"/>
          </w:tcPr>
          <w:p w14:paraId="3850133D" w14:textId="0051E3D1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Paginação de sombra</w:t>
            </w:r>
          </w:p>
        </w:tc>
        <w:tc>
          <w:tcPr>
            <w:tcW w:w="2799" w:type="dxa"/>
          </w:tcPr>
          <w:p w14:paraId="72FEDEC7" w14:textId="214A36CC" w:rsidR="002C22CF" w:rsidRPr="003B6435" w:rsidRDefault="00285ECD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(2011), essa técnica considera o BD uma série de páginas de disco de tamanho fixo que possuem diretórios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mantidos na memória principal — se não for muito grande. Quando uma transação começa a ser executada, o diretório atual é copiado para um diretório de sombra. O diretório de sombra é, então, salvo em disco, enquanto o diretório ativo é usado pela transação.</w:t>
            </w:r>
          </w:p>
        </w:tc>
        <w:tc>
          <w:tcPr>
            <w:tcW w:w="2799" w:type="dxa"/>
          </w:tcPr>
          <w:p w14:paraId="36B56D68" w14:textId="7A4C50E4" w:rsidR="002C22CF" w:rsidRPr="003B6435" w:rsidRDefault="009C6EB1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Segundo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(2011), quando uma operação de escrita é realizada, uma nova cópia da página de BD é feita, sem modificar a cópia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antiga. A entrada do diretório atual aponta para o novo bloco de disco, enquanto o diretório de sombra segue apontando para o antigo bloco não modificado. Para recuperar-se de uma falha, basta liberar as páginas modificadas e descartar o diretório antigo. </w:t>
            </w:r>
          </w:p>
        </w:tc>
        <w:tc>
          <w:tcPr>
            <w:tcW w:w="2799" w:type="dxa"/>
          </w:tcPr>
          <w:p w14:paraId="69330506" w14:textId="6B858D78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Não usar log em ambientes monousuário </w:t>
            </w:r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(ELMASRI; NAVATHE, 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6" w:type="dxa"/>
          </w:tcPr>
          <w:p w14:paraId="7D9133AB" w14:textId="77777777" w:rsidR="002C22CF" w:rsidRPr="003B6435" w:rsidRDefault="002C22CF" w:rsidP="008F4893">
            <w:pPr>
              <w:widowControl w:val="0"/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As páginas de BD atualizadas mudam de local no disco, tornando difícil manter próximas as que são relacionadas, sem o uso de complexas estratégias de gerenciamento e armazenamento </w:t>
            </w:r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(ELMASRI; </w:t>
            </w:r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lastRenderedPageBreak/>
              <w:t>NAVATHE, 2011).</w:t>
            </w:r>
          </w:p>
          <w:p w14:paraId="655493A4" w14:textId="467829B9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 o diretório for grande, há um overhead significativo, à medida que as transações são confirmadas </w:t>
            </w:r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(ELMASRI; NAVATHE, 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6435" w:rsidRPr="003B6435" w14:paraId="55454220" w14:textId="77777777" w:rsidTr="004C6841">
        <w:tc>
          <w:tcPr>
            <w:tcW w:w="2798" w:type="dxa"/>
          </w:tcPr>
          <w:p w14:paraId="33A694F9" w14:textId="6A9F9733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Backup do BD</w:t>
            </w:r>
          </w:p>
        </w:tc>
        <w:tc>
          <w:tcPr>
            <w:tcW w:w="2799" w:type="dxa"/>
          </w:tcPr>
          <w:p w14:paraId="18ADEFCC" w14:textId="0C0FE816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De acordo com </w:t>
            </w:r>
            <w:proofErr w:type="spellStart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Elmasri</w:t>
            </w:r>
            <w:proofErr w:type="spellEnd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e </w:t>
            </w:r>
            <w:proofErr w:type="spellStart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>Navathe</w:t>
            </w:r>
            <w:proofErr w:type="spellEnd"/>
            <w:r w:rsidRPr="003B6435">
              <w:rPr>
                <w:rFonts w:ascii="Times New Roman" w:eastAsia="Roboto" w:hAnsi="Times New Roman" w:cs="Times New Roman"/>
                <w:sz w:val="24"/>
                <w:szCs w:val="24"/>
                <w:highlight w:val="white"/>
              </w:rPr>
              <w:t xml:space="preserve"> (2011)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, essa técnica é para falhas catastróficas e, basicamente, é o fato de fazer periodicamente um backup do BD inteiro e do log </w:t>
            </w:r>
            <w:proofErr w:type="gram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em  fitas</w:t>
            </w:r>
            <w:proofErr w:type="gram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magnéticas ou outros dispositivos de armazenamento offline de grande capacidade.</w:t>
            </w:r>
          </w:p>
        </w:tc>
        <w:tc>
          <w:tcPr>
            <w:tcW w:w="2799" w:type="dxa"/>
          </w:tcPr>
          <w:p w14:paraId="63D528B1" w14:textId="46B0DFD6" w:rsidR="002C22CF" w:rsidRPr="003B6435" w:rsidRDefault="00647174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(2011), essa técnica realiza o backup em dispositivos como fitas magnéticas.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 xml:space="preserve">Para recuperar-se da falha do disco, o banco de dados é primeiro recriado no disco com base em sua cópia de backup mais recente em fita. Depois disso, os efeitos de todas as transações confirmadas, </w:t>
            </w: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cujas operações foram registradas nas cópias do log do sistema, são refeitos.</w:t>
            </w:r>
          </w:p>
        </w:tc>
        <w:tc>
          <w:tcPr>
            <w:tcW w:w="2799" w:type="dxa"/>
          </w:tcPr>
          <w:p w14:paraId="066E7263" w14:textId="115DF074" w:rsidR="00873146" w:rsidRPr="003B6435" w:rsidRDefault="00873146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acordo com o site da IBM (c2018), a vantagem do backup offline é de que esse método é mais fácil de configurar e manter do que o método online. Isso porque o tipo de registro circular utilizado é mais fácil de se lidar do que o tipo de registro utilizado para backups online.</w:t>
            </w:r>
          </w:p>
          <w:p w14:paraId="0387085D" w14:textId="17CE1876" w:rsidR="002C22CF" w:rsidRPr="003B6435" w:rsidRDefault="002C22CF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</w:tcPr>
          <w:p w14:paraId="651FAF7A" w14:textId="77777777" w:rsidR="004C6841" w:rsidRDefault="003B6435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435">
              <w:rPr>
                <w:rFonts w:ascii="Times New Roman" w:hAnsi="Times New Roman" w:cs="Times New Roman"/>
                <w:sz w:val="24"/>
                <w:szCs w:val="24"/>
              </w:rPr>
              <w:t>Segundo o site da IBM (c2018), as desvantagens do backup offline é que durante o backup os dados não são coletados e os recursos de armazenamento não são monitorados. Além disso, é possível perder eventos críticos durante o processo de backup</w:t>
            </w:r>
            <w:r w:rsidR="004C6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9DF3BE" w14:textId="77777777" w:rsidR="004C6841" w:rsidRDefault="004C6841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D95B9" w14:textId="77777777" w:rsidR="004C6841" w:rsidRDefault="004C6841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E00D4" w14:textId="77777777" w:rsidR="004C6841" w:rsidRDefault="004C6841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88723" w14:textId="7E057D1F" w:rsidR="004C6841" w:rsidRPr="003B6435" w:rsidRDefault="004C6841" w:rsidP="008F4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2A7397" w14:textId="77777777" w:rsidR="002C22CF" w:rsidRDefault="002C22CF" w:rsidP="003B6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55070" w14:textId="0F88FB64" w:rsidR="002B6B3C" w:rsidRPr="008F4893" w:rsidRDefault="00D44D2C" w:rsidP="008F4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893">
        <w:rPr>
          <w:rFonts w:ascii="Times New Roman" w:hAnsi="Times New Roman" w:cs="Times New Roman"/>
          <w:sz w:val="24"/>
          <w:szCs w:val="24"/>
        </w:rPr>
        <w:t>REFERÊNCIAS:</w:t>
      </w:r>
    </w:p>
    <w:p w14:paraId="6F51172A" w14:textId="77777777" w:rsidR="00570120" w:rsidRPr="008F4893" w:rsidRDefault="00570120" w:rsidP="0057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CAUSES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Failure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in a Data Recovery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Emergency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. [</w:t>
      </w:r>
      <w:r w:rsidRPr="008F48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S. l.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], c2021. Disponível em: https://platinumdatarecovery.com/blog/causes-of-database-failure-what-to-do-in-a-data-recovery-emergency. Acesso em: 15 maio 2021.</w:t>
      </w:r>
    </w:p>
    <w:p w14:paraId="189D2248" w14:textId="77777777" w:rsidR="00570120" w:rsidRDefault="00570120" w:rsidP="0057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51C70C" w14:textId="77777777" w:rsidR="00570120" w:rsidRPr="008F4893" w:rsidRDefault="00570120" w:rsidP="0057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COMPARISON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backup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. [</w:t>
      </w:r>
      <w:r w:rsidRPr="008F48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S. l.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], c 2018. Disponível em: https://www.ibm.com/docs/en/spectrum-control/5.3.0?topic=database-comparison-backup-methods. Acesso em: 16 maio 2021.</w:t>
      </w:r>
    </w:p>
    <w:p w14:paraId="3ACABA17" w14:textId="77777777" w:rsidR="00570120" w:rsidRDefault="00570120" w:rsidP="0057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906C21" w14:textId="2ACAA28D" w:rsidR="00570120" w:rsidRPr="008F4893" w:rsidRDefault="00570120" w:rsidP="0057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CRASH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recovery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. [</w:t>
      </w:r>
      <w:r w:rsidRPr="008F48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S. l.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], c 2021. Disponível em: https://www.ibm.com/docs/en/db2/11.5?topic=recover-crash-recovery. Acesso em: 15 maio 2021.</w:t>
      </w:r>
    </w:p>
    <w:p w14:paraId="018891E1" w14:textId="77777777" w:rsidR="00570120" w:rsidRDefault="00570120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36F98F" w14:textId="5F38EDA9" w:rsidR="00871D98" w:rsidRDefault="00D44D2C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DATE, Christopher J. </w:t>
      </w:r>
      <w:r w:rsidRPr="008F48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Introdução a Sistemas de Banco de Dados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. 8. ed. [</w:t>
      </w:r>
      <w:r w:rsidRPr="008F48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S. l.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]: Elsevier, 2004. 1623 p. ISBN 978-85-352-8445-4.</w:t>
      </w:r>
    </w:p>
    <w:p w14:paraId="26024D81" w14:textId="2B771BEB" w:rsidR="00570120" w:rsidRDefault="00570120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ACDE7F" w14:textId="77777777" w:rsidR="00570120" w:rsidRDefault="00570120" w:rsidP="00570120">
      <w:pPr>
        <w:spacing w:after="0" w:line="360" w:lineRule="auto"/>
        <w:jc w:val="both"/>
        <w:rPr>
          <w:rFonts w:ascii="Times New Roman" w:eastAsia="Roboto" w:hAnsi="Times New Roman" w:cs="Times New Roman"/>
          <w:sz w:val="24"/>
          <w:szCs w:val="24"/>
        </w:rPr>
      </w:pPr>
      <w:r w:rsidRPr="008F489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DEBATIN, Lucas. </w:t>
      </w:r>
      <w:r w:rsidRPr="008F4893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Segurança e Recuperação</w:t>
      </w:r>
      <w:r w:rsidRPr="008F4893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. [S.L]: </w:t>
      </w:r>
      <w:proofErr w:type="spellStart"/>
      <w:r w:rsidRPr="008F4893">
        <w:rPr>
          <w:rFonts w:ascii="Times New Roman" w:eastAsia="Roboto" w:hAnsi="Times New Roman" w:cs="Times New Roman"/>
          <w:sz w:val="24"/>
          <w:szCs w:val="24"/>
          <w:highlight w:val="white"/>
        </w:rPr>
        <w:t>Univali</w:t>
      </w:r>
      <w:proofErr w:type="spellEnd"/>
      <w:r w:rsidRPr="008F4893">
        <w:rPr>
          <w:rFonts w:ascii="Times New Roman" w:eastAsia="Roboto" w:hAnsi="Times New Roman" w:cs="Times New Roman"/>
          <w:sz w:val="24"/>
          <w:szCs w:val="24"/>
          <w:highlight w:val="white"/>
        </w:rPr>
        <w:t>, 2021. 50 slides, color.</w:t>
      </w:r>
    </w:p>
    <w:p w14:paraId="1376D3ED" w14:textId="77777777" w:rsidR="00570120" w:rsidRPr="008F4893" w:rsidRDefault="00570120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1EC371" w14:textId="416410ED" w:rsidR="00871D98" w:rsidRDefault="00871D98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ELMASRI, Ramez; NAVATHE,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Shamkant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B. </w:t>
      </w:r>
      <w:r w:rsidRPr="008F48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Sistemas de Banco de Dados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6. ed. São Paulo: Pearson </w:t>
      </w:r>
      <w:proofErr w:type="spellStart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Addison</w:t>
      </w:r>
      <w:proofErr w:type="spellEnd"/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Wesley, 2011. ISBN 978-85-4301-381-7.</w:t>
      </w:r>
    </w:p>
    <w:p w14:paraId="36EA1D61" w14:textId="77777777" w:rsidR="00570120" w:rsidRPr="008F4893" w:rsidRDefault="00570120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78EB7A" w14:textId="4E75DE71" w:rsidR="002C22CF" w:rsidRDefault="00EC226F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GUIRRA, Michelle. </w:t>
      </w:r>
      <w:r w:rsidRPr="008F48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Controle de concorrência entre transações em bancos de dados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. [</w:t>
      </w:r>
      <w:r w:rsidRPr="008F48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S. l.</w:t>
      </w:r>
      <w:r w:rsidRPr="008F4893">
        <w:rPr>
          <w:rFonts w:ascii="Times New Roman" w:hAnsi="Times New Roman" w:cs="Times New Roman"/>
          <w:sz w:val="24"/>
          <w:szCs w:val="24"/>
          <w:shd w:val="clear" w:color="auto" w:fill="FFFFFF"/>
        </w:rPr>
        <w:t>], 2013. Disponível em: https://www.devmedia.com.br/controle-de-concorrencia-entre-transacoes-em-bancos-de-dados/27756. Acesso em: 16 maio 2021.</w:t>
      </w:r>
    </w:p>
    <w:p w14:paraId="1AE3647A" w14:textId="77777777" w:rsidR="00570120" w:rsidRPr="008F4893" w:rsidRDefault="00570120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257317" w14:textId="77777777" w:rsidR="00570120" w:rsidRPr="008F4893" w:rsidRDefault="00570120" w:rsidP="008F48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0120" w:rsidRPr="008F4893" w:rsidSect="004C684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4A2D" w14:textId="77777777" w:rsidR="00B918A0" w:rsidRDefault="00B918A0" w:rsidP="004C6841">
      <w:pPr>
        <w:spacing w:after="0" w:line="240" w:lineRule="auto"/>
      </w:pPr>
      <w:r>
        <w:separator/>
      </w:r>
    </w:p>
  </w:endnote>
  <w:endnote w:type="continuationSeparator" w:id="0">
    <w:p w14:paraId="3512E42B" w14:textId="77777777" w:rsidR="00B918A0" w:rsidRDefault="00B918A0" w:rsidP="004C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C876" w14:textId="77777777" w:rsidR="00B918A0" w:rsidRDefault="00B918A0" w:rsidP="004C6841">
      <w:pPr>
        <w:spacing w:after="0" w:line="240" w:lineRule="auto"/>
      </w:pPr>
      <w:r>
        <w:separator/>
      </w:r>
    </w:p>
  </w:footnote>
  <w:footnote w:type="continuationSeparator" w:id="0">
    <w:p w14:paraId="2D757F7D" w14:textId="77777777" w:rsidR="00B918A0" w:rsidRDefault="00B918A0" w:rsidP="004C6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7E0"/>
    <w:multiLevelType w:val="multilevel"/>
    <w:tmpl w:val="94947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F"/>
    <w:rsid w:val="000B039F"/>
    <w:rsid w:val="00151909"/>
    <w:rsid w:val="00225CBC"/>
    <w:rsid w:val="00232937"/>
    <w:rsid w:val="00285ECD"/>
    <w:rsid w:val="002B6B3C"/>
    <w:rsid w:val="002C22CF"/>
    <w:rsid w:val="00321D2B"/>
    <w:rsid w:val="003B6435"/>
    <w:rsid w:val="003C258E"/>
    <w:rsid w:val="003D1DDF"/>
    <w:rsid w:val="004C6841"/>
    <w:rsid w:val="005172A1"/>
    <w:rsid w:val="00563353"/>
    <w:rsid w:val="00570120"/>
    <w:rsid w:val="00641D93"/>
    <w:rsid w:val="00647174"/>
    <w:rsid w:val="00684682"/>
    <w:rsid w:val="00862A43"/>
    <w:rsid w:val="00871D98"/>
    <w:rsid w:val="00873146"/>
    <w:rsid w:val="008F0FCF"/>
    <w:rsid w:val="008F4893"/>
    <w:rsid w:val="009358D4"/>
    <w:rsid w:val="00980E2E"/>
    <w:rsid w:val="009A0D1C"/>
    <w:rsid w:val="009C6EB1"/>
    <w:rsid w:val="009F3519"/>
    <w:rsid w:val="00A028B3"/>
    <w:rsid w:val="00A7334F"/>
    <w:rsid w:val="00AC364E"/>
    <w:rsid w:val="00AD2D85"/>
    <w:rsid w:val="00B918A0"/>
    <w:rsid w:val="00D11B6A"/>
    <w:rsid w:val="00D33410"/>
    <w:rsid w:val="00D44D2C"/>
    <w:rsid w:val="00E0288B"/>
    <w:rsid w:val="00EA5E77"/>
    <w:rsid w:val="00EC226F"/>
    <w:rsid w:val="00F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5152"/>
  <w15:chartTrackingRefBased/>
  <w15:docId w15:val="{67B9F024-781F-4E5C-934B-9B72767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B6B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B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226F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633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33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33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33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3353"/>
    <w:rPr>
      <w:b/>
      <w:bCs/>
      <w:sz w:val="20"/>
      <w:szCs w:val="20"/>
    </w:rPr>
  </w:style>
  <w:style w:type="character" w:customStyle="1" w:styleId="jlqj4b">
    <w:name w:val="jlqj4b"/>
    <w:basedOn w:val="Fontepargpadro"/>
    <w:rsid w:val="00873146"/>
  </w:style>
  <w:style w:type="character" w:customStyle="1" w:styleId="viiyi">
    <w:name w:val="viiyi"/>
    <w:basedOn w:val="Fontepargpadro"/>
    <w:rsid w:val="003B6435"/>
  </w:style>
  <w:style w:type="paragraph" w:styleId="Cabealho">
    <w:name w:val="header"/>
    <w:basedOn w:val="Normal"/>
    <w:link w:val="CabealhoChar"/>
    <w:uiPriority w:val="99"/>
    <w:unhideWhenUsed/>
    <w:rsid w:val="004C6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841"/>
  </w:style>
  <w:style w:type="paragraph" w:styleId="Rodap">
    <w:name w:val="footer"/>
    <w:basedOn w:val="Normal"/>
    <w:link w:val="RodapChar"/>
    <w:uiPriority w:val="99"/>
    <w:unhideWhenUsed/>
    <w:rsid w:val="004C6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206C-547E-4EDD-AE13-92E47337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7</Pages>
  <Words>1743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20</cp:revision>
  <dcterms:created xsi:type="dcterms:W3CDTF">2021-05-11T22:32:00Z</dcterms:created>
  <dcterms:modified xsi:type="dcterms:W3CDTF">2021-05-16T19:59:00Z</dcterms:modified>
</cp:coreProperties>
</file>