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TEACHER: Lesson 3: Reading the Shadow Zone</w:t>
      </w:r>
    </w:p>
    <w:p>
      <w:pPr>
        <w:spacing w:after="160"/>
      </w:pPr>
      <w:r>
        <w:rPr>
          <w:color w:val="78716C"/>
        </w:rPr>
        <w:t xml:space="preserve">Unit 3: Forces Beneath Our Feet (HS-ESS2-3) · Days 40-41</w:t>
      </w:r>
    </w:p>
    <w:p>
      <w:r>
        <w:rPr>
          <w:b/>
          <w:bCs/>
        </w:rPr>
        <w:t xml:space="preserve">Teacher page (Canvas): </w:t>
      </w:r>
      <w:hyperlink w:history="1" r:id="rIdqgjcoofvh1oeqp5bnk-o6">
        <w:r>
          <w:rPr>
            <w:color w:val="C2410C"/>
            <w:u w:val="single"/>
          </w:rPr>
          <w:t xml:space="preserve">open</w:t>
        </w:r>
      </w:hyperlink>
    </w:p>
    <w:p>
      <w:r>
        <w:rPr>
          <w:b/>
          <w:bCs/>
        </w:rPr>
        <w:t xml:space="preserve">Student page (Canvas): </w:t>
      </w:r>
      <w:hyperlink w:history="1" r:id="rIdxncx7pljbqfsm_9khoaqn">
        <w:r>
          <w:rPr>
            <w:color w:val="C2410C"/>
            <w:u w:val="single"/>
          </w:rPr>
          <w:t xml:space="preserve">open</w:t>
        </w:r>
      </w:hyperlink>
    </w:p>
    <w:p>
      <w:r>
        <w:rPr>
          <w:b/>
          <w:bCs/>
        </w:rPr>
        <w:t xml:space="preserve">Slides: </w:t>
      </w:r>
      <w:r>
        <w:t xml:space="preserve">Unit3-Lesson03-Reading-the-Shadow-Zone.pptx</w:t>
      </w:r>
    </w:p>
    <w:p>
      <w:pPr>
        <w:spacing w:after="120"/>
      </w:pPr>
      <w:r>
        <w:rPr>
          <w:b/>
          <w:bCs/>
        </w:rPr>
        <w:t xml:space="preserve">Targets: </w:t>
      </w:r>
      <w:r>
        <w:t xml:space="preserve">3.2</w:t>
      </w:r>
      <w:r>
        <w:rPr>
          <w:b/>
          <w:bCs/>
        </w:rPr>
        <w:t xml:space="preserve">   CFA: </w:t>
      </w:r>
      <w:r>
        <w:t xml:space="preserve">Unit 3 CFA 3.2 (Mastery Path opens Review 3.2 under 67.5%)</w:t>
      </w:r>
    </w:p>
    <w:p>
      <w:pPr>
        <w:pStyle w:val="Heading1"/>
      </w:pPr>
      <w:r>
        <w:t xml:space="preserve">At a glance</w:t>
      </w:r>
    </w:p>
    <w:p>
      <w:r>
        <w:t xml:space="preserve">Two days. Day 40: color the shadow zone map from station data. Day 41: interpret the map, draw the core, write a CER, then CFA 3.2.</w:t>
      </w:r>
    </w:p>
    <w:p>
      <w:pPr>
        <w:pStyle w:val="Heading1"/>
      </w:pPr>
      <w:r>
        <w:t xml:space="preserve">Materials and prep</w:t>
      </w:r>
    </w:p>
    <w:p>
      <w:pPr>
        <w:spacing w:after="100"/>
      </w:pPr>
      <w:r>
        <w:t xml:space="preserve">Printed</w:t>
      </w:r>
      <w:hyperlink w:history="1" r:id="rIdairg6h4uxvevi4aggc3wq">
        <w:r>
          <w:rPr>
            <w:color w:val="C2410C"/>
            <w:u w:val="single"/>
          </w:rPr>
          <w:t xml:space="preserve"> Shadow Zone Map</w:t>
        </w:r>
      </w:hyperlink>
      <w:r>
        <w:t xml:space="preserve"> (1 per student) and the</w:t>
      </w:r>
      <w:hyperlink w:history="1" r:id="rId2zlydyas3qkrc1jwvof9m">
        <w:r>
          <w:rPr>
            <w:color w:val="C2410C"/>
            <w:u w:val="single"/>
          </w:rPr>
          <w:t xml:space="preserve"> teacher key</w:t>
        </w:r>
      </w:hyperlink>
      <w:r>
        <w:t xml:space="preserve"> (these are in the course GitHub repo; print from there); green, yellow, and red colored pencils; glue sticks; Chromebooks for CFA 3.2.</w:t>
      </w:r>
    </w:p>
    <w:p>
      <w:pPr>
        <w:pStyle w:val="Heading1"/>
      </w:pPr>
      <w: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Minutes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Day 40: 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Do Now: liquid, because S-waves can't travel through liquid.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10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Model how to read degrees on the map: 0° at the earthquake, both sides count up to 180°. Plot the 20° station together.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Pairs plot and color all stations on both sides, then shade the zones.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10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Gallery walk: does everyone's map look the same? Why is it symmetrical?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Day 41: 10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Go over the 3 rules. Ask: what would have to be inside Earth to make the yellow zone?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10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Students draw the liquid outer core. Show the key; discuss why the P-waves bending creates the red ring.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CER with frames.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CFA 3.2 on Canvas.</w:t>
            </w:r>
          </w:p>
        </w:tc>
      </w:tr>
    </w:tbl>
    <w:p>
      <w:pPr>
        <w:pStyle w:val="Heading1"/>
      </w:pPr>
      <w:r>
        <w:t xml:space="preserve">Teaching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values: the P-wave shadow zone is about 104°-140° from the earthquake. S-waves are missing everywhere beyond about 104°.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core-mantle boundary is about 2,900 km deep. The key draws it to scale.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Common misconception: "the earthquake wasn't strong enough to reach." Counter: the farthest stations (180°) still get P-waves.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Inner core is solid (found by Lehmann in 1936 from faint P-waves inside the shadow zone). Mention it as an extension; it's not needed for the CER.</w:t>
      </w:r>
    </w:p>
    <w:p>
      <w:pPr>
        <w:pStyle w:val="Heading1"/>
      </w:pPr>
      <w:r>
        <w:t xml:space="preserve">Answer key</w:t>
      </w:r>
    </w:p>
    <w:p>
      <w:pPr>
        <w:spacing w:after="100"/>
      </w:pPr>
      <w:r>
        <w:rPr>
          <w:b/>
          <w:bCs/>
        </w:rPr>
        <w:t xml:space="preserve">Map:</w:t>
      </w:r>
      <w:r>
        <w:t xml:space="preserve"> green 0°-100°, red 110°-135°, yellow 150°-180°, on both sides. The drawn core should block straight-line paths to the yellow zone.</w:t>
      </w:r>
    </w:p>
    <w:p>
      <w:pPr>
        <w:spacing w:after="100"/>
      </w:pPr>
      <w:r>
        <w:rPr>
          <w:b/>
          <w:bCs/>
        </w:rPr>
        <w:t xml:space="preserve">CER:</w:t>
      </w:r>
      <w:r>
        <w:t xml:space="preserve"> Claim: the outer core is liquid. Evidence: stations at 150°, 165°, 180° got P-waves but no S-waves; stations at 110°-135° got no waves. Reasoning: S-waves cannot travel through liquid, so they were stopped by the outer core; P-waves bend when they enter the core, so they miss the 110°-135° stations and make the shadow zone.</w:t>
      </w:r>
    </w:p>
    <w:p>
      <w:pPr>
        <w:spacing w:after="100"/>
      </w:pPr>
      <w:r>
        <w:rPr>
          <w:b/>
          <w:bCs/>
        </w:rPr>
        <w:t xml:space="preserve">CFA 3.2 key:</w:t>
      </w:r>
      <w:r>
        <w:t xml:space="preserve"> C and D (multi-select), D, C, B, A.</w:t>
      </w:r>
    </w:p>
    <w:p>
      <w:pPr>
        <w:pStyle w:val="Heading1"/>
      </w:pPr>
      <w:r>
        <w:t xml:space="preserve">Supports</w:t>
      </w:r>
    </w:p>
    <w:p>
      <w:r>
        <w:t xml:space="preserve">Pre-color the 20&amp;deg; dot on student maps. CER frames on the slide. Pair a strong reader with each student who needs support for the CER.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9252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C191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mbria" w:cs="Cambria" w:eastAsia="Cambria" w:hAnsi="Cambria"/>
      <w:b/>
      <w:bCs/>
      <w:color w:val="C2410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mbria" w:cs="Cambria" w:eastAsia="Cambria" w:hAnsi="Cambria"/>
      <w:b/>
      <w:bCs/>
      <w:color w:val="1C191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qgjcoofvh1oeqp5bnk-o6" Type="http://schemas.openxmlformats.org/officeDocument/2006/relationships/hyperlink" Target="https://kernhigh.instructure.com/courses/300209/pages/teacher-unit-3-lesson-3-days-40-41-reading-the-shadow-zone" TargetMode="External"/><Relationship Id="rIdxncx7pljbqfsm_9khoaqn" Type="http://schemas.openxmlformats.org/officeDocument/2006/relationships/hyperlink" Target="https://kernhigh.instructure.com/courses/300209/pages/unit-3-lesson-3-days-40-41-reading-the-shadow-zone" TargetMode="External"/><Relationship Id="rIdairg6h4uxvevi4aggc3wq" Type="http://schemas.openxmlformats.org/officeDocument/2006/relationships/hyperlink" Target="https://github.com/ellenrenick/Earth-Science/blob/claude/vibrant-cerf-kl0bt9/lessons/unit-3/files/shadow-zone-map.pdf" TargetMode="External"/><Relationship Id="rId2zlydyas3qkrc1jwvof9m" Type="http://schemas.openxmlformats.org/officeDocument/2006/relationships/hyperlink" Target="https://github.com/ellenrenick/Earth-Science/blob/claude/vibrant-cerf-kl0bt9/lessons/unit-3/files/shadow-zone-map-KEY.pdf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2026-10-01T20:17:05.388Z</dcterms:created>
  <dcterms:modified xsi:type="dcterms:W3CDTF">2026-10-01T20:17:05.388Z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