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97B7" w14:textId="77777777" w:rsidR="00D47144" w:rsidRPr="00C051D6" w:rsidRDefault="00D47144" w:rsidP="00D47144">
      <w:pPr>
        <w:pStyle w:val="Overskrift1"/>
        <w:jc w:val="center"/>
        <w:rPr>
          <w:rFonts w:ascii="Times New Roman" w:hAnsi="Times New Roman" w:cs="Times New Roman"/>
        </w:rPr>
      </w:pPr>
    </w:p>
    <w:p w14:paraId="442B0C31" w14:textId="79573147" w:rsidR="00D47144" w:rsidRPr="00C051D6" w:rsidRDefault="00D47144" w:rsidP="00D47144">
      <w:pPr>
        <w:pStyle w:val="Overskrift1"/>
        <w:jc w:val="center"/>
        <w:rPr>
          <w:rFonts w:ascii="Times New Roman" w:hAnsi="Times New Roman" w:cs="Times New Roman"/>
          <w:b/>
          <w:bCs/>
          <w:sz w:val="36"/>
          <w:szCs w:val="36"/>
          <w:lang w:val="en-US"/>
        </w:rPr>
      </w:pPr>
      <w:r w:rsidRPr="00C051D6">
        <w:rPr>
          <w:rFonts w:ascii="Times New Roman" w:hAnsi="Times New Roman" w:cs="Times New Roman"/>
          <w:b/>
          <w:bCs/>
          <w:sz w:val="36"/>
          <w:szCs w:val="36"/>
          <w:lang w:val="en-US"/>
        </w:rPr>
        <w:t>Ur</w:t>
      </w:r>
      <w:r w:rsidR="00903548" w:rsidRPr="00C051D6">
        <w:rPr>
          <w:rFonts w:ascii="Times New Roman" w:hAnsi="Times New Roman" w:cs="Times New Roman"/>
          <w:b/>
          <w:bCs/>
          <w:sz w:val="36"/>
          <w:szCs w:val="36"/>
          <w:lang w:val="en-US"/>
        </w:rPr>
        <w:t>Con</w:t>
      </w:r>
    </w:p>
    <w:p w14:paraId="427F7CEE" w14:textId="44C3F88C" w:rsidR="00D47144" w:rsidRPr="00C051D6" w:rsidRDefault="00D47144" w:rsidP="00D47144">
      <w:pPr>
        <w:pStyle w:val="Overskrift1"/>
        <w:jc w:val="center"/>
        <w:rPr>
          <w:rFonts w:ascii="Times New Roman" w:hAnsi="Times New Roman" w:cs="Times New Roman"/>
          <w:sz w:val="36"/>
          <w:szCs w:val="36"/>
          <w:lang w:val="en-US"/>
        </w:rPr>
      </w:pPr>
      <w:r w:rsidRPr="00C051D6">
        <w:rPr>
          <w:rFonts w:ascii="Times New Roman" w:hAnsi="Times New Roman" w:cs="Times New Roman"/>
          <w:sz w:val="36"/>
          <w:szCs w:val="36"/>
          <w:lang w:val="en-US"/>
        </w:rPr>
        <w:t>Risk Management Document - Controlled document</w:t>
      </w:r>
    </w:p>
    <w:p w14:paraId="2FE89B17" w14:textId="77777777" w:rsidR="00D47144" w:rsidRPr="00C051D6" w:rsidRDefault="00D47144" w:rsidP="00D47144">
      <w:pPr>
        <w:rPr>
          <w:rFonts w:ascii="Times New Roman" w:hAnsi="Times New Roman" w:cs="Times New Roman"/>
          <w:lang w:val="en-US"/>
        </w:rPr>
      </w:pPr>
    </w:p>
    <w:p w14:paraId="5C7DBAD1" w14:textId="77777777" w:rsidR="00D47144" w:rsidRPr="00C051D6" w:rsidRDefault="00D47144" w:rsidP="00D47144">
      <w:pPr>
        <w:rPr>
          <w:rFonts w:ascii="Times New Roman" w:hAnsi="Times New Roman" w:cs="Times New Roman"/>
          <w:lang w:val="en-US"/>
        </w:rPr>
      </w:pPr>
    </w:p>
    <w:p w14:paraId="5E74C601" w14:textId="77777777" w:rsidR="00D47144" w:rsidRPr="00C051D6" w:rsidRDefault="00D47144" w:rsidP="00D47144">
      <w:pPr>
        <w:rPr>
          <w:rFonts w:ascii="Times New Roman" w:hAnsi="Times New Roman" w:cs="Times New Roman"/>
          <w:lang w:val="en-US"/>
        </w:rPr>
      </w:pPr>
      <w:r w:rsidRPr="00C051D6">
        <w:rPr>
          <w:rFonts w:ascii="Times New Roman" w:hAnsi="Times New Roman" w:cs="Times New Roman"/>
          <w:b/>
          <w:bCs/>
          <w:lang w:val="en-US"/>
        </w:rPr>
        <w:t xml:space="preserve">Disclaimer: </w:t>
      </w:r>
      <w:r w:rsidRPr="00C051D6">
        <w:rPr>
          <w:rFonts w:ascii="Times New Roman" w:hAnsi="Times New Roman" w:cs="Times New Roman"/>
          <w:lang w:val="en-US"/>
        </w:rPr>
        <w:t xml:space="preserve">This document, and the technologies it describes, is the property of Aalborg University. This document shall not be reproduced or used without explicit permission of an authorized company official. </w:t>
      </w:r>
    </w:p>
    <w:p w14:paraId="40DD0BA6" w14:textId="77777777" w:rsidR="00D47144" w:rsidRPr="00C051D6" w:rsidRDefault="00D47144" w:rsidP="00D47144">
      <w:pPr>
        <w:rPr>
          <w:rFonts w:ascii="Times New Roman" w:hAnsi="Times New Roman" w:cs="Times New Roman"/>
          <w:lang w:val="en-US"/>
        </w:rPr>
      </w:pPr>
    </w:p>
    <w:p w14:paraId="000423E9" w14:textId="77777777" w:rsidR="00D10DFD" w:rsidRPr="00C051D6" w:rsidRDefault="00D10DFD" w:rsidP="00D47144">
      <w:pPr>
        <w:rPr>
          <w:rFonts w:ascii="Times New Roman" w:hAnsi="Times New Roman" w:cs="Times New Roman"/>
          <w:lang w:val="en-US"/>
        </w:rPr>
      </w:pPr>
    </w:p>
    <w:p w14:paraId="0E766B9A" w14:textId="59FAF661" w:rsidR="00D47144" w:rsidRPr="00C051D6" w:rsidRDefault="00D10DFD" w:rsidP="00D47144">
      <w:pPr>
        <w:rPr>
          <w:rFonts w:ascii="Times New Roman" w:hAnsi="Times New Roman" w:cs="Times New Roman"/>
          <w:lang w:val="en-US"/>
        </w:rPr>
      </w:pPr>
      <w:r w:rsidRPr="00C051D6">
        <w:rPr>
          <w:rFonts w:ascii="Times New Roman" w:hAnsi="Times New Roman" w:cs="Times New Roman"/>
          <w:b/>
          <w:bCs/>
          <w:lang w:val="en-US"/>
        </w:rPr>
        <w:t>Note:</w:t>
      </w:r>
      <w:r w:rsidRPr="00C051D6">
        <w:rPr>
          <w:rFonts w:ascii="Times New Roman" w:hAnsi="Times New Roman" w:cs="Times New Roman"/>
          <w:lang w:val="en-US"/>
        </w:rPr>
        <w:t xml:space="preserve"> Risk analysis can be seen in RiskManagementDocument.xlsx </w:t>
      </w:r>
    </w:p>
    <w:p w14:paraId="61E782B1" w14:textId="77777777" w:rsidR="00D47144" w:rsidRPr="00C051D6" w:rsidRDefault="00D47144" w:rsidP="00D47144">
      <w:pPr>
        <w:rPr>
          <w:rFonts w:ascii="Times New Roman" w:hAnsi="Times New Roman" w:cs="Times New Roman"/>
          <w:lang w:val="en-US"/>
        </w:rPr>
      </w:pPr>
    </w:p>
    <w:p w14:paraId="1AD1CC8F" w14:textId="77777777" w:rsidR="00D47144" w:rsidRPr="00C051D6" w:rsidRDefault="00D47144" w:rsidP="00D47144">
      <w:pPr>
        <w:rPr>
          <w:rFonts w:ascii="Times New Roman" w:hAnsi="Times New Roman" w:cs="Times New Roman"/>
          <w:lang w:val="en-US"/>
        </w:rPr>
      </w:pPr>
    </w:p>
    <w:p w14:paraId="423311F0" w14:textId="77777777" w:rsidR="00D47144" w:rsidRPr="00C051D6" w:rsidRDefault="00D47144" w:rsidP="00D47144">
      <w:pPr>
        <w:rPr>
          <w:rFonts w:ascii="Times New Roman" w:hAnsi="Times New Roman" w:cs="Times New Roman"/>
          <w:lang w:val="en-US"/>
        </w:rPr>
      </w:pPr>
    </w:p>
    <w:p w14:paraId="16782F99" w14:textId="77777777" w:rsidR="00D47144" w:rsidRPr="00C051D6" w:rsidRDefault="00D47144" w:rsidP="00D47144">
      <w:pPr>
        <w:rPr>
          <w:rFonts w:ascii="Times New Roman" w:hAnsi="Times New Roman" w:cs="Times New Roman"/>
          <w:lang w:val="en-US"/>
        </w:rPr>
      </w:pPr>
    </w:p>
    <w:tbl>
      <w:tblPr>
        <w:tblStyle w:val="Tabel-Gitter"/>
        <w:tblW w:w="9688" w:type="dxa"/>
        <w:tblLook w:val="04A0" w:firstRow="1" w:lastRow="0" w:firstColumn="1" w:lastColumn="0" w:noHBand="0" w:noVBand="1"/>
      </w:tblPr>
      <w:tblGrid>
        <w:gridCol w:w="1129"/>
        <w:gridCol w:w="2127"/>
        <w:gridCol w:w="1701"/>
        <w:gridCol w:w="4731"/>
      </w:tblGrid>
      <w:tr w:rsidR="00D47144" w:rsidRPr="00C051D6" w14:paraId="660C86BB" w14:textId="77777777" w:rsidTr="00E1706A">
        <w:trPr>
          <w:trHeight w:val="507"/>
        </w:trPr>
        <w:tc>
          <w:tcPr>
            <w:tcW w:w="9688" w:type="dxa"/>
            <w:gridSpan w:val="4"/>
            <w:shd w:val="clear" w:color="auto" w:fill="BDD6EE" w:themeFill="accent5" w:themeFillTint="66"/>
          </w:tcPr>
          <w:p w14:paraId="7B14BFBC" w14:textId="77777777" w:rsidR="00D47144" w:rsidRPr="00C051D6" w:rsidRDefault="00D47144" w:rsidP="00E1706A">
            <w:pPr>
              <w:jc w:val="center"/>
              <w:rPr>
                <w:rFonts w:ascii="Times New Roman" w:hAnsi="Times New Roman" w:cs="Times New Roman"/>
                <w:b/>
                <w:bCs/>
              </w:rPr>
            </w:pPr>
            <w:r w:rsidRPr="00C051D6">
              <w:rPr>
                <w:rFonts w:ascii="Times New Roman" w:hAnsi="Times New Roman" w:cs="Times New Roman"/>
                <w:b/>
                <w:bCs/>
                <w:sz w:val="28"/>
                <w:szCs w:val="28"/>
              </w:rPr>
              <w:t>Revision Control</w:t>
            </w:r>
          </w:p>
        </w:tc>
      </w:tr>
      <w:tr w:rsidR="00D47144" w:rsidRPr="00C051D6" w14:paraId="02A23A75" w14:textId="77777777" w:rsidTr="00E1706A">
        <w:trPr>
          <w:trHeight w:val="507"/>
        </w:trPr>
        <w:tc>
          <w:tcPr>
            <w:tcW w:w="1129" w:type="dxa"/>
            <w:shd w:val="clear" w:color="auto" w:fill="E7E6E6" w:themeFill="background2"/>
          </w:tcPr>
          <w:p w14:paraId="0999A24E"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Revision</w:t>
            </w:r>
          </w:p>
        </w:tc>
        <w:tc>
          <w:tcPr>
            <w:tcW w:w="2127" w:type="dxa"/>
            <w:shd w:val="clear" w:color="auto" w:fill="E7E6E6" w:themeFill="background2"/>
          </w:tcPr>
          <w:p w14:paraId="65F4532A"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Revised by</w:t>
            </w:r>
          </w:p>
        </w:tc>
        <w:tc>
          <w:tcPr>
            <w:tcW w:w="1701" w:type="dxa"/>
            <w:shd w:val="clear" w:color="auto" w:fill="E7E6E6" w:themeFill="background2"/>
          </w:tcPr>
          <w:p w14:paraId="69276160"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Revision date</w:t>
            </w:r>
          </w:p>
        </w:tc>
        <w:tc>
          <w:tcPr>
            <w:tcW w:w="4731" w:type="dxa"/>
            <w:shd w:val="clear" w:color="auto" w:fill="E7E6E6" w:themeFill="background2"/>
          </w:tcPr>
          <w:p w14:paraId="26CF8807"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Change Description</w:t>
            </w:r>
          </w:p>
        </w:tc>
      </w:tr>
      <w:tr w:rsidR="00D47144" w:rsidRPr="00C051D6" w14:paraId="2BF9F50E" w14:textId="77777777" w:rsidTr="00E1706A">
        <w:trPr>
          <w:trHeight w:val="507"/>
        </w:trPr>
        <w:tc>
          <w:tcPr>
            <w:tcW w:w="1129" w:type="dxa"/>
          </w:tcPr>
          <w:p w14:paraId="24A939AD"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0.1</w:t>
            </w:r>
          </w:p>
        </w:tc>
        <w:tc>
          <w:tcPr>
            <w:tcW w:w="2127" w:type="dxa"/>
          </w:tcPr>
          <w:p w14:paraId="0B166AE9" w14:textId="4300C55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Maja Husum</w:t>
            </w:r>
          </w:p>
        </w:tc>
        <w:tc>
          <w:tcPr>
            <w:tcW w:w="1701" w:type="dxa"/>
          </w:tcPr>
          <w:p w14:paraId="76101494" w14:textId="62B228E8" w:rsidR="00D47144" w:rsidRPr="00C051D6" w:rsidRDefault="00274BEC" w:rsidP="00E1706A">
            <w:pPr>
              <w:jc w:val="center"/>
              <w:rPr>
                <w:rFonts w:ascii="Times New Roman" w:hAnsi="Times New Roman" w:cs="Times New Roman"/>
                <w:sz w:val="24"/>
                <w:szCs w:val="24"/>
              </w:rPr>
            </w:pPr>
            <w:r w:rsidRPr="00C051D6">
              <w:rPr>
                <w:rFonts w:ascii="Times New Roman" w:hAnsi="Times New Roman" w:cs="Times New Roman"/>
                <w:sz w:val="24"/>
                <w:szCs w:val="24"/>
              </w:rPr>
              <w:t>05</w:t>
            </w:r>
            <w:r w:rsidR="00D47144" w:rsidRPr="00C051D6">
              <w:rPr>
                <w:rFonts w:ascii="Times New Roman" w:hAnsi="Times New Roman" w:cs="Times New Roman"/>
                <w:sz w:val="24"/>
                <w:szCs w:val="24"/>
              </w:rPr>
              <w:t>/</w:t>
            </w:r>
            <w:r w:rsidRPr="00C051D6">
              <w:rPr>
                <w:rFonts w:ascii="Times New Roman" w:hAnsi="Times New Roman" w:cs="Times New Roman"/>
                <w:sz w:val="24"/>
                <w:szCs w:val="24"/>
              </w:rPr>
              <w:t>04</w:t>
            </w:r>
            <w:r w:rsidR="00D47144" w:rsidRPr="00C051D6">
              <w:rPr>
                <w:rFonts w:ascii="Times New Roman" w:hAnsi="Times New Roman" w:cs="Times New Roman"/>
                <w:sz w:val="24"/>
                <w:szCs w:val="24"/>
              </w:rPr>
              <w:t>/2024</w:t>
            </w:r>
          </w:p>
        </w:tc>
        <w:tc>
          <w:tcPr>
            <w:tcW w:w="4731" w:type="dxa"/>
          </w:tcPr>
          <w:p w14:paraId="61F26AD9" w14:textId="6E4BFE78" w:rsidR="00D47144" w:rsidRPr="00C051D6" w:rsidRDefault="00D47144" w:rsidP="00E1706A">
            <w:pPr>
              <w:jc w:val="center"/>
              <w:rPr>
                <w:rFonts w:ascii="Times New Roman" w:hAnsi="Times New Roman" w:cs="Times New Roman"/>
                <w:sz w:val="24"/>
                <w:szCs w:val="24"/>
                <w:lang w:val="en-US"/>
              </w:rPr>
            </w:pPr>
            <w:r w:rsidRPr="00C051D6">
              <w:rPr>
                <w:rFonts w:ascii="Times New Roman" w:hAnsi="Times New Roman" w:cs="Times New Roman"/>
                <w:sz w:val="24"/>
                <w:szCs w:val="24"/>
                <w:lang w:val="en-US"/>
              </w:rPr>
              <w:t>First Version of risk management document</w:t>
            </w:r>
          </w:p>
        </w:tc>
      </w:tr>
      <w:tr w:rsidR="00D47144" w:rsidRPr="00C051D6" w14:paraId="623E5ACA" w14:textId="77777777" w:rsidTr="00E1706A">
        <w:trPr>
          <w:trHeight w:val="489"/>
        </w:trPr>
        <w:tc>
          <w:tcPr>
            <w:tcW w:w="1129" w:type="dxa"/>
          </w:tcPr>
          <w:p w14:paraId="2F3AD4FB" w14:textId="48CD47D4" w:rsidR="00D47144" w:rsidRPr="00C051D6" w:rsidRDefault="00D47144" w:rsidP="00E1706A">
            <w:pPr>
              <w:jc w:val="center"/>
              <w:rPr>
                <w:rFonts w:ascii="Times New Roman" w:hAnsi="Times New Roman" w:cs="Times New Roman"/>
                <w:sz w:val="24"/>
                <w:szCs w:val="24"/>
                <w:lang w:val="en-US"/>
              </w:rPr>
            </w:pPr>
          </w:p>
        </w:tc>
        <w:tc>
          <w:tcPr>
            <w:tcW w:w="2127" w:type="dxa"/>
          </w:tcPr>
          <w:p w14:paraId="7F09722D" w14:textId="0F9F69BC" w:rsidR="00D47144" w:rsidRPr="00C051D6" w:rsidRDefault="00D47144" w:rsidP="00E1706A">
            <w:pPr>
              <w:jc w:val="center"/>
              <w:rPr>
                <w:rFonts w:ascii="Times New Roman" w:hAnsi="Times New Roman" w:cs="Times New Roman"/>
                <w:sz w:val="24"/>
                <w:szCs w:val="24"/>
                <w:lang w:val="en-US"/>
              </w:rPr>
            </w:pPr>
          </w:p>
        </w:tc>
        <w:tc>
          <w:tcPr>
            <w:tcW w:w="1701" w:type="dxa"/>
          </w:tcPr>
          <w:p w14:paraId="286E361D"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271EC37D" w14:textId="2CBCA85C" w:rsidR="00D47144" w:rsidRPr="00C051D6" w:rsidRDefault="00D47144" w:rsidP="00E1706A">
            <w:pPr>
              <w:jc w:val="center"/>
              <w:rPr>
                <w:rFonts w:ascii="Times New Roman" w:hAnsi="Times New Roman" w:cs="Times New Roman"/>
                <w:sz w:val="24"/>
                <w:szCs w:val="24"/>
                <w:lang w:val="en-US"/>
              </w:rPr>
            </w:pPr>
          </w:p>
        </w:tc>
      </w:tr>
      <w:tr w:rsidR="00D47144" w:rsidRPr="00C051D6" w14:paraId="1712470F" w14:textId="77777777" w:rsidTr="00E1706A">
        <w:trPr>
          <w:trHeight w:val="507"/>
        </w:trPr>
        <w:tc>
          <w:tcPr>
            <w:tcW w:w="1129" w:type="dxa"/>
          </w:tcPr>
          <w:p w14:paraId="0D2DE30F" w14:textId="77777777" w:rsidR="00D47144" w:rsidRPr="00C051D6" w:rsidRDefault="00D47144" w:rsidP="00E1706A">
            <w:pPr>
              <w:jc w:val="center"/>
              <w:rPr>
                <w:rFonts w:ascii="Times New Roman" w:hAnsi="Times New Roman" w:cs="Times New Roman"/>
                <w:sz w:val="24"/>
                <w:szCs w:val="24"/>
                <w:lang w:val="en-US"/>
              </w:rPr>
            </w:pPr>
          </w:p>
        </w:tc>
        <w:tc>
          <w:tcPr>
            <w:tcW w:w="2127" w:type="dxa"/>
          </w:tcPr>
          <w:p w14:paraId="346C6A9A" w14:textId="77777777" w:rsidR="00D47144" w:rsidRPr="00C051D6" w:rsidRDefault="00D47144" w:rsidP="00E1706A">
            <w:pPr>
              <w:jc w:val="center"/>
              <w:rPr>
                <w:rFonts w:ascii="Times New Roman" w:hAnsi="Times New Roman" w:cs="Times New Roman"/>
                <w:sz w:val="24"/>
                <w:szCs w:val="24"/>
                <w:lang w:val="en-US"/>
              </w:rPr>
            </w:pPr>
          </w:p>
        </w:tc>
        <w:tc>
          <w:tcPr>
            <w:tcW w:w="1701" w:type="dxa"/>
          </w:tcPr>
          <w:p w14:paraId="3E42599B"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127469FA" w14:textId="77777777" w:rsidR="00D47144" w:rsidRPr="00C051D6" w:rsidRDefault="00D47144" w:rsidP="00E1706A">
            <w:pPr>
              <w:rPr>
                <w:rFonts w:ascii="Times New Roman" w:hAnsi="Times New Roman" w:cs="Times New Roman"/>
                <w:sz w:val="24"/>
                <w:szCs w:val="24"/>
                <w:lang w:val="en-US"/>
              </w:rPr>
            </w:pPr>
          </w:p>
        </w:tc>
      </w:tr>
      <w:tr w:rsidR="00D47144" w:rsidRPr="00C051D6" w14:paraId="41426EA8" w14:textId="77777777" w:rsidTr="00E1706A">
        <w:trPr>
          <w:trHeight w:val="507"/>
        </w:trPr>
        <w:tc>
          <w:tcPr>
            <w:tcW w:w="1129" w:type="dxa"/>
          </w:tcPr>
          <w:p w14:paraId="333CB682" w14:textId="77777777" w:rsidR="00D47144" w:rsidRPr="00C051D6" w:rsidRDefault="00D47144" w:rsidP="00E1706A">
            <w:pPr>
              <w:jc w:val="center"/>
              <w:rPr>
                <w:rFonts w:ascii="Times New Roman" w:hAnsi="Times New Roman" w:cs="Times New Roman"/>
                <w:sz w:val="24"/>
                <w:szCs w:val="24"/>
                <w:lang w:val="en-US"/>
              </w:rPr>
            </w:pPr>
          </w:p>
        </w:tc>
        <w:tc>
          <w:tcPr>
            <w:tcW w:w="2127" w:type="dxa"/>
          </w:tcPr>
          <w:p w14:paraId="3B326B93" w14:textId="77777777" w:rsidR="00D47144" w:rsidRPr="00C051D6" w:rsidRDefault="00D47144" w:rsidP="00E1706A">
            <w:pPr>
              <w:jc w:val="center"/>
              <w:rPr>
                <w:rFonts w:ascii="Times New Roman" w:hAnsi="Times New Roman" w:cs="Times New Roman"/>
                <w:sz w:val="24"/>
                <w:szCs w:val="24"/>
                <w:lang w:val="en-US"/>
              </w:rPr>
            </w:pPr>
          </w:p>
        </w:tc>
        <w:tc>
          <w:tcPr>
            <w:tcW w:w="1701" w:type="dxa"/>
          </w:tcPr>
          <w:p w14:paraId="1855B1C8"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2A921528" w14:textId="77777777" w:rsidR="00D47144" w:rsidRPr="00C051D6" w:rsidRDefault="00D47144" w:rsidP="00E1706A">
            <w:pPr>
              <w:rPr>
                <w:rFonts w:ascii="Times New Roman" w:hAnsi="Times New Roman" w:cs="Times New Roman"/>
                <w:sz w:val="24"/>
                <w:szCs w:val="24"/>
                <w:lang w:val="en-US"/>
              </w:rPr>
            </w:pPr>
          </w:p>
        </w:tc>
      </w:tr>
      <w:tr w:rsidR="00D47144" w:rsidRPr="00C051D6" w14:paraId="457D9634" w14:textId="77777777" w:rsidTr="00E1706A">
        <w:trPr>
          <w:trHeight w:val="507"/>
        </w:trPr>
        <w:tc>
          <w:tcPr>
            <w:tcW w:w="1129" w:type="dxa"/>
          </w:tcPr>
          <w:p w14:paraId="2C9BF5AE" w14:textId="77777777" w:rsidR="00D47144" w:rsidRPr="00C051D6" w:rsidRDefault="00D47144" w:rsidP="00E1706A">
            <w:pPr>
              <w:jc w:val="center"/>
              <w:rPr>
                <w:rFonts w:ascii="Times New Roman" w:hAnsi="Times New Roman" w:cs="Times New Roman"/>
                <w:sz w:val="24"/>
                <w:szCs w:val="24"/>
                <w:lang w:val="en-US"/>
              </w:rPr>
            </w:pPr>
          </w:p>
        </w:tc>
        <w:tc>
          <w:tcPr>
            <w:tcW w:w="2127" w:type="dxa"/>
          </w:tcPr>
          <w:p w14:paraId="762CD519" w14:textId="77777777" w:rsidR="00D47144" w:rsidRPr="00C051D6" w:rsidRDefault="00D47144" w:rsidP="00E1706A">
            <w:pPr>
              <w:jc w:val="center"/>
              <w:rPr>
                <w:rFonts w:ascii="Times New Roman" w:hAnsi="Times New Roman" w:cs="Times New Roman"/>
                <w:sz w:val="24"/>
                <w:szCs w:val="24"/>
                <w:lang w:val="en-US"/>
              </w:rPr>
            </w:pPr>
          </w:p>
        </w:tc>
        <w:tc>
          <w:tcPr>
            <w:tcW w:w="1701" w:type="dxa"/>
          </w:tcPr>
          <w:p w14:paraId="30F80576"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35F65091" w14:textId="77777777" w:rsidR="00D47144" w:rsidRPr="00C051D6" w:rsidRDefault="00D47144" w:rsidP="00E1706A">
            <w:pPr>
              <w:rPr>
                <w:rFonts w:ascii="Times New Roman" w:hAnsi="Times New Roman" w:cs="Times New Roman"/>
                <w:sz w:val="24"/>
                <w:szCs w:val="24"/>
                <w:lang w:val="en-US"/>
              </w:rPr>
            </w:pPr>
          </w:p>
        </w:tc>
      </w:tr>
    </w:tbl>
    <w:p w14:paraId="7DF82653" w14:textId="77777777" w:rsidR="00D47144" w:rsidRPr="00C051D6" w:rsidRDefault="00D47144" w:rsidP="00D47144">
      <w:pPr>
        <w:rPr>
          <w:rFonts w:ascii="Times New Roman" w:hAnsi="Times New Roman" w:cs="Times New Roman"/>
          <w:lang w:val="en-US"/>
        </w:rPr>
      </w:pPr>
    </w:p>
    <w:p w14:paraId="33E32B66" w14:textId="77777777" w:rsidR="00D47144" w:rsidRPr="00C051D6" w:rsidRDefault="00D47144" w:rsidP="00D47144">
      <w:pPr>
        <w:rPr>
          <w:rFonts w:ascii="Times New Roman" w:hAnsi="Times New Roman" w:cs="Times New Roman"/>
          <w:lang w:val="en-US"/>
        </w:rPr>
      </w:pPr>
    </w:p>
    <w:p w14:paraId="2D04BB74" w14:textId="77777777" w:rsidR="00D47144" w:rsidRPr="00C051D6" w:rsidRDefault="00D47144" w:rsidP="00D47144">
      <w:pPr>
        <w:rPr>
          <w:rFonts w:ascii="Times New Roman" w:hAnsi="Times New Roman" w:cs="Times New Roman"/>
          <w:lang w:val="en-US"/>
        </w:rPr>
      </w:pPr>
    </w:p>
    <w:p w14:paraId="29980AFD" w14:textId="77777777" w:rsidR="00D47144" w:rsidRPr="00C051D6" w:rsidRDefault="00D47144" w:rsidP="00D47144">
      <w:pPr>
        <w:rPr>
          <w:rFonts w:ascii="Times New Roman" w:hAnsi="Times New Roman" w:cs="Times New Roman"/>
          <w:lang w:val="en-US"/>
        </w:rPr>
      </w:pPr>
    </w:p>
    <w:p w14:paraId="48EA4814" w14:textId="77777777" w:rsidR="00D47144" w:rsidRPr="00C051D6" w:rsidRDefault="00D47144" w:rsidP="00D47144">
      <w:pPr>
        <w:rPr>
          <w:rFonts w:ascii="Times New Roman" w:hAnsi="Times New Roman" w:cs="Times New Roman"/>
          <w:lang w:val="en-US"/>
        </w:rPr>
      </w:pPr>
    </w:p>
    <w:p w14:paraId="5EDBFBA2" w14:textId="77777777" w:rsidR="00D47144" w:rsidRPr="00C051D6" w:rsidRDefault="00D47144" w:rsidP="00D47144">
      <w:pPr>
        <w:rPr>
          <w:rFonts w:ascii="Times New Roman" w:hAnsi="Times New Roman" w:cs="Times New Roman"/>
          <w:lang w:val="en-US"/>
        </w:rPr>
      </w:pPr>
    </w:p>
    <w:p w14:paraId="63C1812F" w14:textId="2A4DF29D" w:rsidR="00D47144" w:rsidRPr="00C051D6" w:rsidRDefault="00D47144" w:rsidP="00D47144">
      <w:pPr>
        <w:ind w:left="720" w:hanging="360"/>
        <w:rPr>
          <w:rFonts w:ascii="Times New Roman" w:hAnsi="Times New Roman" w:cs="Times New Roman"/>
        </w:rPr>
      </w:pPr>
      <w:r w:rsidRPr="00C051D6">
        <w:rPr>
          <w:rFonts w:ascii="Times New Roman" w:hAnsi="Times New Roman" w:cs="Times New Roman"/>
        </w:rPr>
        <w:t>Authorized by: _____________________________________</w:t>
      </w:r>
      <w:r w:rsidR="00903548" w:rsidRPr="00C051D6">
        <w:rPr>
          <w:rFonts w:ascii="Times New Roman" w:hAnsi="Times New Roman" w:cs="Times New Roman"/>
        </w:rPr>
        <w:t>_</w:t>
      </w:r>
      <w:r w:rsidRPr="00C051D6">
        <w:rPr>
          <w:rFonts w:ascii="Times New Roman" w:hAnsi="Times New Roman" w:cs="Times New Roman"/>
        </w:rPr>
        <w:t xml:space="preserve">         Date: _________________</w:t>
      </w:r>
    </w:p>
    <w:p w14:paraId="3A772026" w14:textId="77777777" w:rsidR="00D47144" w:rsidRPr="00C051D6" w:rsidRDefault="00D47144" w:rsidP="00D47144">
      <w:pPr>
        <w:ind w:left="720" w:hanging="360"/>
        <w:rPr>
          <w:rFonts w:ascii="Times New Roman" w:hAnsi="Times New Roman" w:cs="Times New Roman"/>
        </w:rPr>
      </w:pPr>
    </w:p>
    <w:p w14:paraId="6975E417" w14:textId="77777777" w:rsidR="00D47144" w:rsidRPr="00C051D6" w:rsidRDefault="00D47144" w:rsidP="00D47144">
      <w:pPr>
        <w:ind w:left="720" w:hanging="360"/>
        <w:rPr>
          <w:rFonts w:ascii="Times New Roman" w:hAnsi="Times New Roman" w:cs="Times New Roman"/>
        </w:rPr>
      </w:pPr>
    </w:p>
    <w:p w14:paraId="2F9A63CE" w14:textId="77777777" w:rsidR="00D47144" w:rsidRPr="00C051D6" w:rsidRDefault="00D47144" w:rsidP="00D47144">
      <w:pPr>
        <w:ind w:left="720" w:hanging="360"/>
        <w:rPr>
          <w:rFonts w:ascii="Times New Roman" w:hAnsi="Times New Roman" w:cs="Times New Roman"/>
        </w:rPr>
      </w:pPr>
    </w:p>
    <w:p w14:paraId="2D292E3B" w14:textId="77777777" w:rsidR="00D47144" w:rsidRPr="00C051D6" w:rsidRDefault="00D47144" w:rsidP="00D47144">
      <w:pPr>
        <w:ind w:left="720" w:hanging="360"/>
        <w:rPr>
          <w:rFonts w:ascii="Times New Roman" w:hAnsi="Times New Roman" w:cs="Times New Roman"/>
        </w:rPr>
      </w:pPr>
    </w:p>
    <w:p w14:paraId="4F0945E1" w14:textId="77777777" w:rsidR="00D47144" w:rsidRPr="00C051D6" w:rsidRDefault="00D47144" w:rsidP="00D47144">
      <w:pPr>
        <w:rPr>
          <w:rFonts w:ascii="Times New Roman" w:hAnsi="Times New Roman" w:cs="Times New Roman"/>
        </w:rPr>
      </w:pPr>
    </w:p>
    <w:p w14:paraId="4042A454" w14:textId="0A1FCFA4" w:rsidR="0064751A" w:rsidRPr="00C051D6" w:rsidRDefault="00D47144" w:rsidP="0064751A">
      <w:pPr>
        <w:pStyle w:val="Overskrift2"/>
        <w:numPr>
          <w:ilvl w:val="0"/>
          <w:numId w:val="3"/>
        </w:numPr>
        <w:rPr>
          <w:rFonts w:ascii="Times New Roman" w:hAnsi="Times New Roman" w:cs="Times New Roman"/>
        </w:rPr>
      </w:pPr>
      <w:r w:rsidRPr="00C051D6">
        <w:rPr>
          <w:rFonts w:ascii="Times New Roman" w:hAnsi="Times New Roman" w:cs="Times New Roman"/>
        </w:rPr>
        <w:lastRenderedPageBreak/>
        <w:t>Scope</w:t>
      </w:r>
      <w:r w:rsidR="00903548" w:rsidRPr="00C051D6">
        <w:rPr>
          <w:rFonts w:ascii="Times New Roman" w:hAnsi="Times New Roman" w:cs="Times New Roman"/>
        </w:rPr>
        <w:t xml:space="preserve"> and intended use</w:t>
      </w:r>
    </w:p>
    <w:p w14:paraId="3D02ECDF" w14:textId="255935E7" w:rsidR="0064751A" w:rsidRPr="00C051D6" w:rsidRDefault="0064751A" w:rsidP="0064751A">
      <w:pPr>
        <w:rPr>
          <w:rFonts w:ascii="Times New Roman" w:hAnsi="Times New Roman" w:cs="Times New Roman"/>
          <w:lang w:val="en-US"/>
        </w:rPr>
      </w:pPr>
      <w:r w:rsidRPr="00C051D6">
        <w:rPr>
          <w:rFonts w:ascii="Times New Roman" w:hAnsi="Times New Roman" w:cs="Times New Roman"/>
          <w:lang w:val="en-US"/>
        </w:rPr>
        <w:t>This document has the purpose of identifying hazards and hazardous situations for the application UrCon. UrCon is intended to support the users use of UCon. The support will be achieved through</w:t>
      </w:r>
      <w:r w:rsidR="00903548" w:rsidRPr="00C051D6">
        <w:rPr>
          <w:rFonts w:ascii="Times New Roman" w:hAnsi="Times New Roman" w:cs="Times New Roman"/>
          <w:lang w:val="en-US"/>
        </w:rPr>
        <w:t xml:space="preserve"> a bladder diary, visualized stimulation data and notifications. The application is further described in the project report (insert file name). The risk analysis of the system will be conducted according to the RiskManagementPlan.docx. The analysis will be divided into two perspectives: Usability risk and Software risk. Usability risk will focus on what the user can do wrong and failures they can cause. The software risk focuses on possible failures and incompatibilities within the system. The steps described in the RiskManagementPlan.docx will be executed in the sections below. </w:t>
      </w:r>
    </w:p>
    <w:p w14:paraId="3E639CFF" w14:textId="77777777" w:rsidR="00903548" w:rsidRPr="00C051D6" w:rsidRDefault="00903548" w:rsidP="0064751A">
      <w:pPr>
        <w:rPr>
          <w:rFonts w:ascii="Times New Roman" w:hAnsi="Times New Roman" w:cs="Times New Roman"/>
          <w:lang w:val="en-US"/>
        </w:rPr>
      </w:pPr>
    </w:p>
    <w:p w14:paraId="16A6F8D6" w14:textId="77777777" w:rsidR="00667116" w:rsidRPr="00C051D6" w:rsidRDefault="00667116" w:rsidP="0064751A">
      <w:pPr>
        <w:rPr>
          <w:rFonts w:ascii="Times New Roman" w:hAnsi="Times New Roman" w:cs="Times New Roman"/>
          <w:lang w:val="en-US"/>
        </w:rPr>
      </w:pPr>
    </w:p>
    <w:p w14:paraId="1EBC3EC4" w14:textId="3371BD68" w:rsidR="00D47144" w:rsidRPr="00C051D6" w:rsidRDefault="00D47144" w:rsidP="00EB3D6D">
      <w:pPr>
        <w:pStyle w:val="Overskrift2"/>
        <w:numPr>
          <w:ilvl w:val="0"/>
          <w:numId w:val="3"/>
        </w:numPr>
        <w:rPr>
          <w:rFonts w:ascii="Times New Roman" w:hAnsi="Times New Roman" w:cs="Times New Roman"/>
        </w:rPr>
      </w:pPr>
      <w:r w:rsidRPr="00C051D6">
        <w:rPr>
          <w:rFonts w:ascii="Times New Roman" w:hAnsi="Times New Roman" w:cs="Times New Roman"/>
        </w:rPr>
        <w:t>Responsibility</w:t>
      </w:r>
    </w:p>
    <w:p w14:paraId="7D377833" w14:textId="61BA89BD" w:rsidR="00274BEC" w:rsidRPr="00C051D6" w:rsidRDefault="00EB3D6D" w:rsidP="00274BEC">
      <w:pPr>
        <w:rPr>
          <w:rFonts w:ascii="Times New Roman" w:hAnsi="Times New Roman" w:cs="Times New Roman"/>
          <w:lang w:val="en-US"/>
        </w:rPr>
      </w:pPr>
      <w:r w:rsidRPr="00C051D6">
        <w:rPr>
          <w:rFonts w:ascii="Times New Roman" w:hAnsi="Times New Roman" w:cs="Times New Roman"/>
          <w:lang w:val="en-US"/>
        </w:rPr>
        <w:t>The actors</w:t>
      </w:r>
      <w:r w:rsidR="00667116" w:rsidRPr="00C051D6">
        <w:rPr>
          <w:rFonts w:ascii="Times New Roman" w:hAnsi="Times New Roman" w:cs="Times New Roman"/>
          <w:lang w:val="en-US"/>
        </w:rPr>
        <w:t xml:space="preserve"> responsible for</w:t>
      </w:r>
      <w:r w:rsidRPr="00C051D6">
        <w:rPr>
          <w:rFonts w:ascii="Times New Roman" w:hAnsi="Times New Roman" w:cs="Times New Roman"/>
          <w:lang w:val="en-US"/>
        </w:rPr>
        <w:t xml:space="preserve"> risk management is a group of students from Aalborg University. These students </w:t>
      </w:r>
      <w:r w:rsidR="00667116" w:rsidRPr="00C051D6">
        <w:rPr>
          <w:rFonts w:ascii="Times New Roman" w:hAnsi="Times New Roman" w:cs="Times New Roman"/>
          <w:lang w:val="en-US"/>
        </w:rPr>
        <w:t>have</w:t>
      </w:r>
      <w:r w:rsidRPr="00C051D6">
        <w:rPr>
          <w:rFonts w:ascii="Times New Roman" w:hAnsi="Times New Roman" w:cs="Times New Roman"/>
          <w:lang w:val="en-US"/>
        </w:rPr>
        <w:t>, by lectures</w:t>
      </w:r>
      <w:r w:rsidR="00667116" w:rsidRPr="00C051D6">
        <w:rPr>
          <w:rFonts w:ascii="Times New Roman" w:hAnsi="Times New Roman" w:cs="Times New Roman"/>
          <w:lang w:val="en-US"/>
        </w:rPr>
        <w:t xml:space="preserve"> and individual study, acquired </w:t>
      </w:r>
      <w:r w:rsidRPr="00C051D6">
        <w:rPr>
          <w:rFonts w:ascii="Times New Roman" w:hAnsi="Times New Roman" w:cs="Times New Roman"/>
          <w:lang w:val="en-US"/>
        </w:rPr>
        <w:t>theoretical</w:t>
      </w:r>
      <w:r w:rsidRPr="00C051D6">
        <w:rPr>
          <w:rStyle w:val="babquickresult"/>
          <w:rFonts w:ascii="Times New Roman" w:hAnsi="Times New Roman" w:cs="Times New Roman"/>
          <w:color w:val="262626"/>
          <w:shd w:val="clear" w:color="auto" w:fill="FFFFFF"/>
          <w:lang w:val="en-US"/>
        </w:rPr>
        <w:t xml:space="preserve"> knowledge</w:t>
      </w:r>
      <w:r w:rsidR="00667116" w:rsidRPr="00C051D6">
        <w:rPr>
          <w:rStyle w:val="babquickresult"/>
          <w:rFonts w:ascii="Times New Roman" w:hAnsi="Times New Roman" w:cs="Times New Roman"/>
          <w:color w:val="262626"/>
          <w:shd w:val="clear" w:color="auto" w:fill="FFFFFF"/>
          <w:lang w:val="en-US"/>
        </w:rPr>
        <w:t xml:space="preserve"> </w:t>
      </w:r>
      <w:r w:rsidRPr="00C051D6">
        <w:rPr>
          <w:rStyle w:val="babquickresult"/>
          <w:rFonts w:ascii="Times New Roman" w:hAnsi="Times New Roman" w:cs="Times New Roman"/>
          <w:color w:val="262626"/>
          <w:shd w:val="clear" w:color="auto" w:fill="FFFFFF"/>
          <w:lang w:val="en-US"/>
        </w:rPr>
        <w:t xml:space="preserve">and experience in risk management. Relevant documents </w:t>
      </w:r>
      <w:r w:rsidR="00667116" w:rsidRPr="00C051D6">
        <w:rPr>
          <w:rStyle w:val="babquickresult"/>
          <w:rFonts w:ascii="Times New Roman" w:hAnsi="Times New Roman" w:cs="Times New Roman"/>
          <w:color w:val="262626"/>
          <w:shd w:val="clear" w:color="auto" w:fill="FFFFFF"/>
          <w:lang w:val="en-US"/>
        </w:rPr>
        <w:t xml:space="preserve">for </w:t>
      </w:r>
      <w:r w:rsidRPr="00C051D6">
        <w:rPr>
          <w:rStyle w:val="babquickresult"/>
          <w:rFonts w:ascii="Times New Roman" w:hAnsi="Times New Roman" w:cs="Times New Roman"/>
          <w:color w:val="262626"/>
          <w:shd w:val="clear" w:color="auto" w:fill="FFFFFF"/>
          <w:lang w:val="en-US"/>
        </w:rPr>
        <w:t xml:space="preserve">risk management will be reviewed by the same group of students. </w:t>
      </w:r>
    </w:p>
    <w:p w14:paraId="4ABBCAFF" w14:textId="77777777" w:rsidR="00274BEC" w:rsidRPr="00C051D6" w:rsidRDefault="00274BEC" w:rsidP="00274BEC">
      <w:pPr>
        <w:rPr>
          <w:rFonts w:ascii="Times New Roman" w:hAnsi="Times New Roman" w:cs="Times New Roman"/>
          <w:lang w:val="en-US"/>
        </w:rPr>
      </w:pPr>
    </w:p>
    <w:p w14:paraId="42314AE7" w14:textId="77777777" w:rsidR="00667116" w:rsidRPr="00C051D6" w:rsidRDefault="00667116" w:rsidP="00274BEC">
      <w:pPr>
        <w:rPr>
          <w:rFonts w:ascii="Times New Roman" w:hAnsi="Times New Roman" w:cs="Times New Roman"/>
          <w:lang w:val="en-US"/>
        </w:rPr>
      </w:pPr>
    </w:p>
    <w:p w14:paraId="4310A3A1" w14:textId="366940E0" w:rsidR="00D47144" w:rsidRPr="00C051D6" w:rsidRDefault="00D47144" w:rsidP="00EB3D6D">
      <w:pPr>
        <w:pStyle w:val="Overskrift2"/>
        <w:numPr>
          <w:ilvl w:val="0"/>
          <w:numId w:val="3"/>
        </w:numPr>
        <w:rPr>
          <w:rFonts w:ascii="Times New Roman" w:hAnsi="Times New Roman" w:cs="Times New Roman"/>
        </w:rPr>
      </w:pPr>
      <w:r w:rsidRPr="00C051D6">
        <w:rPr>
          <w:rFonts w:ascii="Times New Roman" w:hAnsi="Times New Roman" w:cs="Times New Roman"/>
        </w:rPr>
        <w:t>Definitions</w:t>
      </w:r>
    </w:p>
    <w:p w14:paraId="46C94BC5" w14:textId="016D6E38" w:rsidR="00EB3D6D" w:rsidRPr="00C051D6" w:rsidRDefault="0064751A" w:rsidP="00EB3D6D">
      <w:pPr>
        <w:rPr>
          <w:rFonts w:ascii="Times New Roman" w:hAnsi="Times New Roman" w:cs="Times New Roman"/>
          <w:lang w:val="en-US"/>
        </w:rPr>
      </w:pPr>
      <w:r w:rsidRPr="00C051D6">
        <w:rPr>
          <w:rFonts w:ascii="Times New Roman" w:hAnsi="Times New Roman" w:cs="Times New Roman"/>
          <w:lang w:val="en-US"/>
        </w:rPr>
        <w:t xml:space="preserve">Terms and definitions are defined in DS/EN ISO14971. </w:t>
      </w:r>
    </w:p>
    <w:p w14:paraId="14CFBD2A" w14:textId="77777777" w:rsidR="00EB3D6D" w:rsidRPr="00C051D6" w:rsidRDefault="00EB3D6D" w:rsidP="00EB3D6D">
      <w:pPr>
        <w:rPr>
          <w:rFonts w:ascii="Times New Roman" w:hAnsi="Times New Roman" w:cs="Times New Roman"/>
        </w:rPr>
      </w:pPr>
    </w:p>
    <w:p w14:paraId="3D562AA7" w14:textId="77777777" w:rsidR="00274BEC" w:rsidRPr="00C051D6" w:rsidRDefault="00274BEC" w:rsidP="00274BEC">
      <w:pPr>
        <w:rPr>
          <w:rFonts w:ascii="Times New Roman" w:hAnsi="Times New Roman" w:cs="Times New Roman"/>
        </w:rPr>
      </w:pPr>
    </w:p>
    <w:p w14:paraId="39A79BA6" w14:textId="516C0960" w:rsidR="00D47144" w:rsidRPr="00C051D6" w:rsidRDefault="00D47144" w:rsidP="00EB3D6D">
      <w:pPr>
        <w:pStyle w:val="Overskrift2"/>
        <w:numPr>
          <w:ilvl w:val="0"/>
          <w:numId w:val="3"/>
        </w:numPr>
        <w:rPr>
          <w:rFonts w:ascii="Times New Roman" w:hAnsi="Times New Roman" w:cs="Times New Roman"/>
          <w:lang w:val="en-US"/>
        </w:rPr>
      </w:pPr>
      <w:r w:rsidRPr="00C051D6">
        <w:rPr>
          <w:rFonts w:ascii="Times New Roman" w:hAnsi="Times New Roman" w:cs="Times New Roman"/>
          <w:lang w:val="en-US"/>
        </w:rPr>
        <w:t xml:space="preserve">Identification of parties performing the Risk Analysis </w:t>
      </w:r>
    </w:p>
    <w:p w14:paraId="7E83E524" w14:textId="3541D6D3" w:rsidR="00EB3D6D" w:rsidRPr="00C051D6" w:rsidRDefault="00EA2754" w:rsidP="00EB3D6D">
      <w:pPr>
        <w:rPr>
          <w:rFonts w:ascii="Times New Roman" w:hAnsi="Times New Roman" w:cs="Times New Roman"/>
          <w:lang w:val="en-US"/>
        </w:rPr>
      </w:pPr>
      <w:r w:rsidRPr="00C051D6">
        <w:rPr>
          <w:rFonts w:ascii="Times New Roman" w:hAnsi="Times New Roman" w:cs="Times New Roman"/>
          <w:lang w:val="en-US"/>
        </w:rPr>
        <w:t xml:space="preserve">Parties of performing risk analysis, is the same group of students defined in section 2. </w:t>
      </w:r>
    </w:p>
    <w:p w14:paraId="51A3B2F2" w14:textId="77777777" w:rsidR="00EB3D6D" w:rsidRPr="00C051D6" w:rsidRDefault="00EB3D6D" w:rsidP="00EB3D6D">
      <w:pPr>
        <w:rPr>
          <w:rFonts w:ascii="Times New Roman" w:hAnsi="Times New Roman" w:cs="Times New Roman"/>
          <w:lang w:val="en-US"/>
        </w:rPr>
      </w:pPr>
    </w:p>
    <w:p w14:paraId="00A03531" w14:textId="77777777" w:rsidR="00274BEC" w:rsidRPr="00C051D6" w:rsidRDefault="00274BEC" w:rsidP="00274BEC">
      <w:pPr>
        <w:rPr>
          <w:rFonts w:ascii="Times New Roman" w:hAnsi="Times New Roman" w:cs="Times New Roman"/>
          <w:lang w:val="en-US"/>
        </w:rPr>
      </w:pPr>
    </w:p>
    <w:p w14:paraId="572B3CCE" w14:textId="2F967190" w:rsidR="00EB3D6D" w:rsidRPr="00C051D6" w:rsidRDefault="00D47144" w:rsidP="00EB3D6D">
      <w:pPr>
        <w:pStyle w:val="Overskrift2"/>
        <w:numPr>
          <w:ilvl w:val="0"/>
          <w:numId w:val="3"/>
        </w:numPr>
        <w:rPr>
          <w:rFonts w:ascii="Times New Roman" w:hAnsi="Times New Roman" w:cs="Times New Roman"/>
          <w:lang w:val="en-US"/>
        </w:rPr>
      </w:pPr>
      <w:r w:rsidRPr="00C051D6">
        <w:rPr>
          <w:rFonts w:ascii="Times New Roman" w:hAnsi="Times New Roman" w:cs="Times New Roman"/>
          <w:lang w:val="en-US"/>
        </w:rPr>
        <w:t>Software classification</w:t>
      </w:r>
    </w:p>
    <w:p w14:paraId="3B6B4009" w14:textId="578C0997" w:rsidR="002C29CD" w:rsidRPr="00C051D6" w:rsidRDefault="00C051D6" w:rsidP="002C29CD">
      <w:pPr>
        <w:rPr>
          <w:rFonts w:ascii="Times New Roman" w:hAnsi="Times New Roman" w:cs="Times New Roman"/>
          <w:lang w:val="en-US"/>
        </w:rPr>
      </w:pPr>
      <w:r w:rsidRPr="00C051D6">
        <w:rPr>
          <w:rFonts w:ascii="Times New Roman" w:hAnsi="Times New Roman" w:cs="Times New Roman"/>
          <w:lang w:val="en-US"/>
        </w:rPr>
        <w:t>UrCon is classified as class A</w:t>
      </w:r>
      <w:r w:rsidR="000A52FE">
        <w:rPr>
          <w:rFonts w:ascii="Times New Roman" w:hAnsi="Times New Roman" w:cs="Times New Roman"/>
          <w:lang w:val="en-US"/>
        </w:rPr>
        <w:t xml:space="preserve"> using the software classification defined in EN IEC 62304:2006/AMD1:2015 </w:t>
      </w:r>
      <w:r w:rsidRPr="00C051D6">
        <w:rPr>
          <w:rFonts w:ascii="Times New Roman" w:hAnsi="Times New Roman" w:cs="Times New Roman"/>
          <w:lang w:val="en-US"/>
        </w:rPr>
        <w:t xml:space="preserve"> </w:t>
      </w:r>
    </w:p>
    <w:sectPr w:rsidR="002C29CD" w:rsidRPr="00C051D6" w:rsidSect="001A7D57">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A2C2" w14:textId="77777777" w:rsidR="001A7D57" w:rsidRDefault="001A7D57" w:rsidP="00D47144">
      <w:r>
        <w:separator/>
      </w:r>
    </w:p>
  </w:endnote>
  <w:endnote w:type="continuationSeparator" w:id="0">
    <w:p w14:paraId="4546D05D" w14:textId="77777777" w:rsidR="001A7D57" w:rsidRDefault="001A7D57" w:rsidP="00D4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84577579"/>
      <w:docPartObj>
        <w:docPartGallery w:val="Page Numbers (Bottom of Page)"/>
        <w:docPartUnique/>
      </w:docPartObj>
    </w:sdtPr>
    <w:sdtContent>
      <w:p w14:paraId="65CF13C1" w14:textId="2F6EA24E" w:rsidR="00EA2754" w:rsidRDefault="00EA2754" w:rsidP="007023F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E25DFAD" w14:textId="77777777" w:rsidR="00EA2754" w:rsidRDefault="00EA2754" w:rsidP="00EA275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49880259"/>
      <w:docPartObj>
        <w:docPartGallery w:val="Page Numbers (Bottom of Page)"/>
        <w:docPartUnique/>
      </w:docPartObj>
    </w:sdtPr>
    <w:sdtContent>
      <w:p w14:paraId="3B149CFD" w14:textId="6155D459" w:rsidR="00EA2754" w:rsidRDefault="00EA2754" w:rsidP="007023FD">
        <w:pPr>
          <w:pStyle w:val="Sidefod"/>
          <w:framePr w:wrap="none" w:vAnchor="text" w:hAnchor="margin" w:xAlign="right" w:y="1"/>
          <w:rPr>
            <w:rStyle w:val="Sidetal"/>
          </w:rPr>
        </w:pPr>
        <w:r>
          <w:rPr>
            <w:rStyle w:val="Sidetal"/>
          </w:rPr>
          <w:t xml:space="preserve">Page </w:t>
        </w: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r>
          <w:rPr>
            <w:rStyle w:val="Sidetal"/>
          </w:rPr>
          <w:t xml:space="preserve"> of</w:t>
        </w:r>
        <w:r w:rsidR="00D10DFD">
          <w:rPr>
            <w:rStyle w:val="Sidetal"/>
          </w:rPr>
          <w:t xml:space="preserve"> 2</w:t>
        </w:r>
        <w:r>
          <w:rPr>
            <w:rStyle w:val="Sidetal"/>
          </w:rPr>
          <w:t xml:space="preserve"> </w:t>
        </w:r>
      </w:p>
    </w:sdtContent>
  </w:sdt>
  <w:p w14:paraId="590958C0" w14:textId="76EF3FD4" w:rsidR="00EA2754" w:rsidRDefault="00EA2754" w:rsidP="00EA2754">
    <w:pPr>
      <w:pStyle w:val="Sidefod"/>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4434" w14:textId="77777777" w:rsidR="001A7D57" w:rsidRDefault="001A7D57" w:rsidP="00D47144">
      <w:r>
        <w:separator/>
      </w:r>
    </w:p>
  </w:footnote>
  <w:footnote w:type="continuationSeparator" w:id="0">
    <w:p w14:paraId="0AE1EEC3" w14:textId="77777777" w:rsidR="001A7D57" w:rsidRDefault="001A7D57" w:rsidP="00D47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07CA" w14:textId="7A8A6E4F"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 xml:space="preserve">Type: Risk management </w:t>
    </w:r>
    <w:r>
      <w:rPr>
        <w:rFonts w:ascii="Cambria" w:hAnsi="Cambria" w:cs="Times New Roman"/>
        <w:lang w:val="en-US"/>
      </w:rPr>
      <w:t>document</w:t>
    </w:r>
  </w:p>
  <w:p w14:paraId="7A5A9E74" w14:textId="1F52867E"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Revision: 0.</w:t>
    </w:r>
    <w:r>
      <w:rPr>
        <w:rFonts w:ascii="Cambria" w:hAnsi="Cambria" w:cs="Times New Roman"/>
        <w:lang w:val="en-US"/>
      </w:rPr>
      <w:t>1</w:t>
    </w:r>
  </w:p>
  <w:p w14:paraId="017DD2B0" w14:textId="1A41FE60"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 xml:space="preserve">Revision date: </w:t>
    </w:r>
    <w:r w:rsidR="0064751A">
      <w:rPr>
        <w:rFonts w:ascii="Cambria" w:hAnsi="Cambria" w:cs="Times New Roman"/>
        <w:lang w:val="en-US"/>
      </w:rPr>
      <w:t>05</w:t>
    </w:r>
    <w:r w:rsidRPr="00D47144">
      <w:rPr>
        <w:rFonts w:ascii="Cambria" w:hAnsi="Cambria" w:cs="Times New Roman"/>
        <w:lang w:val="en-US"/>
      </w:rPr>
      <w:t>/</w:t>
    </w:r>
    <w:r w:rsidR="0064751A">
      <w:rPr>
        <w:rFonts w:ascii="Cambria" w:hAnsi="Cambria" w:cs="Times New Roman"/>
        <w:lang w:val="en-US"/>
      </w:rPr>
      <w:t>04</w:t>
    </w:r>
    <w:r w:rsidRPr="00D47144">
      <w:rPr>
        <w:rFonts w:ascii="Cambria" w:hAnsi="Cambria" w:cs="Times New Roman"/>
        <w:lang w:val="en-US"/>
      </w:rPr>
      <w:t>/2024</w:t>
    </w:r>
  </w:p>
  <w:p w14:paraId="530857DE" w14:textId="1D56B2FB"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 xml:space="preserve">Document name: “Risk management </w:t>
    </w:r>
    <w:r>
      <w:rPr>
        <w:rFonts w:ascii="Cambria" w:hAnsi="Cambria" w:cs="Times New Roman"/>
        <w:lang w:val="en-US"/>
      </w:rPr>
      <w:t>document</w:t>
    </w:r>
    <w:r w:rsidRPr="00D47144">
      <w:rPr>
        <w:rFonts w:ascii="Cambria" w:hAnsi="Cambria" w:cs="Times New Roman"/>
        <w:lang w:val="en-US"/>
      </w:rPr>
      <w:t>_rev”</w:t>
    </w:r>
  </w:p>
  <w:p w14:paraId="11FC594B" w14:textId="77777777" w:rsidR="00D47144" w:rsidRPr="00D47144" w:rsidRDefault="00D47144">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655"/>
    <w:multiLevelType w:val="hybridMultilevel"/>
    <w:tmpl w:val="042A307E"/>
    <w:lvl w:ilvl="0" w:tplc="16BECA64">
      <w:start w:val="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4A33153"/>
    <w:multiLevelType w:val="multilevel"/>
    <w:tmpl w:val="E9DE8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B4274"/>
    <w:multiLevelType w:val="hybridMultilevel"/>
    <w:tmpl w:val="5F68AA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C4623DE"/>
    <w:multiLevelType w:val="hybridMultilevel"/>
    <w:tmpl w:val="4FDC2B1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336664017">
    <w:abstractNumId w:val="2"/>
  </w:num>
  <w:num w:numId="2" w16cid:durableId="1296989671">
    <w:abstractNumId w:val="1"/>
  </w:num>
  <w:num w:numId="3" w16cid:durableId="1253977586">
    <w:abstractNumId w:val="3"/>
  </w:num>
  <w:num w:numId="4" w16cid:durableId="164570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32"/>
    <w:rsid w:val="000A52FE"/>
    <w:rsid w:val="001A7D57"/>
    <w:rsid w:val="00274BEC"/>
    <w:rsid w:val="002C29CD"/>
    <w:rsid w:val="002C448D"/>
    <w:rsid w:val="002C711C"/>
    <w:rsid w:val="004B6E7F"/>
    <w:rsid w:val="004B7EE3"/>
    <w:rsid w:val="005346A8"/>
    <w:rsid w:val="0064751A"/>
    <w:rsid w:val="00667116"/>
    <w:rsid w:val="007D26F7"/>
    <w:rsid w:val="00903548"/>
    <w:rsid w:val="009E0032"/>
    <w:rsid w:val="00C051D6"/>
    <w:rsid w:val="00D10DFD"/>
    <w:rsid w:val="00D47144"/>
    <w:rsid w:val="00D6249D"/>
    <w:rsid w:val="00EA2754"/>
    <w:rsid w:val="00EB3D6D"/>
    <w:rsid w:val="00FF5F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F61518E"/>
  <w14:defaultImageDpi w14:val="32767"/>
  <w15:chartTrackingRefBased/>
  <w15:docId w15:val="{1B501B4E-C35B-5B44-8DE5-D0313F75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0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9E0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9E0032"/>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9E0032"/>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E0032"/>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9E003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E003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E003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E0032"/>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0032"/>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9E0032"/>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9E0032"/>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9E0032"/>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E0032"/>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9E003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E003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E003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E0032"/>
    <w:rPr>
      <w:rFonts w:eastAsiaTheme="majorEastAsia" w:cstheme="majorBidi"/>
      <w:color w:val="272727" w:themeColor="text1" w:themeTint="D8"/>
    </w:rPr>
  </w:style>
  <w:style w:type="paragraph" w:styleId="Titel">
    <w:name w:val="Title"/>
    <w:basedOn w:val="Normal"/>
    <w:next w:val="Normal"/>
    <w:link w:val="TitelTegn"/>
    <w:uiPriority w:val="10"/>
    <w:qFormat/>
    <w:rsid w:val="009E0032"/>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003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E0032"/>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E003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E0032"/>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9E0032"/>
    <w:rPr>
      <w:i/>
      <w:iCs/>
      <w:color w:val="404040" w:themeColor="text1" w:themeTint="BF"/>
    </w:rPr>
  </w:style>
  <w:style w:type="paragraph" w:styleId="Listeafsnit">
    <w:name w:val="List Paragraph"/>
    <w:basedOn w:val="Normal"/>
    <w:uiPriority w:val="34"/>
    <w:qFormat/>
    <w:rsid w:val="009E0032"/>
    <w:pPr>
      <w:ind w:left="720"/>
      <w:contextualSpacing/>
    </w:pPr>
  </w:style>
  <w:style w:type="character" w:styleId="Kraftigfremhvning">
    <w:name w:val="Intense Emphasis"/>
    <w:basedOn w:val="Standardskrifttypeiafsnit"/>
    <w:uiPriority w:val="21"/>
    <w:qFormat/>
    <w:rsid w:val="009E0032"/>
    <w:rPr>
      <w:i/>
      <w:iCs/>
      <w:color w:val="2F5496" w:themeColor="accent1" w:themeShade="BF"/>
    </w:rPr>
  </w:style>
  <w:style w:type="paragraph" w:styleId="Strktcitat">
    <w:name w:val="Intense Quote"/>
    <w:basedOn w:val="Normal"/>
    <w:next w:val="Normal"/>
    <w:link w:val="StrktcitatTegn"/>
    <w:uiPriority w:val="30"/>
    <w:qFormat/>
    <w:rsid w:val="009E0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9E0032"/>
    <w:rPr>
      <w:i/>
      <w:iCs/>
      <w:color w:val="2F5496" w:themeColor="accent1" w:themeShade="BF"/>
    </w:rPr>
  </w:style>
  <w:style w:type="character" w:styleId="Kraftighenvisning">
    <w:name w:val="Intense Reference"/>
    <w:basedOn w:val="Standardskrifttypeiafsnit"/>
    <w:uiPriority w:val="32"/>
    <w:qFormat/>
    <w:rsid w:val="009E0032"/>
    <w:rPr>
      <w:b/>
      <w:bCs/>
      <w:smallCaps/>
      <w:color w:val="2F5496" w:themeColor="accent1" w:themeShade="BF"/>
      <w:spacing w:val="5"/>
    </w:rPr>
  </w:style>
  <w:style w:type="paragraph" w:styleId="NormalWeb">
    <w:name w:val="Normal (Web)"/>
    <w:basedOn w:val="Normal"/>
    <w:uiPriority w:val="99"/>
    <w:semiHidden/>
    <w:unhideWhenUsed/>
    <w:rsid w:val="00D47144"/>
    <w:pPr>
      <w:spacing w:before="100" w:beforeAutospacing="1" w:after="100" w:afterAutospacing="1"/>
    </w:pPr>
    <w:rPr>
      <w:rFonts w:ascii="Times New Roman" w:eastAsia="Times New Roman" w:hAnsi="Times New Roman" w:cs="Times New Roman"/>
      <w:kern w:val="0"/>
      <w:lang w:eastAsia="da-DK"/>
      <w14:ligatures w14:val="none"/>
    </w:rPr>
  </w:style>
  <w:style w:type="table" w:styleId="Tabel-Gitter">
    <w:name w:val="Table Grid"/>
    <w:basedOn w:val="Tabel-Normal"/>
    <w:uiPriority w:val="39"/>
    <w:rsid w:val="00D471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D47144"/>
    <w:pPr>
      <w:tabs>
        <w:tab w:val="center" w:pos="4819"/>
        <w:tab w:val="right" w:pos="9638"/>
      </w:tabs>
    </w:pPr>
  </w:style>
  <w:style w:type="character" w:customStyle="1" w:styleId="SidehovedTegn">
    <w:name w:val="Sidehoved Tegn"/>
    <w:basedOn w:val="Standardskrifttypeiafsnit"/>
    <w:link w:val="Sidehoved"/>
    <w:uiPriority w:val="99"/>
    <w:rsid w:val="00D47144"/>
  </w:style>
  <w:style w:type="paragraph" w:styleId="Sidefod">
    <w:name w:val="footer"/>
    <w:basedOn w:val="Normal"/>
    <w:link w:val="SidefodTegn"/>
    <w:uiPriority w:val="99"/>
    <w:unhideWhenUsed/>
    <w:rsid w:val="00D47144"/>
    <w:pPr>
      <w:tabs>
        <w:tab w:val="center" w:pos="4819"/>
        <w:tab w:val="right" w:pos="9638"/>
      </w:tabs>
    </w:pPr>
  </w:style>
  <w:style w:type="character" w:customStyle="1" w:styleId="SidefodTegn">
    <w:name w:val="Sidefod Tegn"/>
    <w:basedOn w:val="Standardskrifttypeiafsnit"/>
    <w:link w:val="Sidefod"/>
    <w:uiPriority w:val="99"/>
    <w:rsid w:val="00D47144"/>
  </w:style>
  <w:style w:type="character" w:styleId="Hyperlink">
    <w:name w:val="Hyperlink"/>
    <w:basedOn w:val="Standardskrifttypeiafsnit"/>
    <w:uiPriority w:val="99"/>
    <w:semiHidden/>
    <w:unhideWhenUsed/>
    <w:rsid w:val="00EB3D6D"/>
    <w:rPr>
      <w:color w:val="0000FF"/>
      <w:u w:val="single"/>
    </w:rPr>
  </w:style>
  <w:style w:type="character" w:customStyle="1" w:styleId="babquickresult">
    <w:name w:val="babquickresult"/>
    <w:basedOn w:val="Standardskrifttypeiafsnit"/>
    <w:rsid w:val="00EB3D6D"/>
  </w:style>
  <w:style w:type="paragraph" w:styleId="Ingenafstand">
    <w:name w:val="No Spacing"/>
    <w:uiPriority w:val="1"/>
    <w:qFormat/>
    <w:rsid w:val="0064751A"/>
  </w:style>
  <w:style w:type="character" w:styleId="Sidetal">
    <w:name w:val="page number"/>
    <w:basedOn w:val="Standardskrifttypeiafsnit"/>
    <w:uiPriority w:val="99"/>
    <w:semiHidden/>
    <w:unhideWhenUsed/>
    <w:rsid w:val="00EA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73042">
      <w:bodyDiv w:val="1"/>
      <w:marLeft w:val="0"/>
      <w:marRight w:val="0"/>
      <w:marTop w:val="0"/>
      <w:marBottom w:val="0"/>
      <w:divBdr>
        <w:top w:val="none" w:sz="0" w:space="0" w:color="auto"/>
        <w:left w:val="none" w:sz="0" w:space="0" w:color="auto"/>
        <w:bottom w:val="none" w:sz="0" w:space="0" w:color="auto"/>
        <w:right w:val="none" w:sz="0" w:space="0" w:color="auto"/>
      </w:divBdr>
      <w:divsChild>
        <w:div w:id="1389257453">
          <w:marLeft w:val="0"/>
          <w:marRight w:val="0"/>
          <w:marTop w:val="0"/>
          <w:marBottom w:val="0"/>
          <w:divBdr>
            <w:top w:val="none" w:sz="0" w:space="0" w:color="auto"/>
            <w:left w:val="none" w:sz="0" w:space="0" w:color="auto"/>
            <w:bottom w:val="none" w:sz="0" w:space="0" w:color="auto"/>
            <w:right w:val="none" w:sz="0" w:space="0" w:color="auto"/>
          </w:divBdr>
          <w:divsChild>
            <w:div w:id="1662661197">
              <w:marLeft w:val="0"/>
              <w:marRight w:val="0"/>
              <w:marTop w:val="0"/>
              <w:marBottom w:val="0"/>
              <w:divBdr>
                <w:top w:val="none" w:sz="0" w:space="0" w:color="auto"/>
                <w:left w:val="none" w:sz="0" w:space="0" w:color="auto"/>
                <w:bottom w:val="none" w:sz="0" w:space="0" w:color="auto"/>
                <w:right w:val="none" w:sz="0" w:space="0" w:color="auto"/>
              </w:divBdr>
              <w:divsChild>
                <w:div w:id="8585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90489">
      <w:bodyDiv w:val="1"/>
      <w:marLeft w:val="0"/>
      <w:marRight w:val="0"/>
      <w:marTop w:val="0"/>
      <w:marBottom w:val="0"/>
      <w:divBdr>
        <w:top w:val="none" w:sz="0" w:space="0" w:color="auto"/>
        <w:left w:val="none" w:sz="0" w:space="0" w:color="auto"/>
        <w:bottom w:val="none" w:sz="0" w:space="0" w:color="auto"/>
        <w:right w:val="none" w:sz="0" w:space="0" w:color="auto"/>
      </w:divBdr>
      <w:divsChild>
        <w:div w:id="414594538">
          <w:marLeft w:val="0"/>
          <w:marRight w:val="0"/>
          <w:marTop w:val="0"/>
          <w:marBottom w:val="0"/>
          <w:divBdr>
            <w:top w:val="none" w:sz="0" w:space="0" w:color="auto"/>
            <w:left w:val="none" w:sz="0" w:space="0" w:color="auto"/>
            <w:bottom w:val="none" w:sz="0" w:space="0" w:color="auto"/>
            <w:right w:val="none" w:sz="0" w:space="0" w:color="auto"/>
          </w:divBdr>
          <w:divsChild>
            <w:div w:id="757480246">
              <w:marLeft w:val="0"/>
              <w:marRight w:val="0"/>
              <w:marTop w:val="0"/>
              <w:marBottom w:val="0"/>
              <w:divBdr>
                <w:top w:val="none" w:sz="0" w:space="0" w:color="auto"/>
                <w:left w:val="none" w:sz="0" w:space="0" w:color="auto"/>
                <w:bottom w:val="none" w:sz="0" w:space="0" w:color="auto"/>
                <w:right w:val="none" w:sz="0" w:space="0" w:color="auto"/>
              </w:divBdr>
              <w:divsChild>
                <w:div w:id="16534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290</Words>
  <Characters>1773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Blinge Husum</dc:creator>
  <cp:keywords/>
  <dc:description/>
  <cp:lastModifiedBy>Maja Blinge Husum</cp:lastModifiedBy>
  <cp:revision>11</cp:revision>
  <dcterms:created xsi:type="dcterms:W3CDTF">2024-03-21T14:56:00Z</dcterms:created>
  <dcterms:modified xsi:type="dcterms:W3CDTF">2024-04-05T11:58:00Z</dcterms:modified>
</cp:coreProperties>
</file>