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1ldef6en1fw" w:id="0"/>
      <w:bookmarkEnd w:id="0"/>
      <w:r w:rsidDel="00000000" w:rsidR="00000000" w:rsidRPr="00000000">
        <w:rPr>
          <w:b w:val="1"/>
          <w:bCs w:val="1"/>
          <w:color w:val="000000"/>
          <w:sz w:val="26"/>
          <w:szCs w:val="26"/>
          <w:rtl w:val="0"/>
        </w:rPr>
        <w:t xml:space="preserve">Functioning Prototype Testing Session 4</w:t>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Note: This session was not recorded due to a phone interruption during testing. The following is reconstructed from memory immediately afterward.</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Context:</w:t>
      </w:r>
      <w:r w:rsidDel="00000000" w:rsidR="00000000" w:rsidRPr="00000000">
        <w:rPr>
          <w:rtl w:val="0"/>
        </w:rPr>
        <w:t xml:space="preserve"> Participant was asked to imagine using the tablet near a microwave, similar to other sessions.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Summary of behaviour and feedback:</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The message board screen initially felt like "too individual" rather than one unified experience because of the borders of squares, the participant tried to pinch-zoom in, but this wasn't supported.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She explored the screen thoroughly, pressing every visible button, before realising that clicking into an individual canvas square was the necessary first step to access the paint brushes and drawing tools.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She mentioned she would realistically use the tablet while microwaving food, specifically noting that the tablet nearest the microwave was the one relevant to her. She described microwaving as typically "boring," and found the prototype an interesting distraction to fill that waiting time.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She read through the instructions briefly and understood the core task, drawing sunglasses as her prompt. She correctly recognised that when the screen locked, it was her partner's turn to draw, and the interaction proceeded back and forth between the two of them as intended.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In her final 30-second turn, she was unable to finish her drawing in time. Her partner (on the other tablet) noticed this and completed the drawing on her behalf. The participant appreciated this, recognising that her partner understood she hadn't been able to finish and had stepped in to help.</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She described the overall concept as "really interesting." She also discussed the message board feature, noting that while it visualised everyone's drawings together, she couldn't tell which drawing corresponded to which prompt or context.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She observed that prompts on the message board change/rotate each time the page is refreshed or revisited. When asked whether she would have preferred all entries on the board to correspond to the same prompt, she said she actually found it more interesting the way it was, having to guess which prompt led to which drawing added intrigue.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She suggested it would be useful to be able to tap and hold on an individual drawing to reveal which prompt it was originally responding to, something the team had not previously considered.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Consistent with other sessions, she felt the instructions were too long and text-heavy, suggesting larger, more visual/pictorial instructions would be more effective.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On timing, she felt one minute per participant was generally acceptable, but noted that in a real microwave scenario, this might run longer than the actual time needed to heat food, potentially making the interaction feel mismatched to the real-world waiting period.</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lz8to0lwis3n" w:id="1"/>
      <w:bookmarkEnd w:id="1"/>
      <w:r w:rsidDel="00000000" w:rsidR="00000000" w:rsidRPr="00000000">
        <w:rPr>
          <w:b w:val="1"/>
          <w:bCs w:val="1"/>
          <w:color w:val="000000"/>
          <w:sz w:val="22"/>
          <w:szCs w:val="22"/>
          <w:rtl w:val="0"/>
        </w:rPr>
        <w:t xml:space="preserve">Finding: Message Board Perceived as Visually Fragmented</w:t>
      </w:r>
    </w:p>
    <w:p w:rsidR="00000000" w:rsidDel="00000000" w:rsidP="00000000" w:rsidRDefault="00000000" w:rsidRPr="00000000" w14:paraId="00000010">
      <w:pPr>
        <w:spacing w:after="240" w:before="240" w:lineRule="auto"/>
        <w:rPr/>
      </w:pPr>
      <w:r w:rsidDel="00000000" w:rsidR="00000000" w:rsidRPr="00000000">
        <w:rPr>
          <w:rtl w:val="0"/>
        </w:rPr>
        <w:t xml:space="preserve">The participant described the message board as feeling "too individual" rather than unified, attributing this to the visible borders separating each square. She also attempted to pinch-zoom into the board, an action the interface did not support. This corroborates the interface issue identified in earlier sessions, the grid-based layout is perceived as disconnected rather than as a single cohesive shared space.</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rwvliash26z" w:id="2"/>
      <w:bookmarkEnd w:id="2"/>
      <w:r w:rsidDel="00000000" w:rsidR="00000000" w:rsidRPr="00000000">
        <w:rPr>
          <w:b w:val="1"/>
          <w:bCs w:val="1"/>
          <w:color w:val="000000"/>
          <w:sz w:val="22"/>
          <w:szCs w:val="22"/>
          <w:rtl w:val="0"/>
        </w:rPr>
        <w:t xml:space="preserve">Finding: Discoverability Barrier for Drawing Tools</w:t>
      </w:r>
    </w:p>
    <w:p w:rsidR="00000000" w:rsidDel="00000000" w:rsidP="00000000" w:rsidRDefault="00000000" w:rsidRPr="00000000" w14:paraId="00000012">
      <w:pPr>
        <w:spacing w:after="240" w:before="240" w:lineRule="auto"/>
        <w:rPr/>
      </w:pPr>
      <w:r w:rsidDel="00000000" w:rsidR="00000000" w:rsidRPr="00000000">
        <w:rPr>
          <w:rtl w:val="0"/>
        </w:rPr>
        <w:t xml:space="preserve">The participant explored the interface thoroughly, testing every visible button, before discovering that clicking into an individual canvas square was a necessary precondition for accessing the drawing tools. This indicates the interaction sequence contains an unlabelled, non-obvious step, a genuine discoverability gap rather than a matter of instructions alone.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7a5n9votsrkp" w:id="3"/>
      <w:bookmarkEnd w:id="3"/>
      <w:r w:rsidDel="00000000" w:rsidR="00000000" w:rsidRPr="00000000">
        <w:rPr>
          <w:b w:val="1"/>
          <w:bCs w:val="1"/>
          <w:color w:val="000000"/>
          <w:sz w:val="22"/>
          <w:szCs w:val="22"/>
          <w:rtl w:val="0"/>
        </w:rPr>
        <w:t xml:space="preserve">Finding: Context Validation — Boredom as an Entry Point</w:t>
      </w:r>
    </w:p>
    <w:p w:rsidR="00000000" w:rsidDel="00000000" w:rsidP="00000000" w:rsidRDefault="00000000" w:rsidRPr="00000000" w14:paraId="00000014">
      <w:pPr>
        <w:spacing w:after="240" w:before="240" w:lineRule="auto"/>
        <w:rPr/>
      </w:pPr>
      <w:r w:rsidDel="00000000" w:rsidR="00000000" w:rsidRPr="00000000">
        <w:rPr>
          <w:rtl w:val="0"/>
        </w:rPr>
        <w:t xml:space="preserve">The participant confirmed she would realistically use the tablet specifically while microwaving food, independently describing the wait as typically "boring" and the prototype as an interesting way to fill that time. This directly validates the team's intended placement strategy and use case.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q7lnansyamqh" w:id="4"/>
      <w:bookmarkEnd w:id="4"/>
      <w:r w:rsidDel="00000000" w:rsidR="00000000" w:rsidRPr="00000000">
        <w:rPr>
          <w:b w:val="1"/>
          <w:bCs w:val="1"/>
          <w:color w:val="000000"/>
          <w:sz w:val="22"/>
          <w:szCs w:val="22"/>
          <w:rtl w:val="0"/>
        </w:rPr>
        <w:t xml:space="preserve">Finding: Turn-Based Structure Understood and Followed Correctly</w:t>
      </w:r>
    </w:p>
    <w:p w:rsidR="00000000" w:rsidDel="00000000" w:rsidP="00000000" w:rsidRDefault="00000000" w:rsidRPr="00000000" w14:paraId="00000016">
      <w:pPr>
        <w:spacing w:after="240" w:before="240" w:lineRule="auto"/>
        <w:rPr/>
      </w:pPr>
      <w:r w:rsidDel="00000000" w:rsidR="00000000" w:rsidRPr="00000000">
        <w:rPr>
          <w:rtl w:val="0"/>
        </w:rPr>
        <w:t xml:space="preserve">Unlike other sessions, this participant read the instructions and correctly understood the turn-based mechanic without confusion, recognising that a locked screen indicated her partner's turn. This suggests the turn-based structure itself, once instructions are actually read, is comprehensible, reinforcing that the primary barrier in other sessions was engagement with onboarding, not the mechanic's underlying logic.</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iktwu2lej2vj" w:id="5"/>
      <w:bookmarkEnd w:id="5"/>
      <w:r w:rsidDel="00000000" w:rsidR="00000000" w:rsidRPr="00000000">
        <w:rPr>
          <w:b w:val="1"/>
          <w:bCs w:val="1"/>
          <w:color w:val="000000"/>
          <w:sz w:val="22"/>
          <w:szCs w:val="22"/>
          <w:rtl w:val="0"/>
        </w:rPr>
        <w:t xml:space="preserve">Finding: Wizard-of-Oz Intervention Received Positively</w:t>
      </w:r>
    </w:p>
    <w:p w:rsidR="00000000" w:rsidDel="00000000" w:rsidP="00000000" w:rsidRDefault="00000000" w:rsidRPr="00000000" w14:paraId="00000018">
      <w:pPr>
        <w:spacing w:after="240" w:before="240" w:lineRule="auto"/>
        <w:rPr/>
      </w:pPr>
      <w:r w:rsidDel="00000000" w:rsidR="00000000" w:rsidRPr="00000000">
        <w:rPr>
          <w:rtl w:val="0"/>
        </w:rPr>
        <w:t xml:space="preserve">When the participant was unable to complete her drawing within her final turn, the researcher operating the paired "stranger" tablet completed the drawing on her behalf. The participant responded positively, appreciating what she interpreted as her partner recognising and accommodating her unfinished contribution. While this intervention was researcher-driven rather than a genuine spontaneous act between two independent strangers, it usefully signals that a partner "helping" or "handing over" in this way is well received, and may be worth considering as a designed behaviour (e.g. an assist mechanic) rather than leaving it to chance.</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8vvk0a8v35b3" w:id="6"/>
      <w:bookmarkEnd w:id="6"/>
      <w:r w:rsidDel="00000000" w:rsidR="00000000" w:rsidRPr="00000000">
        <w:rPr>
          <w:b w:val="1"/>
          <w:bCs w:val="1"/>
          <w:color w:val="000000"/>
          <w:sz w:val="22"/>
          <w:szCs w:val="22"/>
          <w:rtl w:val="0"/>
        </w:rPr>
        <w:t xml:space="preserve">Finding: Ambiguity Between Prompts and Drawings Perceived as a Feature</w:t>
      </w:r>
    </w:p>
    <w:p w:rsidR="00000000" w:rsidDel="00000000" w:rsidP="00000000" w:rsidRDefault="00000000" w:rsidRPr="00000000" w14:paraId="0000001A">
      <w:pPr>
        <w:spacing w:after="240" w:before="240" w:lineRule="auto"/>
        <w:rPr/>
      </w:pPr>
      <w:r w:rsidDel="00000000" w:rsidR="00000000" w:rsidRPr="00000000">
        <w:rPr>
          <w:rtl w:val="0"/>
        </w:rPr>
        <w:t xml:space="preserve">The participant noted she could not tell which drawing on the message board corresponded to which prompt, and upon learning that prompts rotate over time, stated she preferred this ambiguity, finding it added intrigue rather than confusion. This aligns with similar findings from other sessions where uncertainty around the guessing/matching mechanic was received positively.</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dtoaki7epjnn" w:id="7"/>
      <w:bookmarkEnd w:id="7"/>
      <w:r w:rsidDel="00000000" w:rsidR="00000000" w:rsidRPr="00000000">
        <w:rPr>
          <w:b w:val="1"/>
          <w:bCs w:val="1"/>
          <w:color w:val="000000"/>
          <w:sz w:val="22"/>
          <w:szCs w:val="22"/>
          <w:rtl w:val="0"/>
        </w:rPr>
        <w:t xml:space="preserve">Finding: Novel Feature Suggestion — Prompt Reveal on Long-Press</w:t>
      </w:r>
    </w:p>
    <w:p w:rsidR="00000000" w:rsidDel="00000000" w:rsidP="00000000" w:rsidRDefault="00000000" w:rsidRPr="00000000" w14:paraId="0000001C">
      <w:pPr>
        <w:spacing w:after="240" w:before="240" w:lineRule="auto"/>
        <w:rPr/>
      </w:pPr>
      <w:r w:rsidDel="00000000" w:rsidR="00000000" w:rsidRPr="00000000">
        <w:rPr>
          <w:rtl w:val="0"/>
        </w:rPr>
        <w:t xml:space="preserve">The participant independently suggested a tap-and-hold interaction to reveal which prompt a given drawing was originally responding to. This is a concrete, user-generated feature suggestion not previously considered by the team, and directly addresses the ambiguity noted above while preserving its appeal (optional, on-demand disclosure rather than removing the guessing element by default).</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nam27kmt4vpb" w:id="8"/>
      <w:bookmarkEnd w:id="8"/>
      <w:r w:rsidDel="00000000" w:rsidR="00000000" w:rsidRPr="00000000">
        <w:rPr>
          <w:b w:val="1"/>
          <w:bCs w:val="1"/>
          <w:color w:val="000000"/>
          <w:sz w:val="22"/>
          <w:szCs w:val="22"/>
          <w:rtl w:val="0"/>
        </w:rPr>
        <w:t xml:space="preserve">Finding: Instructions Reiterated as Too Text-Heavy</w:t>
      </w:r>
    </w:p>
    <w:p w:rsidR="00000000" w:rsidDel="00000000" w:rsidP="00000000" w:rsidRDefault="00000000" w:rsidRPr="00000000" w14:paraId="0000001E">
      <w:pPr>
        <w:spacing w:after="240" w:before="240" w:lineRule="auto"/>
        <w:rPr/>
      </w:pPr>
      <w:r w:rsidDel="00000000" w:rsidR="00000000" w:rsidRPr="00000000">
        <w:rPr>
          <w:rtl w:val="0"/>
        </w:rPr>
        <w:t xml:space="preserve">Consistent with Sessions 2 and 3, the participant found the instructions too long and text-based, recommending larger, more visual or pictorial instructions. The recurrence of this specific feedback across three independent sessions represents convergent evidence of a genuine design issue.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n2lcaicn0whe" w:id="9"/>
      <w:bookmarkEnd w:id="9"/>
      <w:r w:rsidDel="00000000" w:rsidR="00000000" w:rsidRPr="00000000">
        <w:rPr>
          <w:b w:val="1"/>
          <w:bCs w:val="1"/>
          <w:color w:val="000000"/>
          <w:sz w:val="22"/>
          <w:szCs w:val="22"/>
          <w:rtl w:val="0"/>
        </w:rPr>
        <w:t xml:space="preserve">Finding: Potential Mismatch Between Interaction Duration and Real-World Task Duration</w:t>
      </w:r>
    </w:p>
    <w:p w:rsidR="00000000" w:rsidDel="00000000" w:rsidP="00000000" w:rsidRDefault="00000000" w:rsidRPr="00000000" w14:paraId="00000020">
      <w:pPr>
        <w:spacing w:after="240" w:before="240" w:lineRule="auto"/>
        <w:rPr/>
      </w:pPr>
      <w:r w:rsidDel="00000000" w:rsidR="00000000" w:rsidRPr="00000000">
        <w:rPr>
          <w:rtl w:val="0"/>
        </w:rPr>
        <w:t xml:space="preserve">While the participant found one minute per turn generally acceptable in the test setting, she noted this could exceed the actual time needed to microwave food in a real scenario, potentially leaving users either rushed or with a mismatched sense of timing relative to their original task. This reinforces the time-pressure consideration raised independently in Session 3, and suggests interaction duration should be considered relative to realistic task contexts, not testing conditions alone.</w:t>
      </w:r>
    </w:p>
    <w:p w:rsidR="00000000" w:rsidDel="00000000" w:rsidP="00000000" w:rsidRDefault="00000000" w:rsidRPr="00000000" w14:paraId="0000002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