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gcqefpcjnwbt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Approach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xgio02556kho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Design and Implementation of the ETL Pipeline: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Technology Stack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Python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Core programming language for the ETL pipeline.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Apache Spark (PySpark)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For scalable data processing.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PostgreSQL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Data warehouse.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For initial data ingestion if necessary.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GitHub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Version control for code and configurations.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CLI Tools and CI/CD Integration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For automation and deployment (e.g., using Jenkins or GitHub Actions).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ETL Pipeline Stages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Ingestion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Load CSV and XLSX files using PySpark.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Cleaning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Clean and normalize data using PySpark transformations.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Transformation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fuzzy matching to reconcile company names.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unique IDs for companies where missing.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Loading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Load the transformed data into PostgreSQL.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Metadata Management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Track metadata for each data point.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d3igr2qmb3an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Time Estimate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Requirement Analysis and Design (1 week)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Understand data sources, structures, and inconsistencies.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 ETL pipeline architecture.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Ingestion and Initial Cleaning (1 week)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Load CSV and XLSX files using PySpark.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Initial data cleaning and normalization.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Transformation and Integration (2 weeks)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fuzzy matching and merging logic.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unique IDs and standardized data formats.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Loading and Metadata Management (1 week)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Load transformed data to PostgreSQL.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metadata tracking.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Testing and Validation (1 week)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 unit tests for each ETL stage.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 data validation checks.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CI/CD Integration and Documentation (1 week)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Integrate with CI/CD pipeline.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 the ETL process and codebase.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Total Estimated Time: 7 weeks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6b4dzuels4ez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Data Quality and Traceability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Quality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PySpark for data cleaning and validation.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Regularly monitor data quality metrics.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Traceability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Maintain detailed metadata in PostgreSQL.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Track source file, load timestamp, and transformation history.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logging in the ETL process.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Error Correction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automated error detection and reporting.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Allow manual intervention for detected errors.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qyffqi2n0mj7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Data Integration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Ingestion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Load CSV and XLSX files using PySpark.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Cleaning and Standardization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Clean and normalize data using PySpark.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Transformation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fuzzy matching to reconcile company names.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unique IDs for companies and assets.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Unified Schema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Define a unified schema in PostgreSQL.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282.5196850393704" w:top="992.1259842519686" w:left="1349.2913385826773" w:right="209.763779527559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