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CONSTITUTION FOR THE UNC-CH CLUB RACQUETBALL TEAM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Adopted the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day of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Two-thousand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tl w:val="0"/>
        </w:rPr>
        <w:t xml:space="preserve">nineteen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Article 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club is officially referred to as UNC-CH Racquetball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organization seeks to provide students, faculty,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community an opportunity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Play a sport not often publicized, but which is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extremely fun.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 also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our purpose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provide play for anyone that wants to play, beginners to advanced players, and to provide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both recreational and tournament play.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Article I</w:t>
      </w:r>
      <w:r w:rsidDel="00000000" w:rsidR="00000000" w:rsidRPr="00000000">
        <w:rPr>
          <w:b w:val="1"/>
          <w:rtl w:val="0"/>
        </w:rPr>
        <w:t xml:space="preserve">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Team membership is described as follows: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Students, faculty, and community persons may join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 become a full member, persons must pay yearly dues of an amount to be determined by the officers that year. Attendance on a semi-regular basis and fundraising assistance is also necessary. Only members will be allowed to use the courts during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rights, privileges, and benefits of full membership are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club </w:t>
      </w:r>
      <w:r w:rsidDel="00000000" w:rsidR="00000000" w:rsidRPr="00000000">
        <w:rPr>
          <w:rtl w:val="0"/>
        </w:rPr>
        <w:t xml:space="preserve">t-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shirt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Access to club equipment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Access to Courts and our coach during Practice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Entry into MACRC tournaments, for as long as the Club remains a member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rights, privileges, and benefits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depend on the officers, members, and the club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 a whole.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Article IV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club will reserve courts at least twice a week in the evenings.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ractices need not be limited to the reserved hours, so long as court space is available. Notification of practices, including any special meetings,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be discussed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through email or ot</w:t>
      </w:r>
      <w:r w:rsidDel="00000000" w:rsidR="00000000" w:rsidRPr="00000000">
        <w:rPr>
          <w:rtl w:val="0"/>
        </w:rPr>
        <w:t xml:space="preserve">her group communication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Official special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meetings may only be organized by officers.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Article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officers of the club are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Two Co-Presidents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Treasurer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Social and Development Chair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Recruitment Chair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Club </w:t>
      </w:r>
      <w:r w:rsidDel="00000000" w:rsidR="00000000" w:rsidRPr="00000000">
        <w:rPr>
          <w:rtl w:val="0"/>
        </w:rPr>
        <w:t xml:space="preserve">must always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have at least one President and a Treasurer to satisfy UNC Sports Clubs requirements.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If a vacancy comes up in the Executive Board, either a past officer or a newly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elected official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fill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vacancy.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Article VI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Election proceedings are as follows: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Officers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tl w:val="0"/>
        </w:rPr>
        <w:t xml:space="preserve"> nominated by existing membership, and elected by existing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membership, holding that the elected can be dedicated to the club. Terms last one year,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there is no maximum term allowance.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Winning constitutes a simple majority (&gt;50%) of votes.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If the office has more than 2 contenders and no one reaches 50%, the person receiving the fewest votes will be eliminated from the race and the vote will occur again. This process continues until someone achieves a simple majority.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Nominations will be open and will take place at the end of the Spring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tl w:val="0"/>
        </w:rPr>
        <w:t xml:space="preserve">previous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qualifications must be presented as club members will have seen nominee's leadership abilities through previous club activities. Elections will be by show of hands.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Article VII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III,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only a full member may have use of club </w:t>
      </w:r>
      <w:r w:rsidDel="00000000" w:rsidR="00000000" w:rsidRPr="00000000">
        <w:rPr>
          <w:rtl w:val="0"/>
        </w:rPr>
        <w:t xml:space="preserve">materials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allocation will depend upon: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Paying of due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Member a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Member c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ontribution to the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Availability of </w:t>
      </w: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Number of members receiving </w:t>
      </w: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order to use club funds and/or resources, a member must use them through club events.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will be up to the Executive Board to decide the legitimacy of any use of club funds</w:t>
      </w:r>
      <w:r w:rsidDel="00000000" w:rsidR="00000000" w:rsidRPr="00000000">
        <w:rPr>
          <w:rtl w:val="0"/>
        </w:rPr>
        <w:t xml:space="preserve">/resources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Article VIII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There are no committees/divisions of the club, only the Executive Board.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Article IX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If a local, state, regional, or national organization wants to help the club, it will be up to the club officers and members to determine in what capacity the organization will participate.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Article X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Selection of a club advisor should be made by the Executive Board and must be a Faculty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member. The advisor should </w:t>
      </w:r>
      <w:r w:rsidDel="00000000" w:rsidR="00000000" w:rsidRPr="00000000">
        <w:rPr>
          <w:rtl w:val="0"/>
        </w:rPr>
        <w:t xml:space="preserve">express interest in advisement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want to be somewhat involved in the club.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Executive Board should make selection of an instructor/coach, but this person does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not have to be a faculty member or student. This coach should be able to attend and help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coach the practices and attend matches. It is up to the officers if they would like to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have a coach, and to determine</w:t>
      </w:r>
      <w:r w:rsidDel="00000000" w:rsidR="00000000" w:rsidRPr="00000000">
        <w:rPr>
          <w:rtl w:val="0"/>
        </w:rPr>
        <w:t xml:space="preserve"> their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level of participation.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Article XII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Any amendment should be presented to the Executive Board by verbal or electronic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communication. The Executive Board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discuss it and decide whether or not to adopt ·or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decline the amendment. Each board member will receive one vote on any amendment issues.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Article XIII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same procedure as mentioned in Article XII will be used in making any rules 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regulation changes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club.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