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A507D7" w14:textId="77777777" w:rsidR="00D1283E" w:rsidRDefault="00000000">
      <w:pPr>
        <w:pStyle w:val="a3"/>
        <w:spacing w:before="68" w:line="259" w:lineRule="auto"/>
        <w:jc w:val="center"/>
      </w:pPr>
      <w:r>
        <w:t>ДОПОЛНИТЕЛЬНОЕ</w:t>
      </w:r>
      <w:r>
        <w:rPr>
          <w:spacing w:val="-14"/>
        </w:rPr>
        <w:t xml:space="preserve"> </w:t>
      </w:r>
      <w:r>
        <w:t>ЗАДАНИЕ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СЕМИНАРУ</w:t>
      </w:r>
      <w:r>
        <w:rPr>
          <w:spacing w:val="-13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9.</w:t>
      </w:r>
      <w:r>
        <w:rPr>
          <w:spacing w:val="-14"/>
        </w:rPr>
        <w:t xml:space="preserve"> </w:t>
      </w:r>
      <w:r>
        <w:t>ЗАРОЖДЕНИЕ</w:t>
      </w:r>
      <w:r>
        <w:rPr>
          <w:spacing w:val="-14"/>
        </w:rPr>
        <w:t xml:space="preserve"> </w:t>
      </w:r>
      <w:r>
        <w:t>ПАРЛАМЕНТАРИЗМА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ПОЛИТИЧЕСКОГО</w:t>
      </w:r>
      <w:r>
        <w:rPr>
          <w:spacing w:val="-14"/>
        </w:rPr>
        <w:t xml:space="preserve"> </w:t>
      </w:r>
      <w:r>
        <w:t>ПЛЮРАЛИЗМА</w:t>
      </w:r>
      <w:r>
        <w:rPr>
          <w:spacing w:val="-14"/>
        </w:rPr>
        <w:t xml:space="preserve"> </w:t>
      </w:r>
      <w:r>
        <w:t>В РОССИЙСКОМ ОБЩЕСТВЕ В НАЧАЛЕ XX В.</w:t>
      </w:r>
    </w:p>
    <w:p w14:paraId="0D2A83B2" w14:textId="77777777" w:rsidR="00D1283E" w:rsidRDefault="00D1283E">
      <w:pPr>
        <w:pStyle w:val="a3"/>
      </w:pPr>
    </w:p>
    <w:p w14:paraId="330B0D2B" w14:textId="77777777" w:rsidR="00D1283E" w:rsidRDefault="00D1283E">
      <w:pPr>
        <w:pStyle w:val="a3"/>
        <w:spacing w:before="85"/>
      </w:pPr>
    </w:p>
    <w:p w14:paraId="4A050BBA" w14:textId="77777777" w:rsidR="00D1283E" w:rsidRDefault="00000000">
      <w:pPr>
        <w:spacing w:before="1"/>
        <w:jc w:val="center"/>
      </w:pPr>
      <w:r>
        <w:t>Заполните</w:t>
      </w:r>
      <w:r>
        <w:rPr>
          <w:spacing w:val="-10"/>
        </w:rPr>
        <w:t xml:space="preserve"> </w:t>
      </w:r>
      <w:r>
        <w:t>таблицу,</w:t>
      </w:r>
      <w:r>
        <w:rPr>
          <w:spacing w:val="-6"/>
        </w:rPr>
        <w:t xml:space="preserve"> </w:t>
      </w:r>
      <w:r>
        <w:t>опираясь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учебники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истории</w:t>
      </w:r>
      <w:r>
        <w:rPr>
          <w:spacing w:val="-7"/>
        </w:rPr>
        <w:t xml:space="preserve"> </w:t>
      </w:r>
      <w:r>
        <w:t>России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>
        <w:t>политических</w:t>
      </w:r>
      <w:r>
        <w:rPr>
          <w:spacing w:val="-6"/>
        </w:rPr>
        <w:t xml:space="preserve"> </w:t>
      </w:r>
      <w:r>
        <w:t>партий</w:t>
      </w:r>
      <w:r>
        <w:rPr>
          <w:spacing w:val="-6"/>
        </w:rPr>
        <w:t xml:space="preserve"> </w:t>
      </w:r>
      <w:r>
        <w:t>(см.</w:t>
      </w:r>
      <w:r>
        <w:rPr>
          <w:spacing w:val="-6"/>
        </w:rPr>
        <w:t xml:space="preserve"> </w:t>
      </w:r>
      <w:r>
        <w:t>файл</w:t>
      </w:r>
      <w:r>
        <w:rPr>
          <w:spacing w:val="-6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текстами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семинару</w:t>
      </w:r>
      <w:r>
        <w:rPr>
          <w:spacing w:val="-6"/>
        </w:rPr>
        <w:t xml:space="preserve"> </w:t>
      </w:r>
      <w:r>
        <w:rPr>
          <w:spacing w:val="-5"/>
        </w:rPr>
        <w:t>9)</w:t>
      </w:r>
    </w:p>
    <w:p w14:paraId="3E9FC7FF" w14:textId="77777777" w:rsidR="00D1283E" w:rsidRDefault="00D1283E">
      <w:pPr>
        <w:pStyle w:val="a3"/>
        <w:rPr>
          <w:b w:val="0"/>
          <w:sz w:val="20"/>
        </w:rPr>
      </w:pPr>
    </w:p>
    <w:p w14:paraId="12C84AEB" w14:textId="77777777" w:rsidR="00D1283E" w:rsidRDefault="00D1283E">
      <w:pPr>
        <w:pStyle w:val="a3"/>
        <w:spacing w:before="152"/>
        <w:rPr>
          <w:b w:val="0"/>
          <w:sz w:val="20"/>
        </w:rPr>
      </w:pPr>
    </w:p>
    <w:tbl>
      <w:tblPr>
        <w:tblStyle w:val="TableNormal"/>
        <w:tblW w:w="15334" w:type="dxa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9"/>
        <w:gridCol w:w="1605"/>
        <w:gridCol w:w="1688"/>
        <w:gridCol w:w="2281"/>
        <w:gridCol w:w="2126"/>
        <w:gridCol w:w="1417"/>
        <w:gridCol w:w="1134"/>
        <w:gridCol w:w="1418"/>
        <w:gridCol w:w="2126"/>
      </w:tblGrid>
      <w:tr w:rsidR="00D1283E" w14:paraId="6BD5FE6F" w14:textId="77777777" w:rsidTr="00801D20">
        <w:trPr>
          <w:trHeight w:val="1264"/>
        </w:trPr>
        <w:tc>
          <w:tcPr>
            <w:tcW w:w="1539" w:type="dxa"/>
          </w:tcPr>
          <w:p w14:paraId="28EEE593" w14:textId="77777777" w:rsidR="00D1283E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Название партии</w:t>
            </w:r>
          </w:p>
        </w:tc>
        <w:tc>
          <w:tcPr>
            <w:tcW w:w="1605" w:type="dxa"/>
          </w:tcPr>
          <w:p w14:paraId="6FEA07D3" w14:textId="77777777" w:rsidR="00D1283E" w:rsidRDefault="00000000">
            <w:pPr>
              <w:pStyle w:val="TableParagraph"/>
              <w:ind w:left="107" w:right="16"/>
              <w:rPr>
                <w:b/>
              </w:rPr>
            </w:pPr>
            <w:r>
              <w:rPr>
                <w:b/>
                <w:spacing w:val="-2"/>
              </w:rPr>
              <w:t>Направление мысли (либерализм,</w:t>
            </w:r>
          </w:p>
          <w:p w14:paraId="003B182D" w14:textId="77777777" w:rsidR="00D1283E" w:rsidRDefault="00000000">
            <w:pPr>
              <w:pStyle w:val="TableParagraph"/>
              <w:spacing w:line="252" w:lineRule="exact"/>
              <w:ind w:left="107" w:right="16"/>
              <w:rPr>
                <w:b/>
              </w:rPr>
            </w:pPr>
            <w:r>
              <w:rPr>
                <w:b/>
                <w:spacing w:val="-2"/>
              </w:rPr>
              <w:t>консерватизм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и </w:t>
            </w:r>
            <w:r>
              <w:rPr>
                <w:b/>
                <w:spacing w:val="-4"/>
              </w:rPr>
              <w:t>пр.)</w:t>
            </w:r>
          </w:p>
        </w:tc>
        <w:tc>
          <w:tcPr>
            <w:tcW w:w="1688" w:type="dxa"/>
          </w:tcPr>
          <w:p w14:paraId="761B26D3" w14:textId="77777777" w:rsidR="00D1283E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4"/>
              </w:rPr>
              <w:t>Дата</w:t>
            </w:r>
          </w:p>
          <w:p w14:paraId="0AAD5A81" w14:textId="77777777" w:rsidR="00D1283E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создания</w:t>
            </w:r>
          </w:p>
        </w:tc>
        <w:tc>
          <w:tcPr>
            <w:tcW w:w="2281" w:type="dxa"/>
          </w:tcPr>
          <w:p w14:paraId="3775AD4D" w14:textId="77777777" w:rsidR="00D1283E" w:rsidRDefault="00000000">
            <w:pPr>
              <w:pStyle w:val="TableParagraph"/>
              <w:ind w:left="108" w:right="149"/>
              <w:rPr>
                <w:b/>
              </w:rPr>
            </w:pPr>
            <w:r>
              <w:rPr>
                <w:b/>
                <w:spacing w:val="-2"/>
              </w:rPr>
              <w:t>Лидеры, видные деятели</w:t>
            </w:r>
          </w:p>
        </w:tc>
        <w:tc>
          <w:tcPr>
            <w:tcW w:w="2126" w:type="dxa"/>
          </w:tcPr>
          <w:p w14:paraId="388643C8" w14:textId="77777777" w:rsidR="00D1283E" w:rsidRDefault="00000000">
            <w:pPr>
              <w:pStyle w:val="TableParagraph"/>
              <w:ind w:left="110" w:right="91"/>
              <w:rPr>
                <w:b/>
              </w:rPr>
            </w:pPr>
            <w:r>
              <w:rPr>
                <w:b/>
              </w:rPr>
              <w:t xml:space="preserve">Взгляд на </w:t>
            </w:r>
            <w:r>
              <w:rPr>
                <w:b/>
                <w:spacing w:val="-2"/>
              </w:rPr>
              <w:t>политическое устройство</w:t>
            </w:r>
          </w:p>
        </w:tc>
        <w:tc>
          <w:tcPr>
            <w:tcW w:w="1417" w:type="dxa"/>
          </w:tcPr>
          <w:p w14:paraId="11E31D36" w14:textId="77777777" w:rsidR="00D1283E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Взгляд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на </w:t>
            </w:r>
            <w:r>
              <w:rPr>
                <w:b/>
              </w:rPr>
              <w:t xml:space="preserve">права и </w:t>
            </w:r>
            <w:r>
              <w:rPr>
                <w:b/>
                <w:spacing w:val="-2"/>
              </w:rPr>
              <w:t>свободы</w:t>
            </w:r>
          </w:p>
          <w:p w14:paraId="50E45404" w14:textId="77777777" w:rsidR="00D1283E" w:rsidRDefault="0000000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населения</w:t>
            </w:r>
          </w:p>
        </w:tc>
        <w:tc>
          <w:tcPr>
            <w:tcW w:w="1134" w:type="dxa"/>
          </w:tcPr>
          <w:p w14:paraId="62780E85" w14:textId="77777777" w:rsidR="00D1283E" w:rsidRDefault="00000000">
            <w:pPr>
              <w:pStyle w:val="TableParagraph"/>
              <w:ind w:left="108" w:right="130"/>
              <w:rPr>
                <w:b/>
              </w:rPr>
            </w:pPr>
            <w:r>
              <w:rPr>
                <w:b/>
              </w:rPr>
              <w:t xml:space="preserve">Взгляд на </w:t>
            </w:r>
            <w:r>
              <w:rPr>
                <w:b/>
                <w:spacing w:val="-2"/>
              </w:rPr>
              <w:t>решение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рабочего вопроса</w:t>
            </w:r>
          </w:p>
        </w:tc>
        <w:tc>
          <w:tcPr>
            <w:tcW w:w="1418" w:type="dxa"/>
          </w:tcPr>
          <w:p w14:paraId="32D1E1D4" w14:textId="77777777" w:rsidR="00D1283E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2"/>
              </w:rPr>
              <w:t>Взгляд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на решение</w:t>
            </w:r>
          </w:p>
          <w:p w14:paraId="38D14FDE" w14:textId="77777777" w:rsidR="00D1283E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2"/>
              </w:rPr>
              <w:t>крестьянского вопроса</w:t>
            </w:r>
          </w:p>
        </w:tc>
        <w:tc>
          <w:tcPr>
            <w:tcW w:w="2126" w:type="dxa"/>
          </w:tcPr>
          <w:p w14:paraId="50F1C6EC" w14:textId="77777777" w:rsidR="00D1283E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  <w:spacing w:val="-2"/>
              </w:rPr>
              <w:t>Взгляд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на решение</w:t>
            </w:r>
          </w:p>
          <w:p w14:paraId="66692C51" w14:textId="77777777" w:rsidR="00D1283E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  <w:spacing w:val="-2"/>
              </w:rPr>
              <w:t>национального вопроса</w:t>
            </w:r>
          </w:p>
        </w:tc>
      </w:tr>
      <w:tr w:rsidR="00D1283E" w14:paraId="190A4A09" w14:textId="77777777" w:rsidTr="00801D20">
        <w:trPr>
          <w:trHeight w:val="6858"/>
        </w:trPr>
        <w:tc>
          <w:tcPr>
            <w:tcW w:w="1539" w:type="dxa"/>
          </w:tcPr>
          <w:p w14:paraId="0B8ECE74" w14:textId="77777777" w:rsidR="00D1283E" w:rsidRDefault="00000000">
            <w:pPr>
              <w:pStyle w:val="TableParagraph"/>
              <w:spacing w:before="1"/>
              <w:ind w:left="110"/>
            </w:pPr>
            <w:r>
              <w:rPr>
                <w:spacing w:val="-2"/>
              </w:rPr>
              <w:t>Политическая партия</w:t>
            </w:r>
          </w:p>
        </w:tc>
        <w:tc>
          <w:tcPr>
            <w:tcW w:w="1605" w:type="dxa"/>
          </w:tcPr>
          <w:p w14:paraId="009301CD" w14:textId="51BD7113" w:rsidR="00D1283E" w:rsidRDefault="001F43D9">
            <w:pPr>
              <w:pStyle w:val="TableParagraph"/>
            </w:pPr>
            <w:r w:rsidRPr="001F43D9">
              <w:t>Либерализм</w:t>
            </w:r>
          </w:p>
        </w:tc>
        <w:tc>
          <w:tcPr>
            <w:tcW w:w="1688" w:type="dxa"/>
          </w:tcPr>
          <w:p w14:paraId="22B8B7CB" w14:textId="36072DCF" w:rsidR="00D1283E" w:rsidRDefault="001F43D9">
            <w:pPr>
              <w:pStyle w:val="TableParagraph"/>
            </w:pPr>
            <w:r>
              <w:t>1905</w:t>
            </w:r>
          </w:p>
        </w:tc>
        <w:tc>
          <w:tcPr>
            <w:tcW w:w="2281" w:type="dxa"/>
          </w:tcPr>
          <w:p w14:paraId="236FA191" w14:textId="3A94E914" w:rsidR="00D1283E" w:rsidRDefault="001F43D9">
            <w:pPr>
              <w:pStyle w:val="TableParagraph"/>
            </w:pPr>
            <w:r w:rsidRPr="001F43D9">
              <w:t xml:space="preserve">Павел Милюков, Андрей </w:t>
            </w:r>
            <w:proofErr w:type="spellStart"/>
            <w:r w:rsidRPr="001F43D9">
              <w:t>Ирклин</w:t>
            </w:r>
            <w:proofErr w:type="spellEnd"/>
            <w:r w:rsidRPr="001F43D9">
              <w:t>, Николай Тихомиров</w:t>
            </w:r>
          </w:p>
        </w:tc>
        <w:tc>
          <w:tcPr>
            <w:tcW w:w="2126" w:type="dxa"/>
          </w:tcPr>
          <w:p w14:paraId="0C960D36" w14:textId="58913FE0" w:rsidR="00D1283E" w:rsidRDefault="001F43D9">
            <w:pPr>
              <w:pStyle w:val="TableParagraph"/>
            </w:pPr>
            <w:r w:rsidRPr="001F43D9">
              <w:t>Кадеты выступали за</w:t>
            </w:r>
            <w:r>
              <w:t xml:space="preserve"> </w:t>
            </w:r>
            <w:r w:rsidRPr="001F43D9">
              <w:t>конституционную монархию, разделение властей, расширение парламентаризма и создание законодательных основ для народного представительства.</w:t>
            </w:r>
          </w:p>
        </w:tc>
        <w:tc>
          <w:tcPr>
            <w:tcW w:w="1417" w:type="dxa"/>
          </w:tcPr>
          <w:p w14:paraId="73857E0F" w14:textId="6380C4CB" w:rsidR="00D1283E" w:rsidRDefault="001F43D9">
            <w:pPr>
              <w:pStyle w:val="TableParagraph"/>
            </w:pPr>
            <w:r w:rsidRPr="001F43D9">
              <w:t>Партия активно отстаивала права и свободы граждан, включая свободу слова, собраний, вероисповедания, а также защиту прав человека.</w:t>
            </w:r>
          </w:p>
        </w:tc>
        <w:tc>
          <w:tcPr>
            <w:tcW w:w="1134" w:type="dxa"/>
          </w:tcPr>
          <w:p w14:paraId="6341F8CD" w14:textId="742501A3" w:rsidR="00D1283E" w:rsidRDefault="001F43D9">
            <w:pPr>
              <w:pStyle w:val="TableParagraph"/>
            </w:pPr>
            <w:r w:rsidRPr="001F43D9">
              <w:t>Кадеты поддерживали реформы, направленные на улучшение условий труда, создание профсоюзов и защиту прав рабочих, но выступали против революционного пути решения рабочего вопроса.</w:t>
            </w:r>
          </w:p>
        </w:tc>
        <w:tc>
          <w:tcPr>
            <w:tcW w:w="1418" w:type="dxa"/>
          </w:tcPr>
          <w:p w14:paraId="74F2AF8E" w14:textId="479FC63E" w:rsidR="00D1283E" w:rsidRDefault="001F43D9">
            <w:pPr>
              <w:pStyle w:val="TableParagraph"/>
            </w:pPr>
            <w:r w:rsidRPr="001F43D9">
              <w:t>Партия выступала за легкие земельные реформы, которые позволили бы крестьянам получить доступ к земле и улучшить их экономическое положение, однако они не поддерживали радикальные изменения.</w:t>
            </w:r>
          </w:p>
        </w:tc>
        <w:tc>
          <w:tcPr>
            <w:tcW w:w="2126" w:type="dxa"/>
          </w:tcPr>
          <w:p w14:paraId="1D45C7AF" w14:textId="26482B75" w:rsidR="00D1283E" w:rsidRDefault="001F43D9">
            <w:pPr>
              <w:pStyle w:val="TableParagraph"/>
            </w:pPr>
            <w:r w:rsidRPr="001F43D9">
              <w:t>Кадеты поддерживали идеи автономии для национальных меньшинств и выступали за равенство всех народов в России, заботясь о культурной самобытности и праве на самоопределение.</w:t>
            </w:r>
          </w:p>
        </w:tc>
      </w:tr>
      <w:tr w:rsidR="00D1283E" w14:paraId="27E410A5" w14:textId="77777777" w:rsidTr="00801D20">
        <w:trPr>
          <w:trHeight w:val="10980"/>
        </w:trPr>
        <w:tc>
          <w:tcPr>
            <w:tcW w:w="1539" w:type="dxa"/>
          </w:tcPr>
          <w:p w14:paraId="3AC6FD5B" w14:textId="77777777" w:rsidR="00D1283E" w:rsidRDefault="00000000">
            <w:pPr>
              <w:pStyle w:val="TableParagraph"/>
              <w:spacing w:line="251" w:lineRule="exact"/>
              <w:ind w:left="110"/>
            </w:pPr>
            <w:r>
              <w:rPr>
                <w:spacing w:val="-2"/>
              </w:rPr>
              <w:lastRenderedPageBreak/>
              <w:t>РСДРП(б)</w:t>
            </w:r>
          </w:p>
        </w:tc>
        <w:tc>
          <w:tcPr>
            <w:tcW w:w="1605" w:type="dxa"/>
          </w:tcPr>
          <w:p w14:paraId="7EF26DD6" w14:textId="584D9513" w:rsidR="00D1283E" w:rsidRDefault="001F43D9">
            <w:pPr>
              <w:pStyle w:val="TableParagraph"/>
            </w:pPr>
            <w:r w:rsidRPr="001F43D9">
              <w:t>Марксизм, социализм</w:t>
            </w:r>
          </w:p>
        </w:tc>
        <w:tc>
          <w:tcPr>
            <w:tcW w:w="1688" w:type="dxa"/>
          </w:tcPr>
          <w:p w14:paraId="356CAC85" w14:textId="016AE518" w:rsidR="00D1283E" w:rsidRPr="001F43D9" w:rsidRDefault="001F43D9">
            <w:pPr>
              <w:pStyle w:val="TableParagraph"/>
              <w:rPr>
                <w:lang w:val="en-US"/>
              </w:rPr>
            </w:pPr>
            <w:r>
              <w:t>Основана в</w:t>
            </w:r>
            <w:r>
              <w:rPr>
                <w:lang w:val="en-US"/>
              </w:rPr>
              <w:t xml:space="preserve"> 1898;</w:t>
            </w:r>
            <w:r>
              <w:t xml:space="preserve"> Раскол в</w:t>
            </w:r>
            <w:r>
              <w:rPr>
                <w:lang w:val="en-US"/>
              </w:rPr>
              <w:t xml:space="preserve"> 1903</w:t>
            </w:r>
            <w:r>
              <w:t>.</w:t>
            </w:r>
          </w:p>
        </w:tc>
        <w:tc>
          <w:tcPr>
            <w:tcW w:w="2281" w:type="dxa"/>
          </w:tcPr>
          <w:p w14:paraId="252334DF" w14:textId="0B6E0EBA" w:rsidR="00D1283E" w:rsidRPr="001F43D9" w:rsidRDefault="001F43D9">
            <w:pPr>
              <w:pStyle w:val="TableParagraph"/>
            </w:pPr>
            <w:r w:rsidRPr="001F43D9">
              <w:t xml:space="preserve">Владимир Ленин (настоящее имя Владимир Ильич Ульянов), Лев Троцкий, Яков Свердлов, Григорий </w:t>
            </w:r>
            <w:r>
              <w:t>Зиновьев</w:t>
            </w:r>
          </w:p>
        </w:tc>
        <w:tc>
          <w:tcPr>
            <w:tcW w:w="2126" w:type="dxa"/>
          </w:tcPr>
          <w:p w14:paraId="52B01E96" w14:textId="0BDCD63F" w:rsidR="00D1283E" w:rsidRDefault="001F43D9">
            <w:pPr>
              <w:pStyle w:val="TableParagraph"/>
            </w:pPr>
            <w:r w:rsidRPr="001F43D9">
              <w:t>РСДРП(б) выступала за установление диктатуры пролетариата, сосредоточение власти в руках рабочих, создание советов, которые должны были стать основой нового социалистического государства.</w:t>
            </w:r>
          </w:p>
        </w:tc>
        <w:tc>
          <w:tcPr>
            <w:tcW w:w="1417" w:type="dxa"/>
          </w:tcPr>
          <w:p w14:paraId="49923696" w14:textId="0FD1B0CF" w:rsidR="00D1283E" w:rsidRDefault="001F43D9">
            <w:pPr>
              <w:pStyle w:val="TableParagraph"/>
            </w:pPr>
            <w:r w:rsidRPr="001F43D9">
              <w:t>Партия считала, что права и свободы должны быть обеспечены в контексте диктатуры пролетариата, и приоритет отводила интересам рабочего класса и революционной борьбы, считая, что буржуазные права ограничиваются в целях достижения социальной справедливости.</w:t>
            </w:r>
          </w:p>
        </w:tc>
        <w:tc>
          <w:tcPr>
            <w:tcW w:w="1134" w:type="dxa"/>
          </w:tcPr>
          <w:p w14:paraId="0944E705" w14:textId="1D2C8F09" w:rsidR="00D1283E" w:rsidRDefault="001F43D9">
            <w:pPr>
              <w:pStyle w:val="TableParagraph"/>
            </w:pPr>
            <w:r w:rsidRPr="001F43D9">
              <w:t>РСДРП(б) акцентировала внимание на классовой борьбе как методе достижения прав рабочих, поддерживала создание профсоюзов и проведение забастовок, считала необходимым использование революционных методов.</w:t>
            </w:r>
          </w:p>
        </w:tc>
        <w:tc>
          <w:tcPr>
            <w:tcW w:w="1418" w:type="dxa"/>
          </w:tcPr>
          <w:p w14:paraId="335F6C14" w14:textId="53B06D68" w:rsidR="00D1283E" w:rsidRDefault="001F43D9">
            <w:pPr>
              <w:pStyle w:val="TableParagraph"/>
            </w:pPr>
            <w:r w:rsidRPr="001F43D9">
              <w:t>Партия поддерживала аграрные реформы и ликвидацию помещичьего землевладения, считая крестьян союзниками в революционной борьбе. Основное внимание уделялось социалистической перераспределению земли.</w:t>
            </w:r>
          </w:p>
        </w:tc>
        <w:tc>
          <w:tcPr>
            <w:tcW w:w="2126" w:type="dxa"/>
          </w:tcPr>
          <w:p w14:paraId="6EC21D1F" w14:textId="431805F0" w:rsidR="00D1283E" w:rsidRDefault="001F43D9">
            <w:pPr>
              <w:pStyle w:val="TableParagraph"/>
            </w:pPr>
            <w:r w:rsidRPr="001F43D9">
              <w:t>РСДРП(б) признавали право наций на самоопределение и поддерживали идеи автономии для национальных меньшинств, рассматривая вопрос национального самоопределения как важный элемент борьбы против империализма.</w:t>
            </w:r>
          </w:p>
        </w:tc>
      </w:tr>
      <w:tr w:rsidR="00D1283E" w14:paraId="2B04BAAE" w14:textId="77777777" w:rsidTr="00801D20">
        <w:trPr>
          <w:trHeight w:val="10980"/>
        </w:trPr>
        <w:tc>
          <w:tcPr>
            <w:tcW w:w="1539" w:type="dxa"/>
          </w:tcPr>
          <w:p w14:paraId="735F5072" w14:textId="77777777" w:rsidR="00D1283E" w:rsidRDefault="00000000">
            <w:pPr>
              <w:pStyle w:val="TableParagraph"/>
              <w:spacing w:line="251" w:lineRule="exact"/>
              <w:ind w:left="110"/>
            </w:pPr>
            <w:r>
              <w:rPr>
                <w:spacing w:val="-2"/>
              </w:rPr>
              <w:lastRenderedPageBreak/>
              <w:t>РСДРП(м)</w:t>
            </w:r>
          </w:p>
        </w:tc>
        <w:tc>
          <w:tcPr>
            <w:tcW w:w="1605" w:type="dxa"/>
          </w:tcPr>
          <w:p w14:paraId="2A9E22B2" w14:textId="2DEACF80" w:rsidR="00D1283E" w:rsidRDefault="000347E6">
            <w:pPr>
              <w:pStyle w:val="TableParagraph"/>
            </w:pPr>
            <w:r w:rsidRPr="000347E6">
              <w:t>Марксизм, социализм</w:t>
            </w:r>
          </w:p>
        </w:tc>
        <w:tc>
          <w:tcPr>
            <w:tcW w:w="1688" w:type="dxa"/>
          </w:tcPr>
          <w:p w14:paraId="0FA5D51E" w14:textId="3FF26563" w:rsidR="00D1283E" w:rsidRDefault="000347E6">
            <w:pPr>
              <w:pStyle w:val="TableParagraph"/>
            </w:pPr>
            <w:r>
              <w:t>Основана в</w:t>
            </w:r>
            <w:r>
              <w:rPr>
                <w:lang w:val="en-US"/>
              </w:rPr>
              <w:t xml:space="preserve"> 1898;</w:t>
            </w:r>
            <w:r>
              <w:t xml:space="preserve"> Раскол в</w:t>
            </w:r>
            <w:r>
              <w:rPr>
                <w:lang w:val="en-US"/>
              </w:rPr>
              <w:t xml:space="preserve"> 1903</w:t>
            </w:r>
            <w:r>
              <w:t>.</w:t>
            </w:r>
          </w:p>
        </w:tc>
        <w:tc>
          <w:tcPr>
            <w:tcW w:w="2281" w:type="dxa"/>
          </w:tcPr>
          <w:p w14:paraId="67ED9A31" w14:textId="4790C9C3" w:rsidR="00D1283E" w:rsidRDefault="000347E6">
            <w:pPr>
              <w:pStyle w:val="TableParagraph"/>
            </w:pPr>
            <w:r w:rsidRPr="000347E6">
              <w:t>Юлий Мартов, Мартин Лейбин (Леонтьев), Валериан Петровский, Александр Керенский.</w:t>
            </w:r>
          </w:p>
        </w:tc>
        <w:tc>
          <w:tcPr>
            <w:tcW w:w="2126" w:type="dxa"/>
          </w:tcPr>
          <w:p w14:paraId="21412FC8" w14:textId="20ECA179" w:rsidR="00D1283E" w:rsidRDefault="000347E6">
            <w:pPr>
              <w:pStyle w:val="TableParagraph"/>
            </w:pPr>
            <w:r w:rsidRPr="000347E6">
              <w:t>РСДРП(м) выступала за буржуазно-демократическую революцию, создании парламентской демократии и установление конституционного порядка. Меньшевики считали, что Россия должна пройти через стадию буржуазной демократии перед переходом к социализму.</w:t>
            </w:r>
          </w:p>
        </w:tc>
        <w:tc>
          <w:tcPr>
            <w:tcW w:w="1417" w:type="dxa"/>
          </w:tcPr>
          <w:p w14:paraId="5CD2C74C" w14:textId="5C2F564E" w:rsidR="00D1283E" w:rsidRDefault="000347E6">
            <w:pPr>
              <w:pStyle w:val="TableParagraph"/>
            </w:pPr>
            <w:r w:rsidRPr="000347E6">
              <w:t>Меньшевики поддерживали идею прав человека и гражданских свобод, включая свободу слова, собраний и организации. Они подчеркивали важность участия рабочего класса в демократическом процессе.</w:t>
            </w:r>
          </w:p>
        </w:tc>
        <w:tc>
          <w:tcPr>
            <w:tcW w:w="1134" w:type="dxa"/>
          </w:tcPr>
          <w:p w14:paraId="1D349EEE" w14:textId="13477461" w:rsidR="00D1283E" w:rsidRDefault="000347E6">
            <w:pPr>
              <w:pStyle w:val="TableParagraph"/>
            </w:pPr>
            <w:r w:rsidRPr="000347E6">
              <w:t>РСДРП(м) акцентировала внимание на законных методах улучшения условий труда, таких как создание профсоюзов и ведение переговоров с работодателями. Они выступали за постепенные реформы, направленные на улучшение жизни рабочих.</w:t>
            </w:r>
          </w:p>
        </w:tc>
        <w:tc>
          <w:tcPr>
            <w:tcW w:w="1418" w:type="dxa"/>
          </w:tcPr>
          <w:p w14:paraId="06C1CEA8" w14:textId="2B0FBDBA" w:rsidR="00D1283E" w:rsidRDefault="000347E6">
            <w:pPr>
              <w:pStyle w:val="TableParagraph"/>
            </w:pPr>
            <w:r w:rsidRPr="000347E6">
              <w:t>Меньшевики поддерживали аграрные реформы, которые бы обеспечили крестьян земельными наделами. Они выступали за перераспределение земли, но в рамках буржуазной революции, а не радикальными методами.</w:t>
            </w:r>
          </w:p>
        </w:tc>
        <w:tc>
          <w:tcPr>
            <w:tcW w:w="2126" w:type="dxa"/>
          </w:tcPr>
          <w:p w14:paraId="5421AD5D" w14:textId="13913B88" w:rsidR="00D1283E" w:rsidRDefault="000347E6">
            <w:pPr>
              <w:pStyle w:val="TableParagraph"/>
            </w:pPr>
            <w:r w:rsidRPr="000347E6">
              <w:t>РСДРП(м) подчеркивала важность прав наций на самоопределение, поддерживала идею автономии для национальных меньшинств и боролась против национального угнетения. Меньшевики считали, что социализм должен учитывать многонациональный состав России.</w:t>
            </w:r>
          </w:p>
        </w:tc>
      </w:tr>
      <w:tr w:rsidR="00D1283E" w14:paraId="137CC2FC" w14:textId="77777777" w:rsidTr="00801D20">
        <w:trPr>
          <w:trHeight w:val="851"/>
        </w:trPr>
        <w:tc>
          <w:tcPr>
            <w:tcW w:w="1539" w:type="dxa"/>
          </w:tcPr>
          <w:p w14:paraId="6F7A5C48" w14:textId="77777777" w:rsidR="00D1283E" w:rsidRDefault="0000000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lastRenderedPageBreak/>
              <w:t>ПСР</w:t>
            </w:r>
          </w:p>
        </w:tc>
        <w:tc>
          <w:tcPr>
            <w:tcW w:w="1605" w:type="dxa"/>
          </w:tcPr>
          <w:p w14:paraId="44332367" w14:textId="0B14E228" w:rsidR="00D1283E" w:rsidRDefault="000347E6">
            <w:pPr>
              <w:pStyle w:val="TableParagraph"/>
            </w:pPr>
            <w:r w:rsidRPr="000347E6">
              <w:t xml:space="preserve">Социализм, эссенциализм, </w:t>
            </w:r>
            <w:proofErr w:type="spellStart"/>
            <w:r w:rsidRPr="000347E6">
              <w:t>аграризм</w:t>
            </w:r>
            <w:proofErr w:type="spellEnd"/>
            <w:r w:rsidRPr="000347E6">
              <w:t>.</w:t>
            </w:r>
          </w:p>
        </w:tc>
        <w:tc>
          <w:tcPr>
            <w:tcW w:w="1688" w:type="dxa"/>
          </w:tcPr>
          <w:p w14:paraId="78E1F9F6" w14:textId="3DA3B999" w:rsidR="00D1283E" w:rsidRDefault="000347E6">
            <w:pPr>
              <w:pStyle w:val="TableParagraph"/>
            </w:pPr>
            <w:r w:rsidRPr="000347E6">
              <w:t>Официальное название было утверждено в 1905 году.</w:t>
            </w:r>
          </w:p>
        </w:tc>
        <w:tc>
          <w:tcPr>
            <w:tcW w:w="2281" w:type="dxa"/>
          </w:tcPr>
          <w:p w14:paraId="103F4084" w14:textId="34680D32" w:rsidR="00D1283E" w:rsidRDefault="000347E6">
            <w:pPr>
              <w:pStyle w:val="TableParagraph"/>
            </w:pPr>
            <w:r w:rsidRPr="000347E6">
              <w:t xml:space="preserve"> Виктор Чернов, Александр Керенский, Борис Савинков, Мария Спиридонова</w:t>
            </w:r>
          </w:p>
        </w:tc>
        <w:tc>
          <w:tcPr>
            <w:tcW w:w="2126" w:type="dxa"/>
          </w:tcPr>
          <w:p w14:paraId="659ABC07" w14:textId="7A9943F6" w:rsidR="00D1283E" w:rsidRDefault="000347E6">
            <w:pPr>
              <w:pStyle w:val="TableParagraph"/>
            </w:pPr>
            <w:r w:rsidRPr="000347E6">
              <w:t>ПСР выступала за установление демократического устройства на основе народного представительства, создание парламентаризма и осуществление аграрной реформы. Они поддерживали идею революционной борьбы против царского самодержавия.</w:t>
            </w:r>
          </w:p>
        </w:tc>
        <w:tc>
          <w:tcPr>
            <w:tcW w:w="1417" w:type="dxa"/>
          </w:tcPr>
          <w:p w14:paraId="7C2C3B98" w14:textId="52F6A27D" w:rsidR="00D1283E" w:rsidRDefault="00801D20">
            <w:pPr>
              <w:pStyle w:val="TableParagraph"/>
            </w:pPr>
            <w:r w:rsidRPr="00801D20">
              <w:t>Партия отстаивала гражданские права и свободы, включая свободу слова, собраний и печати. Поддерживала идеи социальной справедливости и прав человека, пропагандируя защиту прав рабочих и крестьян.</w:t>
            </w:r>
          </w:p>
        </w:tc>
        <w:tc>
          <w:tcPr>
            <w:tcW w:w="1134" w:type="dxa"/>
          </w:tcPr>
          <w:p w14:paraId="47F73B5E" w14:textId="0A887D09" w:rsidR="00D1283E" w:rsidRDefault="00801D20">
            <w:pPr>
              <w:pStyle w:val="TableParagraph"/>
            </w:pPr>
            <w:r w:rsidRPr="00801D20">
              <w:t>ПСР поддерживала интересы рабочего класса и выступала за улучшение условий труда через реформы, организацию профсоюзов и участие в забастовках. Однако партия акцентировала внимание на аграрных вопросах, учитывая основной состав своих сторонников.</w:t>
            </w:r>
          </w:p>
        </w:tc>
        <w:tc>
          <w:tcPr>
            <w:tcW w:w="1418" w:type="dxa"/>
          </w:tcPr>
          <w:p w14:paraId="72AD5671" w14:textId="26AC873C" w:rsidR="00D1283E" w:rsidRDefault="00801D20">
            <w:pPr>
              <w:pStyle w:val="TableParagraph"/>
            </w:pPr>
            <w:r w:rsidRPr="00801D20">
              <w:t>Решение крестьянского вопроса было одним из основных приоритетов ПСР. Партия выступала за радикальную аграрную реформу, перераспределение земли поместий среди крестьян и ликвидацию помещичьего землевладения. ПСР считала крестьян союзниками в борьбе за свободу и справедливость.</w:t>
            </w:r>
          </w:p>
        </w:tc>
        <w:tc>
          <w:tcPr>
            <w:tcW w:w="2126" w:type="dxa"/>
          </w:tcPr>
          <w:p w14:paraId="7EDA3052" w14:textId="312BFE96" w:rsidR="00D1283E" w:rsidRDefault="00801D20">
            <w:pPr>
              <w:pStyle w:val="TableParagraph"/>
            </w:pPr>
            <w:r w:rsidRPr="00801D20">
              <w:t>Партия поддерживала право наций на самоопределение, выступала против национального угнетения и за автономию для разных национальных групп в России. ПСР считала, что социалистическая революция должна учитывать интересы всех народов, живущих в стране.</w:t>
            </w:r>
          </w:p>
        </w:tc>
      </w:tr>
      <w:tr w:rsidR="00D1283E" w14:paraId="325B9D1F" w14:textId="77777777" w:rsidTr="00801D20">
        <w:trPr>
          <w:trHeight w:val="849"/>
        </w:trPr>
        <w:tc>
          <w:tcPr>
            <w:tcW w:w="1539" w:type="dxa"/>
          </w:tcPr>
          <w:p w14:paraId="34510781" w14:textId="77777777" w:rsidR="00D1283E" w:rsidRDefault="00000000">
            <w:pPr>
              <w:pStyle w:val="TableParagraph"/>
              <w:spacing w:line="251" w:lineRule="exact"/>
              <w:ind w:left="110"/>
            </w:pPr>
            <w:r>
              <w:rPr>
                <w:spacing w:val="-5"/>
              </w:rPr>
              <w:t>ПКД</w:t>
            </w:r>
          </w:p>
        </w:tc>
        <w:tc>
          <w:tcPr>
            <w:tcW w:w="1605" w:type="dxa"/>
          </w:tcPr>
          <w:p w14:paraId="23999E0E" w14:textId="4DD78D37" w:rsidR="00D1283E" w:rsidRDefault="00342B05">
            <w:pPr>
              <w:pStyle w:val="TableParagraph"/>
            </w:pPr>
            <w:r w:rsidRPr="00342B05">
              <w:t>Социализм, демократический социализм.</w:t>
            </w:r>
          </w:p>
        </w:tc>
        <w:tc>
          <w:tcPr>
            <w:tcW w:w="1688" w:type="dxa"/>
          </w:tcPr>
          <w:p w14:paraId="57514FC8" w14:textId="21A3CA85" w:rsidR="00D1283E" w:rsidRDefault="00342B05">
            <w:pPr>
              <w:pStyle w:val="TableParagraph"/>
            </w:pPr>
            <w:r w:rsidRPr="00342B05">
              <w:t>Начало 1920-х годов</w:t>
            </w:r>
          </w:p>
        </w:tc>
        <w:tc>
          <w:tcPr>
            <w:tcW w:w="2281" w:type="dxa"/>
          </w:tcPr>
          <w:p w14:paraId="656E9D8C" w14:textId="672972FA" w:rsidR="00D1283E" w:rsidRDefault="00342B05">
            <w:pPr>
              <w:pStyle w:val="TableParagraph"/>
            </w:pPr>
            <w:r w:rsidRPr="00342B05">
              <w:t>Владислав Соловьев, Василий Шульгин</w:t>
            </w:r>
          </w:p>
        </w:tc>
        <w:tc>
          <w:tcPr>
            <w:tcW w:w="2126" w:type="dxa"/>
          </w:tcPr>
          <w:p w14:paraId="5F9EE14B" w14:textId="33B2AB09" w:rsidR="00D1283E" w:rsidRDefault="00342B05">
            <w:pPr>
              <w:pStyle w:val="TableParagraph"/>
            </w:pPr>
            <w:r w:rsidRPr="00342B05">
              <w:t>Переход к демократии, федерализация.</w:t>
            </w:r>
          </w:p>
        </w:tc>
        <w:tc>
          <w:tcPr>
            <w:tcW w:w="1417" w:type="dxa"/>
          </w:tcPr>
          <w:p w14:paraId="6D35E77D" w14:textId="294E8827" w:rsidR="00D1283E" w:rsidRDefault="00342B05">
            <w:pPr>
              <w:pStyle w:val="TableParagraph"/>
            </w:pPr>
            <w:r w:rsidRPr="00342B05">
              <w:t>Акцент на права граждан, личную свободу.</w:t>
            </w:r>
          </w:p>
        </w:tc>
        <w:tc>
          <w:tcPr>
            <w:tcW w:w="1134" w:type="dxa"/>
          </w:tcPr>
          <w:p w14:paraId="47FEA02B" w14:textId="348051E1" w:rsidR="00D1283E" w:rsidRDefault="00342B05">
            <w:pPr>
              <w:pStyle w:val="TableParagraph"/>
            </w:pPr>
            <w:r w:rsidRPr="00342B05">
              <w:t>Поддержка пролетариата, направление на улучшение рабочего труда.</w:t>
            </w:r>
          </w:p>
        </w:tc>
        <w:tc>
          <w:tcPr>
            <w:tcW w:w="1418" w:type="dxa"/>
          </w:tcPr>
          <w:p w14:paraId="0E5371E8" w14:textId="1420EA57" w:rsidR="00D1283E" w:rsidRDefault="00342B05">
            <w:pPr>
              <w:pStyle w:val="TableParagraph"/>
            </w:pPr>
            <w:r w:rsidRPr="00342B05">
              <w:t>Сельскохозяйственные реформы, реформы условий труда.</w:t>
            </w:r>
          </w:p>
        </w:tc>
        <w:tc>
          <w:tcPr>
            <w:tcW w:w="2126" w:type="dxa"/>
          </w:tcPr>
          <w:p w14:paraId="3245946B" w14:textId="1E1203E6" w:rsidR="00D1283E" w:rsidRDefault="00342B05">
            <w:pPr>
              <w:pStyle w:val="TableParagraph"/>
            </w:pPr>
            <w:r w:rsidRPr="00342B05">
              <w:t>Поддержка равенства наций в рамках единой страны.</w:t>
            </w:r>
          </w:p>
        </w:tc>
      </w:tr>
      <w:tr w:rsidR="00D1283E" w14:paraId="4AEC999F" w14:textId="77777777" w:rsidTr="00F81B8A">
        <w:trPr>
          <w:trHeight w:val="10480"/>
        </w:trPr>
        <w:tc>
          <w:tcPr>
            <w:tcW w:w="1539" w:type="dxa"/>
          </w:tcPr>
          <w:p w14:paraId="7FA77657" w14:textId="77777777" w:rsidR="00D1283E" w:rsidRDefault="00000000">
            <w:pPr>
              <w:pStyle w:val="TableParagraph"/>
              <w:ind w:left="110" w:right="630"/>
            </w:pPr>
            <w:r>
              <w:lastRenderedPageBreak/>
              <w:t>Союз</w:t>
            </w:r>
            <w:r>
              <w:rPr>
                <w:spacing w:val="-14"/>
              </w:rPr>
              <w:t xml:space="preserve"> </w:t>
            </w:r>
            <w:r>
              <w:t xml:space="preserve">17 </w:t>
            </w:r>
            <w:r>
              <w:rPr>
                <w:spacing w:val="-2"/>
              </w:rPr>
              <w:t>октября</w:t>
            </w:r>
          </w:p>
        </w:tc>
        <w:tc>
          <w:tcPr>
            <w:tcW w:w="1605" w:type="dxa"/>
          </w:tcPr>
          <w:p w14:paraId="5673DDC4" w14:textId="68B56F78" w:rsidR="00D1283E" w:rsidRDefault="00801D20">
            <w:pPr>
              <w:pStyle w:val="TableParagraph"/>
            </w:pPr>
            <w:r w:rsidRPr="00801D20">
              <w:t>Либерализм, консерватизм</w:t>
            </w:r>
          </w:p>
        </w:tc>
        <w:tc>
          <w:tcPr>
            <w:tcW w:w="1688" w:type="dxa"/>
          </w:tcPr>
          <w:p w14:paraId="360F9347" w14:textId="2B0E126C" w:rsidR="00D1283E" w:rsidRDefault="00801D20">
            <w:pPr>
              <w:pStyle w:val="TableParagraph"/>
            </w:pPr>
            <w:r w:rsidRPr="00801D20">
              <w:t>Партия была основана в октябре 1905 года</w:t>
            </w:r>
          </w:p>
        </w:tc>
        <w:tc>
          <w:tcPr>
            <w:tcW w:w="2281" w:type="dxa"/>
          </w:tcPr>
          <w:p w14:paraId="0E91D3ED" w14:textId="79FBE720" w:rsidR="00D1283E" w:rsidRDefault="00801D20">
            <w:pPr>
              <w:pStyle w:val="TableParagraph"/>
            </w:pPr>
            <w:r w:rsidRPr="00801D20">
              <w:t>Основными лидерами партии были Михаил Родзянко, Владимир Соловьев, Борис Графов и другие. Михаил Родзянко стал известной фигурой и председателем Государственной Думы.</w:t>
            </w:r>
          </w:p>
        </w:tc>
        <w:tc>
          <w:tcPr>
            <w:tcW w:w="2126" w:type="dxa"/>
          </w:tcPr>
          <w:p w14:paraId="0B7BE95E" w14:textId="51096F31" w:rsidR="00D1283E" w:rsidRDefault="00801D20">
            <w:pPr>
              <w:pStyle w:val="TableParagraph"/>
            </w:pPr>
            <w:r w:rsidRPr="00801D20">
              <w:t>Октябристы выступали за конституционную монархию и развитие парламентаризма в России. Они поддерживали идею создания Думы как органа, представляющего интересы граждан и способного контролировать действия правительства.</w:t>
            </w:r>
          </w:p>
        </w:tc>
        <w:tc>
          <w:tcPr>
            <w:tcW w:w="1417" w:type="dxa"/>
          </w:tcPr>
          <w:p w14:paraId="2BB46C74" w14:textId="438E44FF" w:rsidR="00D1283E" w:rsidRDefault="00801D20">
            <w:pPr>
              <w:pStyle w:val="TableParagraph"/>
            </w:pPr>
            <w:r w:rsidRPr="00801D20">
              <w:t>Партия защищала права и свободы граждан, поддерживала идею об отдельных гражданских свободах, включая свободу слова, собраний и печати. Они были сторонниками легитимных политических прав и правовой государства.</w:t>
            </w:r>
          </w:p>
        </w:tc>
        <w:tc>
          <w:tcPr>
            <w:tcW w:w="1134" w:type="dxa"/>
          </w:tcPr>
          <w:p w14:paraId="43B1658C" w14:textId="3DEB7180" w:rsidR="00D1283E" w:rsidRDefault="00801D20">
            <w:pPr>
              <w:pStyle w:val="TableParagraph"/>
            </w:pPr>
            <w:r w:rsidRPr="00801D20">
              <w:t>Октябристы не выступали за радикальные изменения, поддерживали умеренные реформы, направленные на улучшение условий труда и жизни рабочих. Характерное для них было внимание к необходимости социальной ответственности со стороны промышленников.</w:t>
            </w:r>
          </w:p>
        </w:tc>
        <w:tc>
          <w:tcPr>
            <w:tcW w:w="1418" w:type="dxa"/>
          </w:tcPr>
          <w:p w14:paraId="079189AC" w14:textId="31265D33" w:rsidR="00D1283E" w:rsidRDefault="00801D20">
            <w:pPr>
              <w:pStyle w:val="TableParagraph"/>
            </w:pPr>
            <w:r w:rsidRPr="00801D20">
              <w:t>Партия выступала за аграрные реформы, однако занимала более умеренную позицию по сравнению с социалистическими партиями. Октябристы поддерживали преобразование землевладения, аналогичные концепции, как «землю – крестьянам», но через законные и регулируемые механизмы.</w:t>
            </w:r>
          </w:p>
        </w:tc>
        <w:tc>
          <w:tcPr>
            <w:tcW w:w="2126" w:type="dxa"/>
          </w:tcPr>
          <w:p w14:paraId="755B4ED8" w14:textId="1AB08164" w:rsidR="00D1283E" w:rsidRDefault="00801D20">
            <w:pPr>
              <w:pStyle w:val="TableParagraph"/>
            </w:pPr>
            <w:r w:rsidRPr="00801D20">
              <w:t>Октябристы признавали многонациональный состав России и выступали за предоставление прав национальным меньшинствам в пределах единого государства. Они поддерживали идеи автономии и культурного самовыражения для различных народов.</w:t>
            </w:r>
          </w:p>
        </w:tc>
      </w:tr>
      <w:tr w:rsidR="00D1283E" w14:paraId="17C718F7" w14:textId="77777777" w:rsidTr="00801D20">
        <w:trPr>
          <w:trHeight w:val="851"/>
        </w:trPr>
        <w:tc>
          <w:tcPr>
            <w:tcW w:w="1539" w:type="dxa"/>
          </w:tcPr>
          <w:p w14:paraId="71CE4AFD" w14:textId="77777777" w:rsidR="00D1283E" w:rsidRDefault="00000000">
            <w:pPr>
              <w:pStyle w:val="TableParagraph"/>
              <w:spacing w:before="1"/>
              <w:ind w:left="110" w:right="427"/>
            </w:pPr>
            <w:r>
              <w:rPr>
                <w:spacing w:val="-4"/>
              </w:rPr>
              <w:lastRenderedPageBreak/>
              <w:t xml:space="preserve">Союз </w:t>
            </w:r>
            <w:r>
              <w:rPr>
                <w:spacing w:val="-2"/>
              </w:rPr>
              <w:t>Михаила Архангела</w:t>
            </w:r>
          </w:p>
        </w:tc>
        <w:tc>
          <w:tcPr>
            <w:tcW w:w="1605" w:type="dxa"/>
          </w:tcPr>
          <w:p w14:paraId="121FD123" w14:textId="066E755D" w:rsidR="00D1283E" w:rsidRDefault="00801D20">
            <w:pPr>
              <w:pStyle w:val="TableParagraph"/>
            </w:pPr>
            <w:r w:rsidRPr="00801D20">
              <w:t>Консерватизм, монархизм.</w:t>
            </w:r>
          </w:p>
        </w:tc>
        <w:tc>
          <w:tcPr>
            <w:tcW w:w="1688" w:type="dxa"/>
          </w:tcPr>
          <w:p w14:paraId="69A6DDB1" w14:textId="22A5403B" w:rsidR="00D1283E" w:rsidRDefault="00F81B8A">
            <w:pPr>
              <w:pStyle w:val="TableParagraph"/>
            </w:pPr>
            <w:r w:rsidRPr="00F81B8A">
              <w:t>Партия была основана в 1910 году</w:t>
            </w:r>
          </w:p>
        </w:tc>
        <w:tc>
          <w:tcPr>
            <w:tcW w:w="2281" w:type="dxa"/>
          </w:tcPr>
          <w:p w14:paraId="4193AF0F" w14:textId="3DE83F5F" w:rsidR="00D1283E" w:rsidRDefault="00F81B8A">
            <w:pPr>
              <w:pStyle w:val="TableParagraph"/>
            </w:pPr>
            <w:r w:rsidRPr="00F81B8A">
              <w:t>Основными деятелями были князь Сергей Дмитриевич Оболенский и другие представители консервативной и монархической интеллигенции.</w:t>
            </w:r>
          </w:p>
        </w:tc>
        <w:tc>
          <w:tcPr>
            <w:tcW w:w="2126" w:type="dxa"/>
          </w:tcPr>
          <w:p w14:paraId="59AFB188" w14:textId="7A0FB6D1" w:rsidR="00D1283E" w:rsidRDefault="00F81B8A">
            <w:pPr>
              <w:pStyle w:val="TableParagraph"/>
            </w:pPr>
            <w:r w:rsidRPr="00F81B8A">
              <w:t>Партия поддерживала абсолютную монархию и выступала против любых форм парламентаризма и демократических реформ. Она считала, что власть должна оставаться в руках царя и его приверженцев.</w:t>
            </w:r>
          </w:p>
        </w:tc>
        <w:tc>
          <w:tcPr>
            <w:tcW w:w="1417" w:type="dxa"/>
          </w:tcPr>
          <w:p w14:paraId="443A9B80" w14:textId="42ADB8F5" w:rsidR="00D1283E" w:rsidRDefault="00F81B8A">
            <w:pPr>
              <w:pStyle w:val="TableParagraph"/>
            </w:pPr>
            <w:r w:rsidRPr="00F81B8A">
              <w:t>Союз Михаила Архангела считал, что основная задача государства — поддержание порядка и стабильности. Права и свободы населения рассматривались как второстепенные по сравнению с защитой традиционных ценностей и государственной власти.</w:t>
            </w:r>
          </w:p>
        </w:tc>
        <w:tc>
          <w:tcPr>
            <w:tcW w:w="1134" w:type="dxa"/>
          </w:tcPr>
          <w:p w14:paraId="176C6953" w14:textId="5EA5BBE9" w:rsidR="00D1283E" w:rsidRDefault="00F81B8A">
            <w:pPr>
              <w:pStyle w:val="TableParagraph"/>
            </w:pPr>
            <w:r w:rsidRPr="00F81B8A">
              <w:t>Партия не уделяла значительного внимания вопросам рабочего движения. Они придерживались идеи, что рабочие должны подчиняться власти и соблюдать дисциплину на производстве, а вопросы улучшения условий труда считались ненужными в контексте общего порядка и стабильности.</w:t>
            </w:r>
          </w:p>
        </w:tc>
        <w:tc>
          <w:tcPr>
            <w:tcW w:w="1418" w:type="dxa"/>
          </w:tcPr>
          <w:p w14:paraId="3511573D" w14:textId="59385060" w:rsidR="00D1283E" w:rsidRDefault="00F81B8A">
            <w:pPr>
              <w:pStyle w:val="TableParagraph"/>
            </w:pPr>
            <w:r w:rsidRPr="00F81B8A">
              <w:t>Союз Михаила Архангела поддерживал существующие социальные и экономические порядки, не выступая за радикальные реформы в аграрном вопросе. Они выступали за сохранение помещичьего землевладения, считая его важным для социального устройства.</w:t>
            </w:r>
          </w:p>
        </w:tc>
        <w:tc>
          <w:tcPr>
            <w:tcW w:w="2126" w:type="dxa"/>
          </w:tcPr>
          <w:p w14:paraId="754CA0F0" w14:textId="0D538608" w:rsidR="00D1283E" w:rsidRDefault="00F81B8A">
            <w:pPr>
              <w:pStyle w:val="TableParagraph"/>
            </w:pPr>
            <w:r w:rsidRPr="00F81B8A">
              <w:t>Партия придерживалась идеи единства России и не поддерживала требования автономии или независимости для национальных меньшинств. Они считали, что национальные группы должны быть интегрированы в общероссийское общество.</w:t>
            </w:r>
          </w:p>
        </w:tc>
      </w:tr>
    </w:tbl>
    <w:p w14:paraId="4C158649" w14:textId="77777777" w:rsidR="009216EF" w:rsidRDefault="009216EF"/>
    <w:sectPr w:rsidR="009216EF">
      <w:type w:val="continuous"/>
      <w:pgSz w:w="16840" w:h="11910" w:orient="landscape"/>
      <w:pgMar w:top="9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283E"/>
    <w:rsid w:val="000347E6"/>
    <w:rsid w:val="001F43D9"/>
    <w:rsid w:val="00342B05"/>
    <w:rsid w:val="00801D20"/>
    <w:rsid w:val="009216EF"/>
    <w:rsid w:val="00A23FD3"/>
    <w:rsid w:val="00D1283E"/>
    <w:rsid w:val="00F8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94E2A"/>
  <w15:docId w15:val="{9B42DD03-3531-4916-9DBA-0785AAE0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Альбина Кожаева</dc:creator>
  <cp:lastModifiedBy>Пользователь</cp:lastModifiedBy>
  <cp:revision>2</cp:revision>
  <dcterms:created xsi:type="dcterms:W3CDTF">2024-12-11T09:26:00Z</dcterms:created>
  <dcterms:modified xsi:type="dcterms:W3CDTF">2024-12-11T12:55:00Z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2024-12-11T00:00:00Z</vt:filetime>
  </property>
  <property fmtid="{D5CDD505-2E9C-101B-9397-08002B2CF9AE}" pid="5" name="Producer">
    <vt:lpwstr>Microsoft® Word LTSC</vt:lpwstr>
  </property>
</Properties>
</file>