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246D6" w14:textId="77777777" w:rsidR="00DD0009" w:rsidRPr="00FD56AC" w:rsidRDefault="00DD0009" w:rsidP="00DD0009">
      <w:pPr>
        <w:spacing w:line="360" w:lineRule="auto"/>
        <w:jc w:val="center"/>
      </w:pPr>
      <w:r w:rsidRPr="00FD56AC">
        <w:rPr>
          <w:color w:val="000000"/>
        </w:rPr>
        <w:t xml:space="preserve">МИНИСТЕРСТВО НАУКИ И ВЫСШЕГО ОБРАЗОВАНИЯ РОССИЙСКОЙ </w:t>
      </w:r>
      <w:proofErr w:type="gramStart"/>
      <w:r w:rsidRPr="00FD56AC">
        <w:rPr>
          <w:color w:val="000000"/>
        </w:rPr>
        <w:t xml:space="preserve">ФЕДЕРАЦИИ </w:t>
      </w:r>
      <w:r>
        <w:rPr>
          <w:color w:val="000000"/>
        </w:rPr>
        <w:t xml:space="preserve"> ФЕДЕРАЛЬНОЕ</w:t>
      </w:r>
      <w:proofErr w:type="gramEnd"/>
      <w:r w:rsidRPr="00FD56AC">
        <w:rPr>
          <w:color w:val="000000"/>
        </w:rPr>
        <w:t xml:space="preserve"> ГОСУДАРСТВЕННОЕ АВТОНОМНОЕ ОБРАЗОВАТЕЛЬНОЕ </w:t>
      </w:r>
      <w:r>
        <w:rPr>
          <w:color w:val="000000"/>
        </w:rPr>
        <w:t xml:space="preserve">              </w:t>
      </w:r>
      <w:r w:rsidRPr="00FD56AC">
        <w:rPr>
          <w:color w:val="000000"/>
        </w:rPr>
        <w:t>УЧРЕЖДЕНИЕ ВЫСШЕГО ПРОФЕССИОНАЛЬНОГО ОБРАЗОВАНИЯ "НОВОСИБИРСКИЙ НАЦИОНАЛЬНЫЙ ИССЛЕДОВАТЕЛЬСКИЙ УНИВЕРСИТЕТ" ГОСУДАРСТВЕННЫЙ УНИВЕРСИТЕТ" (НОВОСИБИРСКИЙ ГОСУДАРСТВЕННЫЙ УНИВЕРСИТЕТ, НГУ)</w:t>
      </w:r>
    </w:p>
    <w:p w14:paraId="59DBA466" w14:textId="77777777" w:rsidR="00E77C80" w:rsidRPr="00DD0009" w:rsidRDefault="00E77C80">
      <w:pPr>
        <w:spacing w:line="360" w:lineRule="auto"/>
        <w:jc w:val="center"/>
      </w:pPr>
    </w:p>
    <w:p w14:paraId="3F9881A7" w14:textId="77777777" w:rsidR="00DD0009" w:rsidRDefault="00DD0009" w:rsidP="00DD0009">
      <w:pPr>
        <w:spacing w:line="360" w:lineRule="auto"/>
        <w:jc w:val="left"/>
        <w:rPr>
          <w:color w:val="000000"/>
        </w:rPr>
      </w:pPr>
      <w:r w:rsidRPr="00FD56AC">
        <w:rPr>
          <w:color w:val="000000"/>
        </w:rPr>
        <w:t xml:space="preserve">15.03.06 - Мехатроника и робототехника </w:t>
      </w:r>
    </w:p>
    <w:p w14:paraId="58B2B50A" w14:textId="77777777" w:rsidR="00DD0009" w:rsidRPr="00FD56AC" w:rsidRDefault="00DD0009" w:rsidP="00DD0009">
      <w:pPr>
        <w:spacing w:line="360" w:lineRule="auto"/>
        <w:jc w:val="left"/>
        <w:rPr>
          <w:sz w:val="26"/>
          <w:szCs w:val="26"/>
        </w:rPr>
      </w:pPr>
      <w:r w:rsidRPr="00FD56AC">
        <w:rPr>
          <w:color w:val="000000"/>
        </w:rPr>
        <w:t>Направление (профиль): Искусственный интеллект</w:t>
      </w:r>
    </w:p>
    <w:p w14:paraId="289CAB8A" w14:textId="2EE6823C" w:rsidR="00E77C80" w:rsidRDefault="00E77C80">
      <w:pPr>
        <w:spacing w:line="360" w:lineRule="auto"/>
        <w:jc w:val="left"/>
        <w:rPr>
          <w:sz w:val="26"/>
          <w:szCs w:val="26"/>
        </w:rPr>
      </w:pPr>
    </w:p>
    <w:p w14:paraId="07A273D3" w14:textId="77777777" w:rsidR="00DD0009" w:rsidRPr="00DD0009" w:rsidRDefault="00DD0009">
      <w:pPr>
        <w:spacing w:line="360" w:lineRule="auto"/>
        <w:jc w:val="left"/>
        <w:rPr>
          <w:sz w:val="26"/>
          <w:szCs w:val="26"/>
        </w:rPr>
      </w:pPr>
    </w:p>
    <w:p w14:paraId="1D6D839C" w14:textId="77777777" w:rsidR="00E77C80" w:rsidRPr="00DD0009" w:rsidRDefault="00E77C80">
      <w:pPr>
        <w:spacing w:line="360" w:lineRule="auto"/>
        <w:jc w:val="left"/>
        <w:rPr>
          <w:sz w:val="26"/>
          <w:szCs w:val="26"/>
        </w:rPr>
      </w:pPr>
    </w:p>
    <w:p w14:paraId="0D5EAD2D" w14:textId="77777777" w:rsidR="00E77C80" w:rsidRPr="00DD0009" w:rsidRDefault="00E77C80">
      <w:pPr>
        <w:jc w:val="left"/>
        <w:rPr>
          <w:sz w:val="26"/>
          <w:szCs w:val="26"/>
        </w:rPr>
      </w:pPr>
    </w:p>
    <w:p w14:paraId="04263EFD" w14:textId="77777777" w:rsidR="00E77C80" w:rsidRPr="00DD0009" w:rsidRDefault="00E77C80">
      <w:pPr>
        <w:pStyle w:val="a7"/>
        <w:keepNext/>
        <w:jc w:val="center"/>
      </w:pPr>
    </w:p>
    <w:tbl>
      <w:tblPr>
        <w:tblStyle w:val="af8"/>
        <w:tblW w:w="9887" w:type="dxa"/>
        <w:tblLook w:val="04A0" w:firstRow="1" w:lastRow="0" w:firstColumn="1" w:lastColumn="0" w:noHBand="0" w:noVBand="1"/>
      </w:tblPr>
      <w:tblGrid>
        <w:gridCol w:w="1244"/>
        <w:gridCol w:w="8643"/>
      </w:tblGrid>
      <w:tr w:rsidR="00E77C80" w14:paraId="62FEB3DD" w14:textId="77777777"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B26C2" w14:textId="5920ABF6" w:rsidR="00E77C80" w:rsidRDefault="00EA33A1">
            <w:pPr>
              <w:jc w:val="center"/>
              <w:rPr>
                <w:lang w:val="en-US"/>
              </w:rPr>
            </w:pPr>
            <w:r w:rsidRPr="00FD56AC">
              <w:rPr>
                <w:color w:val="000000"/>
              </w:rPr>
              <w:t xml:space="preserve">Тема </w:t>
            </w:r>
            <w:r>
              <w:rPr>
                <w:color w:val="000000"/>
              </w:rPr>
              <w:t xml:space="preserve">   </w:t>
            </w:r>
            <w:r w:rsidRPr="00FD56AC">
              <w:rPr>
                <w:color w:val="000000"/>
              </w:rPr>
              <w:t>з</w:t>
            </w:r>
            <w:r>
              <w:rPr>
                <w:color w:val="000000"/>
              </w:rPr>
              <w:t>а</w:t>
            </w:r>
            <w:r w:rsidRPr="00FD56AC">
              <w:rPr>
                <w:color w:val="000000"/>
              </w:rPr>
              <w:t>дания:</w:t>
            </w:r>
          </w:p>
        </w:tc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</w:tcPr>
          <w:p w14:paraId="401AB8D1" w14:textId="2CDE3D60" w:rsidR="00E77C80" w:rsidRPr="00DD0009" w:rsidRDefault="00DD0009">
            <w:pPr>
              <w:ind w:right="1247"/>
              <w:jc w:val="center"/>
            </w:pPr>
            <w:r>
              <w:rPr>
                <w:b/>
                <w:bCs/>
                <w:color w:val="000000"/>
              </w:rPr>
              <w:t>ПОЯСНИТЕЛЬНАЯ ЗАПИСКА</w:t>
            </w:r>
          </w:p>
          <w:p w14:paraId="5C3109AF" w14:textId="77777777" w:rsidR="00E77C80" w:rsidRDefault="00E77C80">
            <w:pPr>
              <w:ind w:right="1247"/>
              <w:jc w:val="center"/>
              <w:rPr>
                <w:b/>
                <w:bCs/>
                <w:smallCaps/>
                <w:color w:val="000000"/>
                <w:lang w:val="en-US"/>
              </w:rPr>
            </w:pPr>
          </w:p>
          <w:p w14:paraId="604D5DA8" w14:textId="77777777" w:rsidR="00E77C80" w:rsidRDefault="00E77C80">
            <w:pPr>
              <w:ind w:right="1247"/>
              <w:jc w:val="center"/>
              <w:rPr>
                <w:b/>
                <w:bCs/>
                <w:smallCaps/>
                <w:color w:val="000000"/>
                <w:lang w:val="en-US"/>
              </w:rPr>
            </w:pPr>
          </w:p>
          <w:p w14:paraId="130EE321" w14:textId="77777777" w:rsidR="00E77C80" w:rsidRDefault="00E77C80">
            <w:pPr>
              <w:ind w:right="1247"/>
              <w:jc w:val="center"/>
              <w:rPr>
                <w:b/>
                <w:bCs/>
                <w:smallCaps/>
                <w:color w:val="000000"/>
                <w:lang w:val="en-US"/>
              </w:rPr>
            </w:pPr>
          </w:p>
          <w:p w14:paraId="3D2C2E73" w14:textId="51D59361" w:rsidR="00E77C80" w:rsidRDefault="00B615FD">
            <w:pPr>
              <w:ind w:right="1247"/>
              <w:jc w:val="center"/>
              <w:rPr>
                <w:b/>
                <w:bCs/>
                <w:lang w:val="en-US"/>
              </w:rPr>
            </w:pPr>
            <w:r w:rsidRPr="00EA33A1">
              <w:rPr>
                <w:b/>
                <w:bCs/>
                <w:smallCaps/>
                <w:color w:val="000000"/>
                <w:lang w:val="en-US"/>
              </w:rPr>
              <w:t>‘</w:t>
            </w:r>
            <w:r w:rsidR="00EA33A1">
              <w:rPr>
                <w:b/>
                <w:bCs/>
                <w:smallCaps/>
                <w:color w:val="000000"/>
              </w:rPr>
              <w:t>ЛАБИРИНТ</w:t>
            </w:r>
            <w:r w:rsidRPr="00EA33A1">
              <w:rPr>
                <w:b/>
                <w:bCs/>
                <w:smallCaps/>
                <w:color w:val="000000"/>
                <w:lang w:val="en-US"/>
              </w:rPr>
              <w:t>’</w:t>
            </w:r>
          </w:p>
        </w:tc>
      </w:tr>
    </w:tbl>
    <w:p w14:paraId="60470711" w14:textId="77777777" w:rsidR="00E77C80" w:rsidRDefault="00E77C80">
      <w:pPr>
        <w:jc w:val="left"/>
        <w:rPr>
          <w:lang w:val="en-US"/>
        </w:rPr>
      </w:pPr>
    </w:p>
    <w:p w14:paraId="1FE6F297" w14:textId="77777777" w:rsidR="00E77C80" w:rsidRDefault="00B615FD">
      <w:pPr>
        <w:jc w:val="center"/>
        <w:rPr>
          <w:b/>
          <w:bCs/>
        </w:rPr>
      </w:pPr>
      <w:r>
        <w:rPr>
          <w:b/>
          <w:bCs/>
          <w:smallCaps/>
          <w:color w:val="000000"/>
          <w:lang w:val="en-US"/>
        </w:rPr>
        <w:br/>
        <w:t xml:space="preserve">  </w:t>
      </w:r>
    </w:p>
    <w:p w14:paraId="79F55568" w14:textId="77777777" w:rsidR="00E77C80" w:rsidRDefault="00E77C80">
      <w:pPr>
        <w:spacing w:line="360" w:lineRule="auto"/>
        <w:jc w:val="left"/>
        <w:rPr>
          <w:lang w:val="en-US"/>
        </w:rPr>
      </w:pPr>
    </w:p>
    <w:p w14:paraId="53DA6CB8" w14:textId="77777777" w:rsidR="00E77C80" w:rsidRDefault="00E77C80">
      <w:pPr>
        <w:spacing w:line="360" w:lineRule="auto"/>
        <w:jc w:val="left"/>
        <w:rPr>
          <w:lang w:val="en-US"/>
        </w:rPr>
      </w:pPr>
    </w:p>
    <w:p w14:paraId="7D89A515" w14:textId="77777777" w:rsidR="00E77C80" w:rsidRDefault="00E77C80">
      <w:pPr>
        <w:spacing w:line="360" w:lineRule="auto"/>
        <w:jc w:val="left"/>
        <w:rPr>
          <w:lang w:val="en-US"/>
        </w:rPr>
      </w:pPr>
    </w:p>
    <w:p w14:paraId="248F1975" w14:textId="77777777" w:rsidR="00E77C80" w:rsidRDefault="00E77C80">
      <w:pPr>
        <w:spacing w:line="360" w:lineRule="auto"/>
        <w:jc w:val="left"/>
        <w:rPr>
          <w:lang w:val="en-US"/>
        </w:rPr>
      </w:pPr>
    </w:p>
    <w:p w14:paraId="5BE5370E" w14:textId="77777777" w:rsidR="00EA33A1" w:rsidRPr="00E76BD6" w:rsidRDefault="00EA33A1" w:rsidP="00EA33A1">
      <w:pPr>
        <w:spacing w:line="360" w:lineRule="auto"/>
        <w:jc w:val="right"/>
      </w:pPr>
      <w:r w:rsidRPr="00E76BD6">
        <w:t>Лысковский</w:t>
      </w:r>
      <w:r>
        <w:t xml:space="preserve"> Игорь</w:t>
      </w:r>
      <w:r w:rsidRPr="00FD56AC">
        <w:rPr>
          <w:lang w:val="en-US"/>
        </w:rPr>
        <w:t xml:space="preserve">, </w:t>
      </w:r>
      <w:r>
        <w:t>24944</w:t>
      </w:r>
    </w:p>
    <w:p w14:paraId="037E0C33" w14:textId="77777777" w:rsidR="00EA33A1" w:rsidRPr="00FD56AC" w:rsidRDefault="00EA33A1" w:rsidP="00EA33A1">
      <w:pPr>
        <w:spacing w:line="360" w:lineRule="auto"/>
        <w:jc w:val="right"/>
      </w:pPr>
      <w:r>
        <w:t>Маркина Софья</w:t>
      </w:r>
      <w:r w:rsidRPr="00FD56AC">
        <w:rPr>
          <w:lang w:val="en-US"/>
        </w:rPr>
        <w:t xml:space="preserve">, </w:t>
      </w:r>
      <w:r>
        <w:t>24944</w:t>
      </w:r>
    </w:p>
    <w:p w14:paraId="15A6BA86" w14:textId="77777777" w:rsidR="00EA33A1" w:rsidRPr="00FD56AC" w:rsidRDefault="00EA33A1" w:rsidP="00EA33A1">
      <w:pPr>
        <w:spacing w:line="360" w:lineRule="auto"/>
        <w:jc w:val="right"/>
      </w:pPr>
      <w:r>
        <w:t>Родионова Эллина</w:t>
      </w:r>
      <w:r w:rsidRPr="00FD56AC">
        <w:rPr>
          <w:lang w:val="en-US"/>
        </w:rPr>
        <w:t xml:space="preserve">, </w:t>
      </w:r>
      <w:r>
        <w:t>24944</w:t>
      </w:r>
    </w:p>
    <w:p w14:paraId="083CF129" w14:textId="6DC28E97" w:rsidR="00D92F08" w:rsidRDefault="00D92F08" w:rsidP="00D92F08">
      <w:pPr>
        <w:spacing w:line="360" w:lineRule="auto"/>
        <w:jc w:val="right"/>
        <w:rPr>
          <w:highlight w:val="yellow"/>
          <w:lang w:val="en-US"/>
        </w:rPr>
      </w:pPr>
    </w:p>
    <w:p w14:paraId="370BB7FD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579E389B" w14:textId="77777777" w:rsidR="00E77C80" w:rsidRDefault="00E77C80">
      <w:pPr>
        <w:spacing w:line="360" w:lineRule="auto"/>
        <w:rPr>
          <w:lang w:val="en-US"/>
        </w:rPr>
      </w:pPr>
    </w:p>
    <w:p w14:paraId="6BEE6806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3419A697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5718C4CC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6C42AD0F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54F60851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7DA9EC9B" w14:textId="2DF5E693" w:rsidR="00E77C80" w:rsidRPr="00EA33A1" w:rsidRDefault="00EA33A1">
      <w:pPr>
        <w:spacing w:line="360" w:lineRule="auto"/>
        <w:jc w:val="center"/>
      </w:pPr>
      <w:r>
        <w:t>Новосибирск</w:t>
      </w:r>
    </w:p>
    <w:p w14:paraId="7AE6E6B3" w14:textId="5AEB5E87" w:rsidR="00E77C80" w:rsidRDefault="00B615FD">
      <w:pPr>
        <w:spacing w:line="360" w:lineRule="auto"/>
        <w:jc w:val="center"/>
        <w:rPr>
          <w:sz w:val="26"/>
          <w:szCs w:val="26"/>
          <w:lang w:val="en-US"/>
        </w:rPr>
      </w:pPr>
      <w:r>
        <w:rPr>
          <w:lang w:val="en-US"/>
        </w:rPr>
        <w:t>202</w:t>
      </w:r>
      <w:r w:rsidR="00EA33A1">
        <w:t>5</w:t>
      </w:r>
      <w:r>
        <w:br w:type="page"/>
      </w:r>
    </w:p>
    <w:p w14:paraId="072D4C8E" w14:textId="762E6146" w:rsidR="00E77C80" w:rsidRDefault="00EA33A1">
      <w:pPr>
        <w:pStyle w:val="af5"/>
        <w:rPr>
          <w:lang w:val="en-US"/>
        </w:rPr>
      </w:pPr>
      <w:r>
        <w:lastRenderedPageBreak/>
        <w:t>Собержание</w:t>
      </w:r>
      <w:hyperlink w:anchor="_Toc158500730">
        <w:r w:rsidR="00B615FD">
          <w:fldChar w:fldCharType="begin"/>
        </w:r>
        <w:r w:rsidR="00B615FD">
          <w:rPr>
            <w:webHidden/>
          </w:rPr>
          <w:instrText>PAGEREF _Toc158500730 \h</w:instrText>
        </w:r>
        <w:r w:rsidR="00B615FD">
          <w:fldChar w:fldCharType="separate"/>
        </w:r>
        <w:r w:rsidR="00B615FD">
          <w:rPr>
            <w:vanish/>
            <w:webHidden/>
          </w:rPr>
          <w:fldChar w:fldCharType="begin"/>
        </w:r>
        <w:r w:rsidR="00B615FD">
          <w:rPr>
            <w:webHidden/>
          </w:rPr>
          <w:fldChar w:fldCharType="end"/>
        </w:r>
        <w:r w:rsidR="00B615FD">
          <w:rPr>
            <w:vanish/>
          </w:rPr>
          <w:t>PAGEREF _Toc158500730 \h3</w:t>
        </w:r>
        <w:r w:rsidR="00B615FD">
          <w:rPr>
            <w:vanish/>
          </w:rPr>
          <w:fldChar w:fldCharType="end"/>
        </w:r>
      </w:hyperlink>
    </w:p>
    <w:sdt>
      <w:sdtPr>
        <w:id w:val="-264764131"/>
        <w:docPartObj>
          <w:docPartGallery w:val="Table of Contents"/>
          <w:docPartUnique/>
        </w:docPartObj>
      </w:sdtPr>
      <w:sdtContent>
        <w:p w14:paraId="69068961" w14:textId="1AB3B09E" w:rsidR="00EA33A1" w:rsidRDefault="00B615FD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r w:rsidRPr="002F4160">
            <w:rPr>
              <w:highlight w:val="yellow"/>
            </w:rPr>
            <w:fldChar w:fldCharType="begin"/>
          </w:r>
          <w:r w:rsidRPr="002F4160">
            <w:rPr>
              <w:webHidden/>
              <w:highlight w:val="yellow"/>
              <w:lang w:val="en-US"/>
            </w:rPr>
            <w:instrText>TOC \z \o "1-9" \u \h</w:instrText>
          </w:r>
          <w:r w:rsidRPr="002F4160">
            <w:rPr>
              <w:highlight w:val="yellow"/>
              <w:lang w:val="en-US"/>
            </w:rPr>
            <w:fldChar w:fldCharType="separate"/>
          </w:r>
          <w:hyperlink w:anchor="_Toc194572612" w:history="1">
            <w:r w:rsidR="00EA33A1" w:rsidRPr="00883032">
              <w:rPr>
                <w:rStyle w:val="af9"/>
                <w:noProof/>
              </w:rPr>
              <w:t>1</w:t>
            </w:r>
            <w:r w:rsidR="00EA33A1"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EA33A1" w:rsidRPr="00883032">
              <w:rPr>
                <w:rStyle w:val="af9"/>
                <w:noProof/>
              </w:rPr>
              <w:t>ТЕРМИНЫ И СОКРАЩЕНИЯ</w:t>
            </w:r>
            <w:r w:rsidR="00EA33A1">
              <w:rPr>
                <w:noProof/>
                <w:webHidden/>
              </w:rPr>
              <w:tab/>
            </w:r>
            <w:r w:rsidR="00EA33A1">
              <w:rPr>
                <w:noProof/>
                <w:webHidden/>
              </w:rPr>
              <w:fldChar w:fldCharType="begin"/>
            </w:r>
            <w:r w:rsidR="00EA33A1">
              <w:rPr>
                <w:noProof/>
                <w:webHidden/>
              </w:rPr>
              <w:instrText xml:space="preserve"> PAGEREF _Toc194572612 \h </w:instrText>
            </w:r>
            <w:r w:rsidR="00EA33A1">
              <w:rPr>
                <w:noProof/>
                <w:webHidden/>
              </w:rPr>
            </w:r>
            <w:r w:rsidR="00EA33A1">
              <w:rPr>
                <w:noProof/>
                <w:webHidden/>
              </w:rPr>
              <w:fldChar w:fldCharType="separate"/>
            </w:r>
            <w:r w:rsidR="00EA33A1">
              <w:rPr>
                <w:noProof/>
                <w:webHidden/>
              </w:rPr>
              <w:t>3</w:t>
            </w:r>
            <w:r w:rsidR="00EA33A1">
              <w:rPr>
                <w:noProof/>
                <w:webHidden/>
              </w:rPr>
              <w:fldChar w:fldCharType="end"/>
            </w:r>
          </w:hyperlink>
        </w:p>
        <w:p w14:paraId="3AD13052" w14:textId="4E272BB7" w:rsidR="00EA33A1" w:rsidRDefault="00EA33A1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94572613" w:history="1">
            <w:r w:rsidRPr="00883032">
              <w:rPr>
                <w:rStyle w:val="af9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883032">
              <w:rPr>
                <w:rStyle w:val="af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_Toc194572613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78AB7" w14:textId="4020E8ED" w:rsidR="00EA33A1" w:rsidRDefault="00EA33A1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94572614" w:history="1">
            <w:r w:rsidRPr="00883032">
              <w:rPr>
                <w:rStyle w:val="af9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883032">
              <w:rPr>
                <w:rStyle w:val="af9"/>
                <w:noProof/>
              </w:rPr>
              <w:t>НАЗНАЧЕНИЕ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_Toc194572614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1488D" w14:textId="3E6A88A0" w:rsidR="00EA33A1" w:rsidRDefault="00EA33A1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94572615" w:history="1">
            <w:r w:rsidRPr="00883032">
              <w:rPr>
                <w:rStyle w:val="af9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883032">
              <w:rPr>
                <w:rStyle w:val="af9"/>
                <w:noProof/>
              </w:rPr>
              <w:t>ФУНКЦИОНАЛЬНЫЕ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_Toc194572615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91A4C" w14:textId="13BB6B55" w:rsidR="00EA33A1" w:rsidRDefault="00EA33A1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94572616" w:history="1">
            <w:r w:rsidRPr="00883032">
              <w:rPr>
                <w:rStyle w:val="af9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883032">
              <w:rPr>
                <w:rStyle w:val="af9"/>
                <w:noProof/>
              </w:rPr>
              <w:t>ТЕХНИЧЕСКИЕ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_Toc194572616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29D9E" w14:textId="53D84DD9" w:rsidR="00EA33A1" w:rsidRDefault="00EA33A1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94572617" w:history="1">
            <w:r w:rsidRPr="00883032">
              <w:rPr>
                <w:rStyle w:val="af9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883032">
              <w:rPr>
                <w:rStyle w:val="af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_Toc194572617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57F3A" w14:textId="3DCA2389" w:rsidR="00EA33A1" w:rsidRDefault="00EA33A1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94572618" w:history="1">
            <w:r w:rsidRPr="00883032">
              <w:rPr>
                <w:rStyle w:val="af9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883032">
              <w:rPr>
                <w:rStyle w:val="af9"/>
                <w:noProof/>
              </w:rPr>
              <w:t>ИСТОЧНИКОВ, ИСПОЛЬЗОВАННЫХ ПРИ 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_Toc194572618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A5C5D" w14:textId="001EC331" w:rsidR="00E77C80" w:rsidRDefault="00B615FD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szCs w:val="22"/>
            </w:rPr>
          </w:pPr>
          <w:r w:rsidRPr="002F4160">
            <w:rPr>
              <w:highlight w:val="yellow"/>
            </w:rPr>
            <w:fldChar w:fldCharType="end"/>
          </w:r>
        </w:p>
      </w:sdtContent>
    </w:sdt>
    <w:p w14:paraId="45D62511" w14:textId="77777777" w:rsidR="00E77C80" w:rsidRDefault="00B615FD">
      <w:pPr>
        <w:pStyle w:val="af"/>
        <w:rPr>
          <w:rFonts w:eastAsiaTheme="majorEastAsia"/>
          <w:lang w:val="en-US"/>
        </w:rPr>
      </w:pPr>
      <w:r>
        <w:br w:type="page"/>
      </w:r>
    </w:p>
    <w:p w14:paraId="4358C961" w14:textId="2D73BF04" w:rsidR="00E77C80" w:rsidRPr="00103621" w:rsidRDefault="00EA33A1" w:rsidP="00103621">
      <w:pPr>
        <w:pStyle w:val="1"/>
      </w:pPr>
      <w:bookmarkStart w:id="0" w:name="_Toc194572612"/>
      <w:r w:rsidRPr="00EA33A1">
        <w:lastRenderedPageBreak/>
        <w:t>ТЕРМИНЫ И СОКРАЩЕНИЯ</w:t>
      </w:r>
      <w:bookmarkEnd w:id="0"/>
    </w:p>
    <w:tbl>
      <w:tblPr>
        <w:tblStyle w:val="af8"/>
        <w:tblW w:w="9911" w:type="dxa"/>
        <w:tblLook w:val="04A0" w:firstRow="1" w:lastRow="0" w:firstColumn="1" w:lastColumn="0" w:noHBand="0" w:noVBand="1"/>
      </w:tblPr>
      <w:tblGrid>
        <w:gridCol w:w="4955"/>
        <w:gridCol w:w="4956"/>
      </w:tblGrid>
      <w:tr w:rsidR="00E77C80" w:rsidRPr="00EA33A1" w14:paraId="1EEF89C7" w14:textId="77777777">
        <w:trPr>
          <w:trHeight w:val="454"/>
        </w:trPr>
        <w:tc>
          <w:tcPr>
            <w:tcW w:w="4955" w:type="dxa"/>
          </w:tcPr>
          <w:p w14:paraId="40325DAA" w14:textId="77777777" w:rsidR="00E77C80" w:rsidRDefault="00B615FD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>Name of the specific term used in the text (at least one use)</w:t>
            </w:r>
          </w:p>
        </w:tc>
        <w:tc>
          <w:tcPr>
            <w:tcW w:w="4955" w:type="dxa"/>
          </w:tcPr>
          <w:p w14:paraId="67400AE9" w14:textId="77777777" w:rsidR="00E77C80" w:rsidRDefault="00B615FD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>Meaning behind the term; its short description</w:t>
            </w:r>
          </w:p>
        </w:tc>
      </w:tr>
      <w:tr w:rsidR="00E77C80" w:rsidRPr="00EA33A1" w14:paraId="5286AB86" w14:textId="77777777">
        <w:trPr>
          <w:trHeight w:val="454"/>
        </w:trPr>
        <w:tc>
          <w:tcPr>
            <w:tcW w:w="4955" w:type="dxa"/>
          </w:tcPr>
          <w:p w14:paraId="668557CE" w14:textId="77777777" w:rsidR="00E77C80" w:rsidRDefault="00B615FD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Name of the specific abbreviation used in the text (at least one use)</w:t>
            </w:r>
          </w:p>
        </w:tc>
        <w:tc>
          <w:tcPr>
            <w:tcW w:w="4955" w:type="dxa"/>
          </w:tcPr>
          <w:p w14:paraId="248662BD" w14:textId="77777777" w:rsidR="00E77C80" w:rsidRDefault="00B615FD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Transcription of the abbreviation; its short description, if the context is necessary</w:t>
            </w:r>
          </w:p>
        </w:tc>
      </w:tr>
      <w:tr w:rsidR="00E77C80" w:rsidRPr="00EA33A1" w14:paraId="3612531B" w14:textId="77777777">
        <w:trPr>
          <w:trHeight w:val="454"/>
        </w:trPr>
        <w:tc>
          <w:tcPr>
            <w:tcW w:w="4955" w:type="dxa"/>
          </w:tcPr>
          <w:p w14:paraId="136F1CBB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  <w:tc>
          <w:tcPr>
            <w:tcW w:w="4955" w:type="dxa"/>
          </w:tcPr>
          <w:p w14:paraId="28ADFEBD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</w:tr>
      <w:tr w:rsidR="00E77C80" w:rsidRPr="00EA33A1" w14:paraId="4796334A" w14:textId="77777777">
        <w:trPr>
          <w:trHeight w:val="454"/>
        </w:trPr>
        <w:tc>
          <w:tcPr>
            <w:tcW w:w="4955" w:type="dxa"/>
          </w:tcPr>
          <w:p w14:paraId="780B005B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  <w:tc>
          <w:tcPr>
            <w:tcW w:w="4955" w:type="dxa"/>
          </w:tcPr>
          <w:p w14:paraId="5919A32F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</w:tr>
    </w:tbl>
    <w:p w14:paraId="683A8954" w14:textId="77777777" w:rsidR="00E77C80" w:rsidRDefault="00E77C80">
      <w:pPr>
        <w:rPr>
          <w:lang w:val="en-US"/>
        </w:rPr>
      </w:pPr>
    </w:p>
    <w:p w14:paraId="28B3477D" w14:textId="77777777" w:rsidR="00E77C80" w:rsidRDefault="00B615FD">
      <w:pPr>
        <w:spacing w:after="160" w:line="259" w:lineRule="auto"/>
        <w:jc w:val="left"/>
        <w:rPr>
          <w:lang w:val="en-US"/>
        </w:rPr>
      </w:pPr>
      <w:r w:rsidRPr="00103621">
        <w:rPr>
          <w:lang w:val="en-US"/>
        </w:rPr>
        <w:br w:type="page"/>
      </w:r>
    </w:p>
    <w:p w14:paraId="00CA5670" w14:textId="6DA31305" w:rsidR="00E77C80" w:rsidRPr="00103621" w:rsidRDefault="00EA33A1" w:rsidP="00103621">
      <w:pPr>
        <w:pStyle w:val="1"/>
      </w:pPr>
      <w:bookmarkStart w:id="1" w:name="_Toc194572613"/>
      <w:r w:rsidRPr="00EA33A1">
        <w:lastRenderedPageBreak/>
        <w:t>ВВЕДЕНИЕ</w:t>
      </w:r>
      <w:bookmarkEnd w:id="1"/>
    </w:p>
    <w:p w14:paraId="6D62B9DC" w14:textId="77777777" w:rsidR="00E77C80" w:rsidRDefault="00B615FD">
      <w:pPr>
        <w:pStyle w:val="ad"/>
        <w:rPr>
          <w:highlight w:val="yellow"/>
          <w:lang w:val="en-US"/>
        </w:rPr>
      </w:pPr>
      <w:r>
        <w:rPr>
          <w:highlight w:val="yellow"/>
          <w:lang w:val="en-US"/>
        </w:rPr>
        <w:t>This section should have next things explained here:</w:t>
      </w:r>
    </w:p>
    <w:p w14:paraId="7F812F72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Name of the program;</w:t>
      </w:r>
    </w:p>
    <w:p w14:paraId="1A061DD4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Shorthand of the development’s topic (optional);</w:t>
      </w:r>
    </w:p>
    <w:p w14:paraId="77B319C4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Short description of the subject that this program is presented on (Digital Platforms).</w:t>
      </w:r>
    </w:p>
    <w:p w14:paraId="2CF0668C" w14:textId="0E0C8533" w:rsidR="00E77C80" w:rsidRPr="00103621" w:rsidRDefault="00EA33A1" w:rsidP="00103621">
      <w:pPr>
        <w:pStyle w:val="1"/>
      </w:pPr>
      <w:bookmarkStart w:id="2" w:name="_Toc194572614"/>
      <w:r w:rsidRPr="00EA33A1">
        <w:t>НАЗНАЧЕНИЕ И ОБЛАСТЬ ПРИМЕНЕНИЯ</w:t>
      </w:r>
      <w:bookmarkEnd w:id="2"/>
    </w:p>
    <w:p w14:paraId="1D9AC388" w14:textId="28B1A734" w:rsidR="00E77C80" w:rsidRPr="002D008A" w:rsidRDefault="002D008A">
      <w:pPr>
        <w:pStyle w:val="ad"/>
      </w:pPr>
      <w:r w:rsidRPr="002D008A">
        <w:t>Целью программы является ее реализация на низкоуровневых платформах, таких как ассемблер и логические схемы. Программа предназначена для использования в игровой и развлекательной сферах.</w:t>
      </w:r>
    </w:p>
    <w:p w14:paraId="554BF47F" w14:textId="4002E0FD" w:rsidR="00E77C80" w:rsidRPr="00103621" w:rsidRDefault="00EA33A1" w:rsidP="00103621">
      <w:pPr>
        <w:pStyle w:val="1"/>
      </w:pPr>
      <w:bookmarkStart w:id="3" w:name="_Toc194572615"/>
      <w:r w:rsidRPr="00EA33A1">
        <w:t>ФУНКЦИОНАЛЬНЫЕ ХАРАКТЕРИСТИКИ</w:t>
      </w:r>
      <w:bookmarkEnd w:id="3"/>
    </w:p>
    <w:p w14:paraId="5DEF9FE6" w14:textId="3A4CD4D3" w:rsidR="00E77C80" w:rsidRPr="002D008A" w:rsidRDefault="00B615FD">
      <w:pPr>
        <w:pStyle w:val="ad"/>
      </w:pPr>
      <w:r>
        <w:rPr>
          <w:highlight w:val="yellow"/>
          <w:lang w:val="en-US"/>
        </w:rPr>
        <w:t>This section describes the project functionality (from the software perspective), including the explanation of choosing the algorithm scheme for problem solution. Each subsection should describe each algorithm thoroughly.</w:t>
      </w:r>
      <w:r w:rsidR="002D008A">
        <w:t xml:space="preserve"> </w:t>
      </w:r>
    </w:p>
    <w:p w14:paraId="4CD62CBF" w14:textId="07B9B2F9" w:rsidR="00E77C80" w:rsidRPr="00103621" w:rsidRDefault="00EA33A1" w:rsidP="00103621">
      <w:pPr>
        <w:pStyle w:val="1"/>
      </w:pPr>
      <w:bookmarkStart w:id="4" w:name="_Toc194572616"/>
      <w:r w:rsidRPr="00EA33A1">
        <w:t>ТЕХНИЧЕСКИЕ ХАРАКТЕРИСТИКИ</w:t>
      </w:r>
      <w:bookmarkEnd w:id="4"/>
    </w:p>
    <w:p w14:paraId="4F7F6E55" w14:textId="77777777" w:rsidR="00E77C80" w:rsidRDefault="00B615FD">
      <w:pPr>
        <w:pStyle w:val="ad"/>
        <w:rPr>
          <w:highlight w:val="yellow"/>
          <w:lang w:val="en-US"/>
        </w:rPr>
      </w:pPr>
      <w:r>
        <w:rPr>
          <w:highlight w:val="yellow"/>
          <w:lang w:val="en-US"/>
        </w:rPr>
        <w:t>This section should cover the following topics (from the hardware perspective):</w:t>
      </w:r>
    </w:p>
    <w:p w14:paraId="66B88FA3" w14:textId="446C38B0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Description of used methods;</w:t>
      </w:r>
    </w:p>
    <w:p w14:paraId="516B5B79" w14:textId="79FCDB38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Description of assumptions and limitations based on chosen solutions (optional);</w:t>
      </w:r>
    </w:p>
    <w:p w14:paraId="1EA10315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Potential interactions of the program with another programs;</w:t>
      </w:r>
    </w:p>
    <w:p w14:paraId="21FFF31B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Description and explanation of the methods of input and output data organization;</w:t>
      </w:r>
    </w:p>
    <w:p w14:paraId="731E084E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Description and explanation of choosing the hardware and software tools composition based on performed calculations/tests;</w:t>
      </w:r>
    </w:p>
    <w:p w14:paraId="21EF8C51" w14:textId="1258632B" w:rsidR="00E77C80" w:rsidRPr="00103621" w:rsidRDefault="00B615FD" w:rsidP="00103621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Description of distribution of the data used by program between data storages.</w:t>
      </w:r>
    </w:p>
    <w:p w14:paraId="7DE6B85E" w14:textId="1D91B7F4" w:rsidR="00E77C80" w:rsidRPr="00103621" w:rsidRDefault="00EA33A1" w:rsidP="00103621">
      <w:pPr>
        <w:pStyle w:val="1"/>
      </w:pPr>
      <w:bookmarkStart w:id="5" w:name="_Toc194572617"/>
      <w:r w:rsidRPr="00EA33A1">
        <w:t>ЗАКЛЮЧЕНИЕ</w:t>
      </w:r>
      <w:bookmarkEnd w:id="5"/>
    </w:p>
    <w:p w14:paraId="173BF027" w14:textId="339F2F90" w:rsidR="00E77C80" w:rsidRPr="00103621" w:rsidRDefault="00103621" w:rsidP="00103621">
      <w:pPr>
        <w:pStyle w:val="ad"/>
        <w:rPr>
          <w:highlight w:val="yellow"/>
          <w:lang w:val="en-US"/>
        </w:rPr>
      </w:pPr>
      <w:r>
        <w:rPr>
          <w:highlight w:val="yellow"/>
          <w:lang w:val="en-US"/>
        </w:rPr>
        <w:t>This section c</w:t>
      </w:r>
      <w:r w:rsidR="00B615FD">
        <w:rPr>
          <w:highlight w:val="yellow"/>
          <w:lang w:val="en-US"/>
        </w:rPr>
        <w:t xml:space="preserve">ontains conclusions </w:t>
      </w:r>
      <w:r>
        <w:rPr>
          <w:highlight w:val="yellow"/>
          <w:lang w:val="en-US"/>
        </w:rPr>
        <w:t>of developed functionality (short retrospective about the project’s realization and its completeness, including some ideas about possible improvements).</w:t>
      </w:r>
    </w:p>
    <w:p w14:paraId="7178C156" w14:textId="14B6A870" w:rsidR="00E77C80" w:rsidRPr="00103621" w:rsidRDefault="00EA33A1" w:rsidP="00103621">
      <w:pPr>
        <w:pStyle w:val="1"/>
      </w:pPr>
      <w:bookmarkStart w:id="6" w:name="_Toc194572618"/>
      <w:r w:rsidRPr="00EA33A1">
        <w:t>ИСТОЧНИКОВ, ИСПОЛЬЗОВАННЫХ ПРИ РАЗРАБОТКЕ</w:t>
      </w:r>
      <w:bookmarkEnd w:id="6"/>
    </w:p>
    <w:p w14:paraId="409DF0C9" w14:textId="3D22A83B" w:rsidR="001A3373" w:rsidRDefault="00B615FD">
      <w:pPr>
        <w:pStyle w:val="ad"/>
        <w:rPr>
          <w:highlight w:val="yellow"/>
          <w:lang w:val="en-US"/>
        </w:rPr>
      </w:pPr>
      <w:r>
        <w:rPr>
          <w:highlight w:val="yellow"/>
          <w:lang w:val="en-US"/>
        </w:rPr>
        <w:t>This section contains the list of scientific and technical publications, standard technical documentation and other scientific and technical sources that were linked in the text.</w:t>
      </w:r>
    </w:p>
    <w:p w14:paraId="759CA8B6" w14:textId="77777777" w:rsidR="001A3373" w:rsidRDefault="001A3373">
      <w:pPr>
        <w:suppressAutoHyphens/>
        <w:jc w:val="left"/>
        <w:rPr>
          <w:szCs w:val="26"/>
          <w:highlight w:val="yellow"/>
          <w:lang w:val="en-US"/>
        </w:rPr>
      </w:pPr>
      <w:r>
        <w:rPr>
          <w:highlight w:val="yellow"/>
          <w:lang w:val="en-US"/>
        </w:rPr>
        <w:br w:type="page"/>
      </w:r>
    </w:p>
    <w:p w14:paraId="5648C089" w14:textId="77777777" w:rsidR="00C24692" w:rsidRDefault="00C24692" w:rsidP="00C24692">
      <w:pPr>
        <w:pStyle w:val="ad"/>
        <w:tabs>
          <w:tab w:val="left" w:pos="4035"/>
        </w:tabs>
        <w:ind w:firstLine="0"/>
        <w:jc w:val="center"/>
        <w:rPr>
          <w:lang w:val="en-US"/>
        </w:rPr>
      </w:pPr>
      <w:r>
        <w:rPr>
          <w:lang w:val="en-US"/>
        </w:rPr>
        <w:lastRenderedPageBreak/>
        <w:t xml:space="preserve">APPENDIX </w:t>
      </w:r>
      <w:r w:rsidRPr="00B21CCF">
        <w:rPr>
          <w:highlight w:val="yellow"/>
          <w:lang w:val="en-US"/>
        </w:rPr>
        <w:t>A</w:t>
      </w:r>
    </w:p>
    <w:p w14:paraId="400F2EDF" w14:textId="77777777" w:rsidR="00C24692" w:rsidRDefault="00C24692" w:rsidP="00C24692">
      <w:pPr>
        <w:pStyle w:val="ad"/>
        <w:tabs>
          <w:tab w:val="left" w:pos="4035"/>
        </w:tabs>
        <w:ind w:firstLine="0"/>
        <w:jc w:val="center"/>
        <w:rPr>
          <w:lang w:val="en-US"/>
        </w:rPr>
      </w:pPr>
      <w:r w:rsidRPr="00135872">
        <w:rPr>
          <w:highlight w:val="yellow"/>
          <w:lang w:val="en-US"/>
        </w:rPr>
        <w:t>The name of the content included</w:t>
      </w:r>
    </w:p>
    <w:p w14:paraId="2185F875" w14:textId="77777777" w:rsidR="00C24692" w:rsidRPr="00135872" w:rsidRDefault="00C24692" w:rsidP="00C24692">
      <w:pPr>
        <w:pStyle w:val="ad"/>
        <w:rPr>
          <w:lang w:val="en-US"/>
        </w:rPr>
      </w:pPr>
    </w:p>
    <w:p w14:paraId="2B995302" w14:textId="69BB5F40" w:rsidR="00C24692" w:rsidRPr="00B21CCF" w:rsidRDefault="00C24692" w:rsidP="00C24692">
      <w:pPr>
        <w:pStyle w:val="ad"/>
        <w:rPr>
          <w:highlight w:val="yellow"/>
          <w:lang w:val="en-US"/>
        </w:rPr>
      </w:pPr>
      <w:r w:rsidRPr="00B21CCF">
        <w:rPr>
          <w:highlight w:val="yellow"/>
          <w:lang w:val="en-US"/>
        </w:rPr>
        <w:t xml:space="preserve">Every </w:t>
      </w:r>
      <w:r w:rsidR="004437C0">
        <w:rPr>
          <w:highlight w:val="yellow"/>
          <w:lang w:val="en-US"/>
        </w:rPr>
        <w:t>explanatory note</w:t>
      </w:r>
      <w:r w:rsidRPr="00B21CCF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appendix</w:t>
      </w:r>
      <w:r w:rsidRPr="00B21CCF">
        <w:rPr>
          <w:highlight w:val="yellow"/>
          <w:lang w:val="en-US"/>
        </w:rPr>
        <w:t xml:space="preserve"> should expand the context of specification. There should always be at least one link to the </w:t>
      </w:r>
      <w:r>
        <w:rPr>
          <w:highlight w:val="yellow"/>
          <w:lang w:val="en-US"/>
        </w:rPr>
        <w:t>appendix</w:t>
      </w:r>
      <w:r w:rsidRPr="00B21CCF">
        <w:rPr>
          <w:highlight w:val="yellow"/>
          <w:lang w:val="en-US"/>
        </w:rPr>
        <w:t xml:space="preserve"> in the </w:t>
      </w:r>
      <w:r w:rsidR="004437C0">
        <w:rPr>
          <w:highlight w:val="yellow"/>
          <w:lang w:val="en-US"/>
        </w:rPr>
        <w:t>explanatory note’s</w:t>
      </w:r>
      <w:r w:rsidRPr="00B21CCF">
        <w:rPr>
          <w:highlight w:val="yellow"/>
          <w:lang w:val="en-US"/>
        </w:rPr>
        <w:t xml:space="preserve"> text.</w:t>
      </w:r>
    </w:p>
    <w:p w14:paraId="38D01712" w14:textId="77777777" w:rsidR="001A3373" w:rsidRPr="00B21CCF" w:rsidRDefault="001A3373" w:rsidP="001A3373">
      <w:pPr>
        <w:pStyle w:val="af0"/>
        <w:rPr>
          <w:sz w:val="24"/>
          <w:highlight w:val="yellow"/>
          <w:lang w:val="en-US"/>
        </w:rPr>
      </w:pPr>
      <w:r w:rsidRPr="00B21CCF">
        <w:rPr>
          <w:szCs w:val="24"/>
          <w:highlight w:val="yellow"/>
          <w:lang w:val="en-US"/>
        </w:rPr>
        <w:t>Table</w:t>
      </w:r>
      <w:r w:rsidRPr="00B21CCF">
        <w:rPr>
          <w:szCs w:val="24"/>
          <w:highlight w:val="yellow"/>
        </w:rPr>
        <w:t xml:space="preserve"> 1 </w:t>
      </w:r>
      <w:r w:rsidRPr="00B21CCF">
        <w:rPr>
          <w:szCs w:val="24"/>
          <w:highlight w:val="yellow"/>
        </w:rPr>
        <w:sym w:font="Symbol" w:char="F02D"/>
      </w:r>
      <w:r w:rsidRPr="00B21CCF">
        <w:rPr>
          <w:szCs w:val="24"/>
          <w:highlight w:val="yellow"/>
        </w:rPr>
        <w:t xml:space="preserve"> </w:t>
      </w:r>
      <w:r w:rsidRPr="00B21CCF">
        <w:rPr>
          <w:szCs w:val="24"/>
          <w:highlight w:val="yellow"/>
          <w:lang w:val="en-US"/>
        </w:rPr>
        <w:t>Table name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2"/>
        <w:gridCol w:w="1663"/>
        <w:gridCol w:w="1552"/>
        <w:gridCol w:w="1354"/>
      </w:tblGrid>
      <w:tr w:rsidR="001A3373" w:rsidRPr="00B21CCF" w14:paraId="3BC47838" w14:textId="77777777" w:rsidTr="00DE4FC5">
        <w:trPr>
          <w:trHeight w:val="454"/>
          <w:jc w:val="center"/>
        </w:trPr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11DB77" w14:textId="77777777" w:rsidR="001A3373" w:rsidRPr="00B21CCF" w:rsidRDefault="001A3373" w:rsidP="00DE4FC5">
            <w:pPr>
              <w:spacing w:line="256" w:lineRule="auto"/>
              <w:jc w:val="center"/>
              <w:rPr>
                <w:color w:val="000000"/>
                <w:highlight w:val="yellow"/>
                <w:lang w:val="en-US"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1D3A7A" w14:textId="77777777" w:rsidR="001A3373" w:rsidRPr="00B21CCF" w:rsidRDefault="001A3373" w:rsidP="00DE4FC5">
            <w:pPr>
              <w:spacing w:line="256" w:lineRule="auto"/>
              <w:jc w:val="center"/>
              <w:rPr>
                <w:color w:val="000000"/>
                <w:highlight w:val="yellow"/>
                <w:lang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9106B" w14:textId="77777777" w:rsidR="001A3373" w:rsidRPr="00B21CCF" w:rsidRDefault="001A3373" w:rsidP="00DE4FC5">
            <w:pPr>
              <w:spacing w:line="256" w:lineRule="auto"/>
              <w:jc w:val="center"/>
              <w:rPr>
                <w:color w:val="000000"/>
                <w:highlight w:val="yellow"/>
                <w:lang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D7B842" w14:textId="77777777" w:rsidR="001A3373" w:rsidRPr="00B21CCF" w:rsidRDefault="001A3373" w:rsidP="00DE4FC5">
            <w:pPr>
              <w:spacing w:line="256" w:lineRule="auto"/>
              <w:jc w:val="center"/>
              <w:rPr>
                <w:color w:val="000000"/>
                <w:highlight w:val="yellow"/>
                <w:lang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</w:tr>
      <w:tr w:rsidR="001A3373" w14:paraId="1C31BB3C" w14:textId="77777777" w:rsidTr="00DE4FC5">
        <w:trPr>
          <w:trHeight w:val="454"/>
          <w:jc w:val="center"/>
        </w:trPr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4D7AE" w14:textId="77777777" w:rsidR="001A3373" w:rsidRPr="00B21CCF" w:rsidRDefault="001A3373" w:rsidP="00DE4FC5">
            <w:pPr>
              <w:spacing w:line="256" w:lineRule="auto"/>
              <w:rPr>
                <w:color w:val="000000"/>
                <w:highlight w:val="yellow"/>
                <w:lang w:val="en-US" w:eastAsia="en-US"/>
              </w:rPr>
            </w:pPr>
            <w:proofErr w:type="spellStart"/>
            <w:r w:rsidRPr="00B21CCF">
              <w:rPr>
                <w:highlight w:val="yellow"/>
                <w:lang w:val="en-US" w:eastAsia="en-US"/>
              </w:rPr>
              <w:t>dssdf</w:t>
            </w:r>
            <w:proofErr w:type="spellEnd"/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3182A" w14:textId="77777777" w:rsidR="001A3373" w:rsidRPr="00B21CCF" w:rsidRDefault="001A3373" w:rsidP="00DE4FC5">
            <w:pPr>
              <w:spacing w:line="256" w:lineRule="auto"/>
              <w:rPr>
                <w:color w:val="000000"/>
                <w:highlight w:val="yellow"/>
                <w:lang w:val="en-US" w:eastAsia="en-US"/>
              </w:rPr>
            </w:pPr>
            <w:r w:rsidRPr="00B21CCF">
              <w:rPr>
                <w:color w:val="000000"/>
                <w:highlight w:val="yellow"/>
                <w:lang w:val="en-US" w:eastAsia="en-US"/>
              </w:rPr>
              <w:t>7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2B0BD" w14:textId="77777777" w:rsidR="001A3373" w:rsidRPr="00B21CCF" w:rsidRDefault="001A3373" w:rsidP="00DE4FC5">
            <w:pPr>
              <w:spacing w:line="256" w:lineRule="auto"/>
              <w:rPr>
                <w:color w:val="000000"/>
                <w:highlight w:val="yellow"/>
                <w:lang w:val="en-US" w:eastAsia="en-US"/>
              </w:rPr>
            </w:pPr>
            <w:r w:rsidRPr="00B21CCF">
              <w:rPr>
                <w:color w:val="000000"/>
                <w:highlight w:val="yellow"/>
                <w:lang w:val="en-US" w:eastAsia="en-US"/>
              </w:rPr>
              <w:t>6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32652" w14:textId="77777777" w:rsidR="001A3373" w:rsidRDefault="001A3373" w:rsidP="00DE4FC5">
            <w:pPr>
              <w:spacing w:line="256" w:lineRule="auto"/>
              <w:rPr>
                <w:color w:val="000000"/>
                <w:lang w:eastAsia="en-US"/>
              </w:rPr>
            </w:pPr>
            <w:r w:rsidRPr="00B21CCF">
              <w:rPr>
                <w:color w:val="000000"/>
                <w:highlight w:val="yellow"/>
                <w:lang w:val="en-US" w:eastAsia="en-US"/>
              </w:rPr>
              <w:t>5</w:t>
            </w:r>
          </w:p>
        </w:tc>
      </w:tr>
    </w:tbl>
    <w:p w14:paraId="3AE89D0D" w14:textId="77777777" w:rsidR="001A3373" w:rsidRPr="00135872" w:rsidRDefault="001A3373" w:rsidP="001A3373">
      <w:pPr>
        <w:pStyle w:val="ad"/>
        <w:rPr>
          <w:lang w:val="en-US"/>
        </w:rPr>
      </w:pPr>
    </w:p>
    <w:p w14:paraId="61957126" w14:textId="77777777" w:rsidR="00E77C80" w:rsidRDefault="00E77C80">
      <w:pPr>
        <w:pStyle w:val="ad"/>
        <w:rPr>
          <w:lang w:val="en-US"/>
        </w:rPr>
      </w:pPr>
    </w:p>
    <w:sectPr w:rsidR="00E77C80">
      <w:headerReference w:type="default" r:id="rId8"/>
      <w:pgSz w:w="11906" w:h="16838"/>
      <w:pgMar w:top="1134" w:right="851" w:bottom="1134" w:left="1134" w:header="709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F94CB" w14:textId="77777777" w:rsidR="00CF71F1" w:rsidRDefault="00CF71F1">
      <w:r>
        <w:separator/>
      </w:r>
    </w:p>
  </w:endnote>
  <w:endnote w:type="continuationSeparator" w:id="0">
    <w:p w14:paraId="346C4A96" w14:textId="77777777" w:rsidR="00CF71F1" w:rsidRDefault="00CF7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AD507" w14:textId="77777777" w:rsidR="00CF71F1" w:rsidRDefault="00CF71F1">
      <w:r>
        <w:separator/>
      </w:r>
    </w:p>
  </w:footnote>
  <w:footnote w:type="continuationSeparator" w:id="0">
    <w:p w14:paraId="057EAF99" w14:textId="77777777" w:rsidR="00CF71F1" w:rsidRDefault="00CF7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61893" w14:textId="77777777" w:rsidR="00E77C80" w:rsidRDefault="00B615FD">
    <w:pPr>
      <w:tabs>
        <w:tab w:val="center" w:pos="4677"/>
        <w:tab w:val="right" w:pos="9355"/>
      </w:tabs>
      <w:jc w:val="left"/>
      <w:rPr>
        <w:i/>
      </w:rPr>
    </w:pPr>
    <w:r>
      <w:rPr>
        <w:i/>
        <w:noProof/>
      </w:rPr>
      <w:drawing>
        <wp:anchor distT="0" distB="0" distL="0" distR="0" simplePos="0" relativeHeight="4" behindDoc="1" locked="0" layoutInCell="1" allowOverlap="1" wp14:anchorId="28FABA0A" wp14:editId="35BFDE23">
          <wp:simplePos x="0" y="0"/>
          <wp:positionH relativeFrom="column">
            <wp:posOffset>3810</wp:posOffset>
          </wp:positionH>
          <wp:positionV relativeFrom="paragraph">
            <wp:posOffset>-78105</wp:posOffset>
          </wp:positionV>
          <wp:extent cx="1019175" cy="417830"/>
          <wp:effectExtent l="0" t="0" r="0" b="0"/>
          <wp:wrapNone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0599E43" w14:textId="379752B5" w:rsidR="00E77C80" w:rsidRPr="00EA33A1" w:rsidRDefault="00EA33A1">
    <w:pPr>
      <w:pBdr>
        <w:bottom w:val="single" w:sz="12" w:space="1" w:color="000000"/>
      </w:pBdr>
      <w:tabs>
        <w:tab w:val="center" w:pos="4677"/>
        <w:tab w:val="right" w:pos="9355"/>
      </w:tabs>
      <w:jc w:val="right"/>
      <w:rPr>
        <w:i/>
      </w:rPr>
    </w:pPr>
    <w:r>
      <w:rPr>
        <w:i/>
      </w:rPr>
      <w:t>Лабиринт</w:t>
    </w:r>
  </w:p>
  <w:p w14:paraId="69194887" w14:textId="77777777" w:rsidR="00E77C80" w:rsidRPr="00EA33A1" w:rsidRDefault="00E77C80">
    <w:pPr>
      <w:pStyle w:val="af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0FDB"/>
    <w:multiLevelType w:val="multilevel"/>
    <w:tmpl w:val="E926DEC4"/>
    <w:lvl w:ilvl="0">
      <w:start w:val="1"/>
      <w:numFmt w:val="bullet"/>
      <w:lvlText w:val=""/>
      <w:lvlJc w:val="left"/>
      <w:pPr>
        <w:tabs>
          <w:tab w:val="num" w:pos="720"/>
        </w:tabs>
        <w:ind w:left="1211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985" w:hanging="284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2835" w:hanging="283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51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58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65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73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80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874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9546099"/>
    <w:multiLevelType w:val="multilevel"/>
    <w:tmpl w:val="26366156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09" w:hanging="709"/>
      </w:pPr>
      <w:rPr>
        <w:sz w:val="26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09" w:hanging="709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6F69BF"/>
    <w:multiLevelType w:val="multilevel"/>
    <w:tmpl w:val="3DF8D5D0"/>
    <w:lvl w:ilvl="0">
      <w:start w:val="1"/>
      <w:numFmt w:val="decimal"/>
      <w:lvlText w:val="%1"/>
      <w:lvlJc w:val="left"/>
      <w:pPr>
        <w:tabs>
          <w:tab w:val="num" w:pos="720"/>
        </w:tabs>
        <w:ind w:left="360" w:hanging="3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09" w:hanging="709"/>
      </w:pPr>
      <w:rPr>
        <w:sz w:val="26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09" w:hanging="709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09" w:hanging="709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709" w:hanging="709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709" w:hanging="709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4320" w:hanging="4320"/>
      </w:pPr>
    </w:lvl>
  </w:abstractNum>
  <w:abstractNum w:abstractNumId="3" w15:restartNumberingAfterBreak="0">
    <w:nsid w:val="3D051B89"/>
    <w:multiLevelType w:val="multilevel"/>
    <w:tmpl w:val="587E35F4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lowerLetter"/>
      <w:pStyle w:val="2"/>
      <w:lvlText w:val="%2)"/>
      <w:lvlJc w:val="left"/>
      <w:pPr>
        <w:ind w:left="1985" w:hanging="284"/>
      </w:pPr>
      <w:rPr>
        <w:rFonts w:hint="default"/>
      </w:rPr>
    </w:lvl>
    <w:lvl w:ilvl="2">
      <w:start w:val="1"/>
      <w:numFmt w:val="decimal"/>
      <w:pStyle w:val="3"/>
      <w:lvlText w:val="%3)"/>
      <w:lvlJc w:val="left"/>
      <w:pPr>
        <w:ind w:left="2835" w:hanging="28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4" w15:restartNumberingAfterBreak="0">
    <w:nsid w:val="4A4B7637"/>
    <w:multiLevelType w:val="multilevel"/>
    <w:tmpl w:val="3390703C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000000" w:themeColor="text1"/>
        <w:vertAlign w:val="baseline"/>
      </w:rPr>
    </w:lvl>
    <w:lvl w:ilvl="1">
      <w:start w:val="1"/>
      <w:numFmt w:val="decimal"/>
      <w:pStyle w:val="20"/>
      <w:lvlText w:val="%1.%2"/>
      <w:lvlJc w:val="left"/>
      <w:pPr>
        <w:ind w:left="709" w:hanging="709"/>
      </w:pPr>
      <w:rPr>
        <w:rFonts w:hint="default"/>
        <w:sz w:val="26"/>
        <w:szCs w:val="28"/>
      </w:rPr>
    </w:lvl>
    <w:lvl w:ilvl="2">
      <w:start w:val="1"/>
      <w:numFmt w:val="decimal"/>
      <w:pStyle w:val="30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4320"/>
      </w:pPr>
      <w:rPr>
        <w:rFonts w:hint="default"/>
      </w:rPr>
    </w:lvl>
  </w:abstractNum>
  <w:abstractNum w:abstractNumId="5" w15:restartNumberingAfterBreak="0">
    <w:nsid w:val="4CCF7644"/>
    <w:multiLevelType w:val="multilevel"/>
    <w:tmpl w:val="B646173C"/>
    <w:lvl w:ilvl="0">
      <w:start w:val="6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571"/>
        </w:tabs>
        <w:ind w:left="1571" w:hanging="360"/>
      </w:pPr>
    </w:lvl>
    <w:lvl w:ilvl="2">
      <w:start w:val="1"/>
      <w:numFmt w:val="decimal"/>
      <w:lvlText w:val="%3."/>
      <w:lvlJc w:val="left"/>
      <w:pPr>
        <w:tabs>
          <w:tab w:val="num" w:pos="1931"/>
        </w:tabs>
        <w:ind w:left="1931" w:hanging="360"/>
      </w:pPr>
    </w:lvl>
    <w:lvl w:ilvl="3">
      <w:start w:val="1"/>
      <w:numFmt w:val="decimal"/>
      <w:lvlText w:val="%4."/>
      <w:lvlJc w:val="left"/>
      <w:pPr>
        <w:tabs>
          <w:tab w:val="num" w:pos="2291"/>
        </w:tabs>
        <w:ind w:left="2291" w:hanging="360"/>
      </w:pPr>
    </w:lvl>
    <w:lvl w:ilvl="4">
      <w:start w:val="1"/>
      <w:numFmt w:val="decimal"/>
      <w:lvlText w:val="%5."/>
      <w:lvlJc w:val="left"/>
      <w:pPr>
        <w:tabs>
          <w:tab w:val="num" w:pos="2651"/>
        </w:tabs>
        <w:ind w:left="2651" w:hanging="360"/>
      </w:pPr>
    </w:lvl>
    <w:lvl w:ilvl="5">
      <w:start w:val="1"/>
      <w:numFmt w:val="decimal"/>
      <w:lvlText w:val="%6."/>
      <w:lvlJc w:val="left"/>
      <w:pPr>
        <w:tabs>
          <w:tab w:val="num" w:pos="3011"/>
        </w:tabs>
        <w:ind w:left="3011" w:hanging="360"/>
      </w:pPr>
    </w:lvl>
    <w:lvl w:ilvl="6">
      <w:start w:val="1"/>
      <w:numFmt w:val="decimal"/>
      <w:lvlText w:val="%7."/>
      <w:lvlJc w:val="left"/>
      <w:pPr>
        <w:tabs>
          <w:tab w:val="num" w:pos="3371"/>
        </w:tabs>
        <w:ind w:left="3371" w:hanging="360"/>
      </w:pPr>
    </w:lvl>
    <w:lvl w:ilvl="7">
      <w:start w:val="1"/>
      <w:numFmt w:val="decimal"/>
      <w:lvlText w:val="%8."/>
      <w:lvlJc w:val="left"/>
      <w:pPr>
        <w:tabs>
          <w:tab w:val="num" w:pos="3731"/>
        </w:tabs>
        <w:ind w:left="3731" w:hanging="360"/>
      </w:pPr>
    </w:lvl>
    <w:lvl w:ilvl="8">
      <w:start w:val="1"/>
      <w:numFmt w:val="decimal"/>
      <w:lvlText w:val="%9."/>
      <w:lvlJc w:val="left"/>
      <w:pPr>
        <w:tabs>
          <w:tab w:val="num" w:pos="4091"/>
        </w:tabs>
        <w:ind w:left="4091" w:hanging="360"/>
      </w:pPr>
    </w:lvl>
  </w:abstractNum>
  <w:abstractNum w:abstractNumId="6" w15:restartNumberingAfterBreak="0">
    <w:nsid w:val="7DB018D3"/>
    <w:multiLevelType w:val="multilevel"/>
    <w:tmpl w:val="3AF2CBC8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09" w:hanging="709"/>
      </w:pPr>
      <w:rPr>
        <w:sz w:val="26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09" w:hanging="709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2694290">
    <w:abstractNumId w:val="1"/>
  </w:num>
  <w:num w:numId="2" w16cid:durableId="2007051973">
    <w:abstractNumId w:val="6"/>
  </w:num>
  <w:num w:numId="3" w16cid:durableId="2076539932">
    <w:abstractNumId w:val="2"/>
  </w:num>
  <w:num w:numId="4" w16cid:durableId="1961691479">
    <w:abstractNumId w:val="0"/>
  </w:num>
  <w:num w:numId="5" w16cid:durableId="398216569">
    <w:abstractNumId w:val="5"/>
  </w:num>
  <w:num w:numId="6" w16cid:durableId="284850534">
    <w:abstractNumId w:val="3"/>
  </w:num>
  <w:num w:numId="7" w16cid:durableId="393626456">
    <w:abstractNumId w:val="4"/>
  </w:num>
  <w:num w:numId="8" w16cid:durableId="1684746220">
    <w:abstractNumId w:val="4"/>
  </w:num>
  <w:num w:numId="9" w16cid:durableId="281032406">
    <w:abstractNumId w:val="4"/>
  </w:num>
  <w:num w:numId="10" w16cid:durableId="1148013614">
    <w:abstractNumId w:val="4"/>
  </w:num>
  <w:num w:numId="11" w16cid:durableId="671831725">
    <w:abstractNumId w:val="4"/>
  </w:num>
  <w:num w:numId="12" w16cid:durableId="482310591">
    <w:abstractNumId w:val="3"/>
  </w:num>
  <w:num w:numId="13" w16cid:durableId="610867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80"/>
    <w:rsid w:val="00103621"/>
    <w:rsid w:val="001A3373"/>
    <w:rsid w:val="002212DF"/>
    <w:rsid w:val="002D008A"/>
    <w:rsid w:val="002F4160"/>
    <w:rsid w:val="004437C0"/>
    <w:rsid w:val="005C4C78"/>
    <w:rsid w:val="007301B5"/>
    <w:rsid w:val="00786ACF"/>
    <w:rsid w:val="00B615FD"/>
    <w:rsid w:val="00B9080B"/>
    <w:rsid w:val="00C24692"/>
    <w:rsid w:val="00C739B9"/>
    <w:rsid w:val="00CF71F1"/>
    <w:rsid w:val="00D6320F"/>
    <w:rsid w:val="00D92F08"/>
    <w:rsid w:val="00DD0009"/>
    <w:rsid w:val="00E77C80"/>
    <w:rsid w:val="00E918E9"/>
    <w:rsid w:val="00EA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AE2358"/>
  <w15:docId w15:val="{7423B8A3-9049-478E-A21C-82F24E6C9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3621"/>
    <w:pPr>
      <w:suppressAutoHyphens w:val="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103621"/>
    <w:pPr>
      <w:keepNext/>
      <w:keepLines/>
      <w:numPr>
        <w:numId w:val="11"/>
      </w:numPr>
      <w:spacing w:before="240" w:after="120" w:line="360" w:lineRule="auto"/>
      <w:contextualSpacing/>
      <w:outlineLvl w:val="0"/>
    </w:pPr>
    <w:rPr>
      <w:rFonts w:eastAsiaTheme="majorEastAsia"/>
      <w:bCs/>
      <w:caps/>
      <w:color w:val="000000" w:themeColor="text1"/>
      <w:szCs w:val="26"/>
    </w:rPr>
  </w:style>
  <w:style w:type="paragraph" w:styleId="20">
    <w:name w:val="heading 2"/>
    <w:basedOn w:val="a0"/>
    <w:next w:val="a0"/>
    <w:link w:val="21"/>
    <w:uiPriority w:val="9"/>
    <w:unhideWhenUsed/>
    <w:qFormat/>
    <w:rsid w:val="00103621"/>
    <w:pPr>
      <w:keepNext/>
      <w:keepLines/>
      <w:numPr>
        <w:ilvl w:val="1"/>
        <w:numId w:val="11"/>
      </w:numPr>
      <w:spacing w:before="240" w:after="120" w:line="360" w:lineRule="auto"/>
      <w:contextualSpacing/>
      <w:outlineLvl w:val="1"/>
    </w:pPr>
    <w:rPr>
      <w:rFonts w:eastAsiaTheme="majorEastAsia" w:cstheme="majorBidi"/>
      <w:szCs w:val="26"/>
    </w:rPr>
  </w:style>
  <w:style w:type="paragraph" w:styleId="30">
    <w:name w:val="heading 3"/>
    <w:basedOn w:val="20"/>
    <w:next w:val="a0"/>
    <w:link w:val="31"/>
    <w:uiPriority w:val="9"/>
    <w:unhideWhenUsed/>
    <w:qFormat/>
    <w:rsid w:val="00103621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unhideWhenUsed/>
    <w:qFormat/>
    <w:rsid w:val="00103621"/>
    <w:pPr>
      <w:keepNext/>
      <w:keepLines/>
      <w:numPr>
        <w:ilvl w:val="3"/>
        <w:numId w:val="11"/>
      </w:numPr>
      <w:spacing w:before="240" w:after="120" w:line="360" w:lineRule="auto"/>
      <w:contextualSpacing/>
      <w:outlineLvl w:val="3"/>
    </w:pPr>
    <w:rPr>
      <w:rFonts w:eastAsiaTheme="majorEastAsia" w:cstheme="majorBidi"/>
      <w:iCs/>
      <w:lang w:val="en-US"/>
    </w:rPr>
  </w:style>
  <w:style w:type="paragraph" w:styleId="5">
    <w:name w:val="heading 5"/>
    <w:basedOn w:val="4"/>
    <w:next w:val="a0"/>
    <w:link w:val="50"/>
    <w:uiPriority w:val="9"/>
    <w:unhideWhenUsed/>
    <w:qFormat/>
    <w:rsid w:val="00103621"/>
    <w:pPr>
      <w:numPr>
        <w:ilvl w:val="4"/>
      </w:numPr>
      <w:outlineLvl w:val="4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03621"/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103621"/>
    <w:rPr>
      <w:rFonts w:ascii="Times New Roman" w:eastAsiaTheme="majorEastAsia" w:hAnsi="Times New Roman" w:cstheme="majorBidi"/>
      <w:sz w:val="24"/>
      <w:szCs w:val="26"/>
      <w:lang w:eastAsia="ru-RU"/>
    </w:rPr>
  </w:style>
  <w:style w:type="character" w:customStyle="1" w:styleId="31">
    <w:name w:val="Заголовок 3 Знак"/>
    <w:basedOn w:val="a1"/>
    <w:link w:val="30"/>
    <w:uiPriority w:val="9"/>
    <w:rsid w:val="00103621"/>
    <w:rPr>
      <w:rFonts w:ascii="Times New Roman" w:eastAsiaTheme="majorEastAsia" w:hAnsi="Times New Roman" w:cstheme="majorBidi"/>
      <w:sz w:val="24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103621"/>
    <w:rPr>
      <w:rFonts w:ascii="Times New Roman" w:eastAsiaTheme="majorEastAsia" w:hAnsi="Times New Roman" w:cstheme="majorBidi"/>
      <w:iCs/>
      <w:sz w:val="24"/>
      <w:szCs w:val="24"/>
      <w:lang w:val="en-US" w:eastAsia="ru-RU"/>
    </w:rPr>
  </w:style>
  <w:style w:type="character" w:customStyle="1" w:styleId="50">
    <w:name w:val="Заголовок 5 Знак"/>
    <w:basedOn w:val="a1"/>
    <w:link w:val="5"/>
    <w:uiPriority w:val="9"/>
    <w:rsid w:val="00103621"/>
    <w:rPr>
      <w:rFonts w:ascii="Times New Roman" w:eastAsiaTheme="majorEastAsia" w:hAnsi="Times New Roman" w:cstheme="majorBidi"/>
      <w:iCs/>
      <w:sz w:val="24"/>
      <w:szCs w:val="24"/>
      <w:lang w:val="en-US" w:eastAsia="ru-RU"/>
    </w:rPr>
  </w:style>
  <w:style w:type="character" w:customStyle="1" w:styleId="a4">
    <w:name w:val="Верхний колонтитул Знак"/>
    <w:basedOn w:val="a1"/>
    <w:uiPriority w:val="99"/>
    <w:qFormat/>
    <w:rsid w:val="00562070"/>
  </w:style>
  <w:style w:type="character" w:customStyle="1" w:styleId="a5">
    <w:name w:val="Нижний колонтитул Знак"/>
    <w:basedOn w:val="a1"/>
    <w:uiPriority w:val="99"/>
    <w:qFormat/>
    <w:rsid w:val="00562070"/>
  </w:style>
  <w:style w:type="character" w:customStyle="1" w:styleId="11">
    <w:name w:val="Оглавление 1 Знак"/>
    <w:basedOn w:val="a1"/>
    <w:link w:val="12"/>
    <w:uiPriority w:val="39"/>
    <w:rsid w:val="00103621"/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character" w:customStyle="1" w:styleId="a6">
    <w:name w:val="Название объекта Знак"/>
    <w:basedOn w:val="a1"/>
    <w:link w:val="a7"/>
    <w:uiPriority w:val="35"/>
    <w:rsid w:val="00103621"/>
    <w:rPr>
      <w:rFonts w:ascii="Times New Roman" w:eastAsia="Times New Roman" w:hAnsi="Times New Roman" w:cs="Times New Roman"/>
      <w:iCs/>
      <w:sz w:val="22"/>
      <w:szCs w:val="18"/>
      <w:lang w:eastAsia="ru-RU"/>
    </w:rPr>
  </w:style>
  <w:style w:type="character" w:customStyle="1" w:styleId="-">
    <w:name w:val="Интернет-ссылка"/>
    <w:basedOn w:val="a1"/>
    <w:uiPriority w:val="99"/>
    <w:unhideWhenUsed/>
    <w:rsid w:val="0053376E"/>
    <w:rPr>
      <w:color w:val="0563C1" w:themeColor="hyperlink"/>
      <w:u w:val="single"/>
    </w:rPr>
  </w:style>
  <w:style w:type="character" w:customStyle="1" w:styleId="a8">
    <w:name w:val="Ссылка указателя"/>
    <w:qFormat/>
  </w:style>
  <w:style w:type="character" w:customStyle="1" w:styleId="a9">
    <w:name w:val="Символ нумерации"/>
    <w:qFormat/>
  </w:style>
  <w:style w:type="paragraph" w:styleId="aa">
    <w:name w:val="Title"/>
    <w:basedOn w:val="a0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0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7">
    <w:name w:val="caption"/>
    <w:next w:val="ad"/>
    <w:link w:val="a6"/>
    <w:uiPriority w:val="35"/>
    <w:unhideWhenUsed/>
    <w:qFormat/>
    <w:rsid w:val="00103621"/>
    <w:pPr>
      <w:suppressAutoHyphens w:val="0"/>
      <w:spacing w:after="200" w:line="259" w:lineRule="auto"/>
    </w:pPr>
    <w:rPr>
      <w:rFonts w:ascii="Times New Roman" w:eastAsia="Times New Roman" w:hAnsi="Times New Roman" w:cs="Times New Roman"/>
      <w:iCs/>
      <w:sz w:val="22"/>
      <w:szCs w:val="18"/>
      <w:lang w:eastAsia="ru-RU"/>
    </w:rPr>
  </w:style>
  <w:style w:type="paragraph" w:styleId="ae">
    <w:name w:val="index heading"/>
    <w:basedOn w:val="a0"/>
    <w:qFormat/>
    <w:pPr>
      <w:suppressLineNumbers/>
    </w:pPr>
    <w:rPr>
      <w:rFonts w:cs="Lucida Sans"/>
    </w:rPr>
  </w:style>
  <w:style w:type="paragraph" w:customStyle="1" w:styleId="af">
    <w:name w:val="Подпись Рисунок"/>
    <w:basedOn w:val="a0"/>
    <w:qFormat/>
    <w:rsid w:val="00103621"/>
    <w:pPr>
      <w:spacing w:line="283" w:lineRule="auto"/>
      <w:jc w:val="center"/>
    </w:pPr>
    <w:rPr>
      <w:sz w:val="22"/>
    </w:rPr>
  </w:style>
  <w:style w:type="paragraph" w:customStyle="1" w:styleId="af0">
    <w:name w:val="Подпись Таблица"/>
    <w:basedOn w:val="a0"/>
    <w:qFormat/>
    <w:rsid w:val="00103621"/>
    <w:pPr>
      <w:spacing w:line="276" w:lineRule="auto"/>
    </w:pPr>
    <w:rPr>
      <w:sz w:val="22"/>
      <w:szCs w:val="26"/>
    </w:rPr>
  </w:style>
  <w:style w:type="paragraph" w:styleId="a">
    <w:name w:val="No Spacing"/>
    <w:aliases w:val="Список уровень 1"/>
    <w:next w:val="a0"/>
    <w:uiPriority w:val="1"/>
    <w:qFormat/>
    <w:rsid w:val="00103621"/>
    <w:pPr>
      <w:numPr>
        <w:numId w:val="13"/>
      </w:numPr>
      <w:suppressAutoHyphens w:val="0"/>
      <w:spacing w:line="276" w:lineRule="auto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Форматирование абзаца"/>
    <w:basedOn w:val="a0"/>
    <w:qFormat/>
    <w:rsid w:val="00103621"/>
    <w:pPr>
      <w:spacing w:before="120" w:after="120" w:line="276" w:lineRule="auto"/>
      <w:ind w:firstLine="851"/>
      <w:contextualSpacing/>
    </w:pPr>
    <w:rPr>
      <w:szCs w:val="26"/>
    </w:rPr>
  </w:style>
  <w:style w:type="paragraph" w:customStyle="1" w:styleId="af1">
    <w:name w:val="Чанк кода"/>
    <w:basedOn w:val="ad"/>
    <w:qFormat/>
    <w:rsid w:val="00103621"/>
    <w:pPr>
      <w:ind w:left="57" w:firstLine="0"/>
      <w:jc w:val="left"/>
    </w:pPr>
    <w:rPr>
      <w:sz w:val="22"/>
      <w:lang w:val="en-US"/>
    </w:rPr>
  </w:style>
  <w:style w:type="paragraph" w:customStyle="1" w:styleId="2">
    <w:name w:val="Список уровень 2"/>
    <w:basedOn w:val="a"/>
    <w:next w:val="a"/>
    <w:qFormat/>
    <w:rsid w:val="00103621"/>
    <w:pPr>
      <w:numPr>
        <w:ilvl w:val="1"/>
      </w:numPr>
    </w:pPr>
  </w:style>
  <w:style w:type="paragraph" w:customStyle="1" w:styleId="3">
    <w:name w:val="Список уровень 3"/>
    <w:basedOn w:val="a0"/>
    <w:next w:val="a0"/>
    <w:qFormat/>
    <w:rsid w:val="00103621"/>
    <w:pPr>
      <w:numPr>
        <w:ilvl w:val="2"/>
        <w:numId w:val="13"/>
      </w:numPr>
      <w:spacing w:line="276" w:lineRule="auto"/>
      <w:contextualSpacing/>
    </w:pPr>
  </w:style>
  <w:style w:type="paragraph" w:customStyle="1" w:styleId="af2">
    <w:name w:val="Верхний и нижний колонтитулы"/>
    <w:basedOn w:val="a0"/>
    <w:qFormat/>
  </w:style>
  <w:style w:type="paragraph" w:styleId="af3">
    <w:name w:val="header"/>
    <w:basedOn w:val="a0"/>
    <w:uiPriority w:val="99"/>
    <w:unhideWhenUsed/>
    <w:rsid w:val="00562070"/>
    <w:pPr>
      <w:tabs>
        <w:tab w:val="center" w:pos="4677"/>
        <w:tab w:val="right" w:pos="9355"/>
      </w:tabs>
    </w:pPr>
  </w:style>
  <w:style w:type="paragraph" w:styleId="af4">
    <w:name w:val="footer"/>
    <w:basedOn w:val="a0"/>
    <w:uiPriority w:val="99"/>
    <w:unhideWhenUsed/>
    <w:rsid w:val="00562070"/>
    <w:pPr>
      <w:tabs>
        <w:tab w:val="center" w:pos="4677"/>
        <w:tab w:val="right" w:pos="9355"/>
      </w:tabs>
    </w:pPr>
  </w:style>
  <w:style w:type="paragraph" w:customStyle="1" w:styleId="af5">
    <w:name w:val="Заголовок без нумерации"/>
    <w:basedOn w:val="1"/>
    <w:qFormat/>
    <w:rsid w:val="00103621"/>
    <w:pPr>
      <w:numPr>
        <w:numId w:val="0"/>
      </w:numPr>
      <w:spacing w:before="120"/>
      <w:outlineLvl w:val="9"/>
    </w:pPr>
  </w:style>
  <w:style w:type="paragraph" w:styleId="12">
    <w:name w:val="toc 1"/>
    <w:next w:val="a0"/>
    <w:link w:val="11"/>
    <w:autoRedefine/>
    <w:uiPriority w:val="39"/>
    <w:unhideWhenUsed/>
    <w:rsid w:val="00103621"/>
    <w:pPr>
      <w:tabs>
        <w:tab w:val="left" w:pos="1100"/>
        <w:tab w:val="right" w:leader="dot" w:pos="9345"/>
      </w:tabs>
      <w:suppressAutoHyphens w:val="0"/>
      <w:spacing w:line="276" w:lineRule="auto"/>
      <w:jc w:val="both"/>
    </w:pPr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paragraph" w:styleId="22">
    <w:name w:val="toc 2"/>
    <w:next w:val="a0"/>
    <w:autoRedefine/>
    <w:uiPriority w:val="39"/>
    <w:unhideWhenUsed/>
    <w:rsid w:val="00103621"/>
    <w:pPr>
      <w:tabs>
        <w:tab w:val="left" w:pos="0"/>
        <w:tab w:val="left" w:pos="1560"/>
        <w:tab w:val="right" w:leader="dot" w:pos="9637"/>
      </w:tabs>
      <w:suppressAutoHyphens w:val="0"/>
      <w:spacing w:line="276" w:lineRule="auto"/>
      <w:jc w:val="both"/>
    </w:pPr>
    <w:rPr>
      <w:rFonts w:ascii="Times New Roman" w:eastAsia="Times New Roman" w:hAnsi="Times New Roman" w:cs="Times New Roman"/>
      <w:noProof/>
      <w:sz w:val="24"/>
      <w:szCs w:val="20"/>
      <w:lang w:val="en-US"/>
    </w:rPr>
  </w:style>
  <w:style w:type="paragraph" w:styleId="32">
    <w:name w:val="toc 3"/>
    <w:next w:val="a0"/>
    <w:autoRedefine/>
    <w:uiPriority w:val="39"/>
    <w:unhideWhenUsed/>
    <w:rsid w:val="00103621"/>
    <w:pPr>
      <w:suppressAutoHyphens w:val="0"/>
      <w:spacing w:line="276" w:lineRule="auto"/>
      <w:jc w:val="both"/>
    </w:pPr>
    <w:rPr>
      <w:rFonts w:ascii="Times New Roman" w:eastAsiaTheme="majorEastAsia" w:hAnsi="Times New Roman" w:cstheme="majorBidi"/>
      <w:sz w:val="24"/>
      <w:szCs w:val="26"/>
      <w:lang w:eastAsia="ru-RU"/>
    </w:rPr>
  </w:style>
  <w:style w:type="paragraph" w:styleId="41">
    <w:name w:val="toc 4"/>
    <w:next w:val="a0"/>
    <w:autoRedefine/>
    <w:uiPriority w:val="39"/>
    <w:unhideWhenUsed/>
    <w:rsid w:val="00103621"/>
    <w:pPr>
      <w:tabs>
        <w:tab w:val="left" w:pos="1100"/>
        <w:tab w:val="right" w:leader="dot" w:pos="9345"/>
      </w:tabs>
      <w:suppressAutoHyphens w:val="0"/>
      <w:spacing w:line="276" w:lineRule="auto"/>
      <w:jc w:val="both"/>
    </w:pPr>
    <w:rPr>
      <w:rFonts w:ascii="Times New Roman" w:eastAsiaTheme="majorEastAsia" w:hAnsi="Times New Roman" w:cstheme="majorBidi"/>
      <w:iCs/>
      <w:noProof/>
      <w:sz w:val="24"/>
      <w:szCs w:val="24"/>
      <w:lang w:val="en-US" w:eastAsia="ru-RU"/>
    </w:rPr>
  </w:style>
  <w:style w:type="paragraph" w:styleId="51">
    <w:name w:val="toc 5"/>
    <w:next w:val="a0"/>
    <w:autoRedefine/>
    <w:uiPriority w:val="39"/>
    <w:unhideWhenUsed/>
    <w:rsid w:val="00103621"/>
    <w:pPr>
      <w:tabs>
        <w:tab w:val="left" w:pos="1320"/>
        <w:tab w:val="right" w:leader="dot" w:pos="9345"/>
      </w:tabs>
      <w:suppressAutoHyphens w:val="0"/>
      <w:spacing w:line="276" w:lineRule="auto"/>
      <w:jc w:val="both"/>
    </w:pPr>
    <w:rPr>
      <w:rFonts w:ascii="Times New Roman" w:eastAsiaTheme="majorEastAsia" w:hAnsi="Times New Roman" w:cstheme="majorBidi"/>
      <w:iCs/>
      <w:noProof/>
      <w:sz w:val="24"/>
      <w:szCs w:val="24"/>
      <w:lang w:val="en-US" w:eastAsia="ru-RU"/>
    </w:rPr>
  </w:style>
  <w:style w:type="paragraph" w:customStyle="1" w:styleId="af6">
    <w:name w:val="Табличный текст"/>
    <w:basedOn w:val="a0"/>
    <w:qFormat/>
    <w:rsid w:val="00103621"/>
    <w:rPr>
      <w:sz w:val="22"/>
      <w:szCs w:val="22"/>
    </w:rPr>
  </w:style>
  <w:style w:type="paragraph" w:styleId="af7">
    <w:name w:val="Normal (Web)"/>
    <w:basedOn w:val="a0"/>
    <w:uiPriority w:val="99"/>
    <w:semiHidden/>
    <w:unhideWhenUsed/>
    <w:qFormat/>
    <w:rsid w:val="001A52DF"/>
    <w:pPr>
      <w:spacing w:beforeAutospacing="1" w:afterAutospacing="1"/>
      <w:jc w:val="left"/>
    </w:pPr>
  </w:style>
  <w:style w:type="table" w:styleId="af8">
    <w:name w:val="Table Grid"/>
    <w:basedOn w:val="a2"/>
    <w:uiPriority w:val="39"/>
    <w:rsid w:val="003D00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basedOn w:val="a1"/>
    <w:uiPriority w:val="99"/>
    <w:unhideWhenUsed/>
    <w:rsid w:val="001036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7FF5165-EF1C-44E8-A799-658A4A462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Спиркин</dc:creator>
  <dc:description/>
  <cp:lastModifiedBy>User</cp:lastModifiedBy>
  <cp:revision>21</cp:revision>
  <dcterms:created xsi:type="dcterms:W3CDTF">2024-02-06T11:41:00Z</dcterms:created>
  <dcterms:modified xsi:type="dcterms:W3CDTF">2025-04-03T04:50:00Z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