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8"/>
          <w:szCs w:val="28"/>
        </w:rPr>
      </w:pPr>
      <w:r>
        <w:rPr>
          <w:sz w:val="28"/>
          <w:szCs w:val="28"/>
        </w:rPr>
        <w:t xml:space="preserve">           </w:t>
      </w:r>
    </w:p>
    <w:p>
      <w:pPr>
        <w:pStyle w:val="Normal"/>
        <w:bidi w:val="0"/>
        <w:jc w:val="start"/>
        <w:rPr>
          <w:sz w:val="28"/>
          <w:szCs w:val="28"/>
        </w:rPr>
      </w:pPr>
      <w:r>
        <w:rPr>
          <w:sz w:val="28"/>
          <w:szCs w:val="28"/>
        </w:rPr>
      </w:r>
    </w:p>
    <w:p>
      <w:pPr>
        <w:pStyle w:val="Heading1"/>
        <w:bidi w:val="0"/>
        <w:spacing w:before="0" w:after="283"/>
        <w:jc w:val="center"/>
        <w:rPr>
          <w:u w:val="single"/>
        </w:rPr>
      </w:pPr>
      <w:r>
        <w:rPr>
          <w:sz w:val="28"/>
          <w:szCs w:val="28"/>
          <w:u w:val="single"/>
        </w:rPr>
        <w:t>ΕΛΛΗΝΙΚΕΣ</w:t>
      </w:r>
      <w:r>
        <w:rPr>
          <w:sz w:val="28"/>
          <w:szCs w:val="28"/>
          <w:u w:val="single"/>
        </w:rPr>
        <w:t xml:space="preserve">     </w:t>
      </w:r>
      <w:r>
        <w:rPr>
          <w:sz w:val="28"/>
          <w:szCs w:val="28"/>
          <w:u w:val="single"/>
        </w:rPr>
        <w:t xml:space="preserve"> ΠΟΛΙΤΕΙΕΣ</w:t>
      </w:r>
    </w:p>
    <w:p>
      <w:pPr>
        <w:pStyle w:val="Heading2"/>
        <w:rPr>
          <w:color w:val="FF8000"/>
          <w:highlight w:val="none"/>
          <w:shd w:fill="FFFFA6" w:val="clear"/>
        </w:rPr>
      </w:pPr>
      <w:r>
        <w:rPr>
          <w:color w:val="FF8000"/>
          <w:shd w:fill="FFFFA6" w:val="clear"/>
        </w:rPr>
        <w:t>Νέα πρόταση για  ΔΙΟΙΚΗΤΙΚΉ  οργάνωση της Ελλάδας</w:t>
      </w:r>
    </w:p>
    <w:p>
      <w:pPr>
        <w:pStyle w:val="BodyText"/>
        <w:rPr>
          <w:sz w:val="28"/>
          <w:szCs w:val="28"/>
        </w:rPr>
      </w:pPr>
      <w:r>
        <w:rPr>
          <w:sz w:val="28"/>
          <w:szCs w:val="28"/>
        </w:rPr>
        <w:t xml:space="preserve">Η πρόταση των </w:t>
      </w:r>
      <w:r>
        <w:rPr>
          <w:rStyle w:val="Strong"/>
          <w:sz w:val="28"/>
          <w:szCs w:val="28"/>
        </w:rPr>
        <w:t>«Ελληνικών Πολιτειών»</w:t>
      </w:r>
      <w:r>
        <w:rPr>
          <w:sz w:val="28"/>
          <w:szCs w:val="28"/>
        </w:rPr>
        <w:t xml:space="preserve"> βασίζεται σε ένα πολυκεντρικό και αποκεντρωμένο μοντέλο, με </w:t>
      </w:r>
      <w:r>
        <w:rPr>
          <w:rStyle w:val="Strong"/>
          <w:sz w:val="28"/>
          <w:szCs w:val="28"/>
        </w:rPr>
        <w:t>Ισχυρό Εθνικό Κράτος</w:t>
      </w:r>
      <w:r>
        <w:rPr>
          <w:sz w:val="28"/>
          <w:szCs w:val="28"/>
        </w:rPr>
        <w:t xml:space="preserve"> και ισχυρές Ελληνικές Πολιτείες, με ουσιαστική διοικητική και οικονομική αυτονομία </w:t>
      </w:r>
      <w:r>
        <w:rPr>
          <w:rStyle w:val="Strong"/>
          <w:sz w:val="28"/>
          <w:szCs w:val="28"/>
        </w:rPr>
        <w:t>μέσα στο ενιαίο Ελληνικό Κράτος</w:t>
      </w:r>
      <w:r>
        <w:rPr>
          <w:sz w:val="28"/>
          <w:szCs w:val="28"/>
        </w:rPr>
        <w:t>.</w:t>
      </w:r>
    </w:p>
    <w:p>
      <w:pPr>
        <w:pStyle w:val="BodyText"/>
        <w:rPr/>
      </w:pPr>
      <w:r>
        <w:rPr>
          <w:sz w:val="28"/>
          <w:szCs w:val="28"/>
        </w:rPr>
        <w:t xml:space="preserve">Η Ελλάδα χρειάζεται ένα </w:t>
      </w:r>
      <w:r>
        <w:rPr>
          <w:rStyle w:val="Strong"/>
          <w:sz w:val="28"/>
          <w:szCs w:val="28"/>
        </w:rPr>
        <w:t xml:space="preserve">νέο διοικητικό </w:t>
      </w:r>
      <w:r>
        <w:rPr>
          <w:sz w:val="28"/>
          <w:szCs w:val="28"/>
        </w:rPr>
        <w:t xml:space="preserve"> προσαρμοσμένο στη γεωγραφία, στις πραγματικές ανάγκες των τοπικών κοινωνιών και στις δυνατότητες της εποχής της Τεχνητής Νοημοσύνης.</w:t>
      </w:r>
    </w:p>
    <w:p>
      <w:pPr>
        <w:pStyle w:val="BodyText"/>
        <w:rPr>
          <w:sz w:val="28"/>
          <w:szCs w:val="28"/>
        </w:rPr>
      </w:pPr>
      <w:r>
        <w:rPr>
          <w:sz w:val="28"/>
          <w:szCs w:val="28"/>
        </w:rPr>
        <w:t>Η αρχή είναι απλή:</w:t>
      </w:r>
    </w:p>
    <w:p>
      <w:pPr>
        <w:pStyle w:val="BodyText"/>
        <w:rPr/>
      </w:pPr>
      <w:r>
        <w:rPr>
          <w:rStyle w:val="Strong"/>
          <w:sz w:val="28"/>
          <w:szCs w:val="28"/>
        </w:rPr>
        <w:t>Ό,τι μπορεί να αποφασιστεί αποτελεσματικά τοπικά, δεν πρέπει να αποφασίζεται από το κέντρο.</w:t>
      </w:r>
    </w:p>
    <w:p>
      <w:pPr>
        <w:pStyle w:val="Heading3"/>
        <w:spacing w:before="0" w:after="283"/>
        <w:jc w:val="center"/>
        <w:rPr>
          <w:color w:val="FF8000"/>
          <w:highlight w:val="none"/>
          <w:shd w:fill="FFFFA6" w:val="clear"/>
        </w:rPr>
      </w:pPr>
      <w:r>
        <w:rPr>
          <w:color w:val="FF8000"/>
          <w:sz w:val="28"/>
          <w:szCs w:val="28"/>
          <w:shd w:fill="FFFFA6" w:val="clear"/>
        </w:rPr>
        <w:t>ΙΣΧΥΡΌ ΕΘΝΙΚΌ ΚΡΆΤΟΣ</w:t>
      </w:r>
    </w:p>
    <w:p>
      <w:pPr>
        <w:pStyle w:val="BodyText"/>
        <w:rPr/>
      </w:pPr>
      <w:r>
        <w:rPr>
          <w:sz w:val="28"/>
          <w:szCs w:val="28"/>
        </w:rPr>
        <w:t xml:space="preserve">Στην αποκλειστική εθνική αρμοδιότητα θα ανήκουν η </w:t>
      </w:r>
      <w:r>
        <w:rPr>
          <w:rStyle w:val="Strong"/>
          <w:sz w:val="28"/>
          <w:szCs w:val="28"/>
        </w:rPr>
        <w:t>Άμυνα, η Εξωτερική Πολιτική, η Εθνική Ασφάλεια, η ενεργειακή στρατηγική, τα εθνικά δίκτυα και οι βασικές στρατηγικές υποδομές, η Ναυτιλία εθνικής στρατηγικής σημασίας, το νόμισμα και η δημοσιονομική σταθερότητα</w:t>
      </w:r>
      <w:r>
        <w:rPr>
          <w:sz w:val="28"/>
          <w:szCs w:val="28"/>
        </w:rPr>
        <w:t>, καθώς και το εθνικό πλαίσιο και τα πρότυπα της Παιδείας.</w:t>
      </w:r>
    </w:p>
    <w:p>
      <w:pPr>
        <w:pStyle w:val="Heading3"/>
        <w:spacing w:before="0" w:after="283"/>
        <w:rPr>
          <w:sz w:val="28"/>
          <w:szCs w:val="28"/>
        </w:rPr>
      </w:pPr>
      <w:r>
        <w:rPr>
          <w:sz w:val="28"/>
          <w:szCs w:val="28"/>
        </w:rPr>
        <w:t xml:space="preserve">🏛️ </w:t>
      </w:r>
      <w:r>
        <w:rPr>
          <w:sz w:val="28"/>
          <w:szCs w:val="28"/>
        </w:rPr>
        <w:t>Ελληνικές Πολιτείες — πραγματική αποκέντρωση</w:t>
      </w:r>
    </w:p>
    <w:p>
      <w:pPr>
        <w:pStyle w:val="BodyText"/>
        <w:rPr>
          <w:sz w:val="28"/>
          <w:szCs w:val="28"/>
        </w:rPr>
      </w:pPr>
      <w:r>
        <w:rPr>
          <w:sz w:val="28"/>
          <w:szCs w:val="28"/>
        </w:rPr>
        <w:t>Οι σημερινές διοικητικές δομές χρειάζονται συνολικό επανασχεδιασμό.</w:t>
      </w:r>
    </w:p>
    <w:p>
      <w:pPr>
        <w:pStyle w:val="BodyText"/>
        <w:rPr/>
      </w:pPr>
      <w:r>
        <w:rPr>
          <w:sz w:val="28"/>
          <w:szCs w:val="28"/>
        </w:rPr>
        <w:t xml:space="preserve">Προτείνουμε τη δημιουργία </w:t>
      </w:r>
      <w:r>
        <w:rPr>
          <w:rStyle w:val="Strong"/>
          <w:sz w:val="28"/>
          <w:szCs w:val="28"/>
        </w:rPr>
        <w:t>ισχυρών Ελληνικών Πολιτειών</w:t>
      </w:r>
      <w:r>
        <w:rPr>
          <w:sz w:val="28"/>
          <w:szCs w:val="28"/>
        </w:rPr>
        <w:t>, με σαφώς καθορισμένα γεωγραφικά όρια, εκλεγμένη Πολιτειακή Βουλή και Πολιτειακή Κυβέρνηση.</w:t>
      </w:r>
    </w:p>
    <w:p>
      <w:pPr>
        <w:pStyle w:val="BodyText"/>
        <w:rPr/>
      </w:pPr>
      <w:r>
        <w:rPr>
          <w:sz w:val="28"/>
          <w:szCs w:val="28"/>
        </w:rPr>
        <w:t xml:space="preserve">Κάθε Πολιτεία θα διαθέτει συγκεκριμένες αρμοδιότητες και </w:t>
      </w:r>
      <w:r>
        <w:rPr>
          <w:rStyle w:val="Strong"/>
          <w:sz w:val="28"/>
          <w:szCs w:val="28"/>
        </w:rPr>
        <w:t>διοικητική και οικονομική αυτονομία μέσα στο ενιαίο Ελληνικό Κράτος</w:t>
      </w:r>
      <w:r>
        <w:rPr>
          <w:sz w:val="28"/>
          <w:szCs w:val="28"/>
        </w:rPr>
        <w:t>, στους τομείς που μπορεί να γνωρίζει και να διαχειρίζεται αποτελεσματικότερα από την κεντρική διοίκηση.</w:t>
      </w:r>
    </w:p>
    <w:p>
      <w:pPr>
        <w:pStyle w:val="BodyText"/>
        <w:rPr/>
      </w:pPr>
      <w:r>
        <w:rPr>
          <w:sz w:val="28"/>
          <w:szCs w:val="28"/>
        </w:rPr>
        <w:t xml:space="preserve">Ενδεικτικά, στις αρμοδιότητές τους θα περιλαμβάνονται η </w:t>
      </w:r>
      <w:r>
        <w:rPr>
          <w:rStyle w:val="Strong"/>
          <w:sz w:val="28"/>
          <w:szCs w:val="28"/>
        </w:rPr>
        <w:t>Υγεία, η διοίκηση της Εκπαίδευσης μέσα στο εθνικό πλαίσιο, ο Τουρισμός, η Γεωργία, οι Μεταφορές, το Περιβάλλον, η Χωροταξία, η Αλιεία, η τοπική οικονομική ανάπτυξη και οι περιφερειακές υποδομές</w:t>
      </w:r>
      <w:r>
        <w:rPr>
          <w:sz w:val="28"/>
          <w:szCs w:val="28"/>
        </w:rPr>
        <w:t>.</w:t>
      </w:r>
    </w:p>
    <w:p>
      <w:pPr>
        <w:pStyle w:val="Heading3"/>
        <w:spacing w:before="0" w:after="283"/>
        <w:rPr>
          <w:sz w:val="28"/>
          <w:szCs w:val="28"/>
        </w:rPr>
      </w:pPr>
      <w:r>
        <w:rPr>
          <w:sz w:val="28"/>
          <w:szCs w:val="28"/>
        </w:rPr>
        <w:t xml:space="preserve">💰 </w:t>
      </w:r>
      <w:r>
        <w:rPr>
          <w:sz w:val="28"/>
          <w:szCs w:val="28"/>
        </w:rPr>
        <w:t>Οικονομική αυτοτέλεια — «όσο παράγεις, τόσο κρατάς»</w:t>
      </w:r>
    </w:p>
    <w:p>
      <w:pPr>
        <w:pStyle w:val="BodyText"/>
        <w:rPr>
          <w:sz w:val="28"/>
          <w:szCs w:val="28"/>
        </w:rPr>
      </w:pPr>
      <w:r>
        <w:rPr>
          <w:sz w:val="28"/>
          <w:szCs w:val="28"/>
        </w:rPr>
        <w:t>Οι Ελληνικές Πολιτείες πρέπει να έχουν πραγματική οικονομική δυνατότητα να ασκούν τις αρμοδιότητές τους.</w:t>
      </w:r>
    </w:p>
    <w:p>
      <w:pPr>
        <w:pStyle w:val="BodyText"/>
        <w:rPr>
          <w:sz w:val="28"/>
          <w:szCs w:val="28"/>
        </w:rPr>
      </w:pPr>
      <w:r>
        <w:rPr>
          <w:sz w:val="28"/>
          <w:szCs w:val="28"/>
        </w:rPr>
        <w:t>Μέρος των φορολογικών εσόδων θα παραμένει στην Πολιτεία όπου παράγεται, ώστε η τοπική ανάπτυξη να συνδέεται άμεσα με την ποιότητα των υπηρεσιών και των υποδομών.</w:t>
      </w:r>
    </w:p>
    <w:p>
      <w:pPr>
        <w:pStyle w:val="BodyText"/>
        <w:rPr/>
      </w:pPr>
      <w:r>
        <w:rPr>
          <w:sz w:val="28"/>
          <w:szCs w:val="28"/>
        </w:rPr>
        <w:t xml:space="preserve">Παράλληλα, θα υπάρχει </w:t>
      </w:r>
      <w:r>
        <w:rPr>
          <w:rStyle w:val="Strong"/>
          <w:sz w:val="28"/>
          <w:szCs w:val="28"/>
        </w:rPr>
        <w:t>εθνικός μηχανισμός αλληλεγγύης και αναδιανομής</w:t>
      </w:r>
      <w:r>
        <w:rPr>
          <w:sz w:val="28"/>
          <w:szCs w:val="28"/>
        </w:rPr>
        <w:t>, ώστε καμία περιοχή, ανεξάρτητα από γεωγραφική θέση ή οικονομική δυνατότητα, να μην εγκαταλείπεται.</w:t>
      </w:r>
    </w:p>
    <w:p>
      <w:pPr>
        <w:pStyle w:val="BodyText"/>
        <w:rPr/>
      </w:pPr>
      <w:r>
        <w:rPr>
          <w:rStyle w:val="Strong"/>
          <w:sz w:val="28"/>
          <w:szCs w:val="28"/>
        </w:rPr>
        <w:t>Αυτονομία δεν σημαίνει εγκατάλειψη.</w:t>
      </w:r>
      <w:r>
        <w:rPr>
          <w:sz w:val="28"/>
          <w:szCs w:val="28"/>
        </w:rPr>
        <w:br/>
      </w:r>
      <w:r>
        <w:rPr>
          <w:rStyle w:val="Strong"/>
          <w:sz w:val="28"/>
          <w:szCs w:val="28"/>
        </w:rPr>
        <w:t>Ανάπτυξη δεν σημαίνει ανισότητα.</w:t>
      </w:r>
      <w:r>
        <w:rPr>
          <w:sz w:val="28"/>
          <w:szCs w:val="28"/>
        </w:rPr>
        <w:br/>
      </w:r>
      <w:r>
        <w:rPr>
          <w:rStyle w:val="Strong"/>
          <w:sz w:val="28"/>
          <w:szCs w:val="28"/>
        </w:rPr>
        <w:t>Εθνική αλληλεγγύη δεν σημαίνει συγκεντρωτισμός.</w:t>
      </w:r>
    </w:p>
    <w:p>
      <w:pPr>
        <w:pStyle w:val="Heading3"/>
        <w:spacing w:before="0" w:after="283"/>
        <w:rPr>
          <w:sz w:val="28"/>
          <w:szCs w:val="28"/>
        </w:rPr>
      </w:pPr>
      <w:r>
        <w:rPr>
          <w:sz w:val="28"/>
          <w:szCs w:val="28"/>
        </w:rPr>
        <w:t xml:space="preserve">🧭 </w:t>
      </w:r>
      <w:r>
        <w:rPr>
          <w:sz w:val="28"/>
          <w:szCs w:val="28"/>
        </w:rPr>
        <w:t>Λιγότερη γραφειοκρατία — καθαρές αρμοδιότητες</w:t>
      </w:r>
    </w:p>
    <w:p>
      <w:pPr>
        <w:pStyle w:val="BodyText"/>
        <w:rPr/>
      </w:pPr>
      <w:r>
        <w:rPr>
          <w:sz w:val="28"/>
          <w:szCs w:val="28"/>
        </w:rPr>
        <w:t xml:space="preserve">Η νέα διοικητική οργάνωση </w:t>
      </w:r>
      <w:r>
        <w:rPr>
          <w:sz w:val="28"/>
          <w:szCs w:val="28"/>
        </w:rPr>
        <w:t>,</w:t>
      </w:r>
      <w:r>
        <w:rPr>
          <w:sz w:val="28"/>
          <w:szCs w:val="28"/>
        </w:rPr>
        <w:t xml:space="preserve"> πρέπει να καταργήσει επικαλύψεις, περιττές υπηρεσίες και αλληλεπικαλυπτόμενες αρμοδιότητες.</w:t>
      </w:r>
    </w:p>
    <w:p>
      <w:pPr>
        <w:pStyle w:val="BodyText"/>
        <w:rPr/>
      </w:pPr>
      <w:r>
        <w:rPr>
          <w:sz w:val="28"/>
          <w:szCs w:val="28"/>
        </w:rPr>
        <w:t xml:space="preserve">Οι σημερινές δομές θα επανεξεταστούν συνολικά, με στόχο ο πολίτης να γνωρίζει πάντοτε </w:t>
      </w:r>
      <w:r>
        <w:rPr>
          <w:rStyle w:val="Strong"/>
          <w:sz w:val="28"/>
          <w:szCs w:val="28"/>
        </w:rPr>
        <w:t>ποιος αποφασίζει, ποιος υλοποιεί, ποιος πληρώνει και ποιος λογοδοτεί</w:t>
      </w:r>
      <w:r>
        <w:rPr>
          <w:sz w:val="28"/>
          <w:szCs w:val="28"/>
        </w:rPr>
        <w:t>.</w:t>
      </w:r>
    </w:p>
    <w:p>
      <w:pPr>
        <w:pStyle w:val="BodyText"/>
        <w:rPr/>
      </w:pPr>
      <w:r>
        <w:rPr>
          <w:rStyle w:val="Strong"/>
          <w:sz w:val="28"/>
          <w:szCs w:val="28"/>
        </w:rPr>
        <w:t>Λιγότερο κράτος δεν σημαίνει λιγότερες υπηρεσίες.</w:t>
      </w:r>
      <w:r>
        <w:rPr>
          <w:sz w:val="28"/>
          <w:szCs w:val="28"/>
        </w:rPr>
        <w:br/>
      </w:r>
      <w:r>
        <w:rPr>
          <w:rStyle w:val="Strong"/>
          <w:sz w:val="28"/>
          <w:szCs w:val="28"/>
        </w:rPr>
        <w:t>Σημαίνει λιγότερη γραφειοκρατία και καλύτερες υπηρεσίες.</w:t>
      </w:r>
    </w:p>
    <w:p>
      <w:pPr>
        <w:pStyle w:val="BodyText"/>
        <w:rPr>
          <w:rStyle w:val="Strong"/>
          <w:sz w:val="28"/>
          <w:szCs w:val="28"/>
        </w:rPr>
      </w:pPr>
      <w:r>
        <w:rPr/>
      </w:r>
    </w:p>
    <w:p>
      <w:pPr>
        <w:pStyle w:val="Heading3"/>
        <w:spacing w:before="0" w:after="283"/>
        <w:rPr>
          <w:sz w:val="28"/>
          <w:szCs w:val="28"/>
        </w:rPr>
      </w:pPr>
      <w:r>
        <w:rPr>
          <w:sz w:val="28"/>
          <w:szCs w:val="28"/>
        </w:rPr>
        <w:t xml:space="preserve">🗳️ </w:t>
      </w:r>
      <w:r>
        <w:rPr>
          <w:sz w:val="28"/>
          <w:szCs w:val="28"/>
        </w:rPr>
        <w:t>Ο πολίτης δεν ψηφίζει μόνο κάθε τέσσερα χρόνια</w:t>
      </w:r>
    </w:p>
    <w:p>
      <w:pPr>
        <w:pStyle w:val="BodyText"/>
        <w:rPr>
          <w:sz w:val="28"/>
          <w:szCs w:val="28"/>
        </w:rPr>
      </w:pPr>
      <w:r>
        <w:rPr>
          <w:sz w:val="28"/>
          <w:szCs w:val="28"/>
        </w:rPr>
        <w:t>Η δημοκρατία δεν πρέπει να περιορίζεται σε μία εκλογική διαδικασία κάθε τέσσερα χρόνια.</w:t>
      </w:r>
    </w:p>
    <w:p>
      <w:pPr>
        <w:pStyle w:val="BodyText"/>
        <w:rPr>
          <w:sz w:val="28"/>
          <w:szCs w:val="28"/>
        </w:rPr>
      </w:pPr>
      <w:r>
        <w:rPr>
          <w:sz w:val="28"/>
          <w:szCs w:val="28"/>
        </w:rPr>
        <w:t>Στις Ελληνικές Πολιτείες ο πολίτης πρέπει να έχει τη δυνατότητα να συμμετέχει ενεργά στη διαμόρφωση των αποφάσεων που επηρεάζουν την καθημερινότητά του, την Πολιτεία του και τη χώρα συνολικά.</w:t>
      </w:r>
    </w:p>
    <w:p>
      <w:pPr>
        <w:pStyle w:val="BodyText"/>
        <w:rPr/>
      </w:pPr>
      <w:r>
        <w:rPr>
          <w:sz w:val="28"/>
          <w:szCs w:val="28"/>
        </w:rPr>
        <w:t xml:space="preserve">Η τεχνολογία μπορεί να δημιουργήσει ένα νέο περιβάλλον </w:t>
      </w:r>
      <w:r>
        <w:rPr>
          <w:rStyle w:val="Strong"/>
          <w:sz w:val="28"/>
          <w:szCs w:val="28"/>
        </w:rPr>
        <w:t>Άμεσης Δημοκρατίας και e-Democracy</w:t>
      </w:r>
      <w:r>
        <w:rPr>
          <w:sz w:val="28"/>
          <w:szCs w:val="28"/>
        </w:rPr>
        <w:t>, όπου ο πολίτης δεν θα είναι απλώς ψηφοφόρος αλλά ενεργός συμμέτοχος.</w:t>
      </w:r>
    </w:p>
    <w:p>
      <w:pPr>
        <w:pStyle w:val="BodyText"/>
        <w:rPr>
          <w:sz w:val="28"/>
          <w:szCs w:val="28"/>
        </w:rPr>
      </w:pPr>
      <w:r>
        <w:rPr>
          <w:sz w:val="28"/>
          <w:szCs w:val="28"/>
        </w:rPr>
        <w:t>Προτείνουμε:</w:t>
      </w:r>
    </w:p>
    <w:p>
      <w:pPr>
        <w:pStyle w:val="BodyText"/>
        <w:numPr>
          <w:ilvl w:val="0"/>
          <w:numId w:val="1"/>
        </w:numPr>
        <w:tabs>
          <w:tab w:val="clear" w:pos="1417"/>
          <w:tab w:val="left" w:pos="0" w:leader="none"/>
        </w:tabs>
        <w:ind w:hanging="283" w:start="709"/>
        <w:rPr/>
      </w:pPr>
      <w:r>
        <w:rPr>
          <w:rStyle w:val="Strong"/>
          <w:sz w:val="28"/>
          <w:szCs w:val="28"/>
        </w:rPr>
        <w:t>Ηλεκτρονικές δημόσιες διαβουλεύσεις</w:t>
      </w:r>
      <w:r>
        <w:rPr>
          <w:sz w:val="28"/>
          <w:szCs w:val="28"/>
        </w:rPr>
        <w:t xml:space="preserve"> πριν από σημαντικές νομοθετικές και διοικητικές αποφάσεις.</w:t>
      </w:r>
    </w:p>
    <w:p>
      <w:pPr>
        <w:pStyle w:val="BodyText"/>
        <w:numPr>
          <w:ilvl w:val="0"/>
          <w:numId w:val="1"/>
        </w:numPr>
        <w:tabs>
          <w:tab w:val="clear" w:pos="1417"/>
          <w:tab w:val="left" w:pos="0" w:leader="none"/>
        </w:tabs>
        <w:ind w:hanging="283" w:start="709"/>
        <w:rPr/>
      </w:pPr>
      <w:r>
        <w:rPr>
          <w:rStyle w:val="Strong"/>
          <w:sz w:val="28"/>
          <w:szCs w:val="28"/>
        </w:rPr>
        <w:t>Ψηφιακές υπογραφές</w:t>
      </w:r>
      <w:r>
        <w:rPr>
          <w:sz w:val="28"/>
          <w:szCs w:val="28"/>
        </w:rPr>
        <w:t xml:space="preserve"> για λαϊκές πρωτοβουλίες.</w:t>
      </w:r>
    </w:p>
    <w:p>
      <w:pPr>
        <w:pStyle w:val="BodyText"/>
        <w:numPr>
          <w:ilvl w:val="0"/>
          <w:numId w:val="1"/>
        </w:numPr>
        <w:tabs>
          <w:tab w:val="clear" w:pos="1417"/>
          <w:tab w:val="left" w:pos="0" w:leader="none"/>
        </w:tabs>
        <w:ind w:hanging="283" w:start="709"/>
        <w:rPr/>
      </w:pPr>
      <w:r>
        <w:rPr>
          <w:rStyle w:val="Strong"/>
          <w:sz w:val="28"/>
          <w:szCs w:val="28"/>
        </w:rPr>
        <w:t>Δημοψηφίσματα</w:t>
      </w:r>
      <w:r>
        <w:rPr>
          <w:sz w:val="28"/>
          <w:szCs w:val="28"/>
        </w:rPr>
        <w:t>, σε τοπικό, πολιτειακό και εθνικό επίπεδο, όπου αυτό προβλέπεται θεσμικά.</w:t>
      </w:r>
    </w:p>
    <w:p>
      <w:pPr>
        <w:pStyle w:val="BodyText"/>
        <w:numPr>
          <w:ilvl w:val="0"/>
          <w:numId w:val="1"/>
        </w:numPr>
        <w:tabs>
          <w:tab w:val="clear" w:pos="1417"/>
          <w:tab w:val="left" w:pos="0" w:leader="none"/>
        </w:tabs>
        <w:ind w:hanging="283" w:start="709"/>
        <w:rPr/>
      </w:pPr>
      <w:r>
        <w:rPr>
          <w:rStyle w:val="Strong"/>
          <w:sz w:val="28"/>
          <w:szCs w:val="28"/>
        </w:rPr>
        <w:t>Συμμετοχικούς προϋπολογισμούς</w:t>
      </w:r>
      <w:r>
        <w:rPr>
          <w:sz w:val="28"/>
          <w:szCs w:val="28"/>
        </w:rPr>
        <w:t>, ώστε οι πολίτες να αποφασίζουν για μέρος των διαθέσιμων δημόσιων πόρων.</w:t>
      </w:r>
    </w:p>
    <w:p>
      <w:pPr>
        <w:pStyle w:val="BodyText"/>
        <w:numPr>
          <w:ilvl w:val="0"/>
          <w:numId w:val="1"/>
        </w:numPr>
        <w:tabs>
          <w:tab w:val="clear" w:pos="1417"/>
          <w:tab w:val="left" w:pos="0" w:leader="none"/>
        </w:tabs>
        <w:ind w:hanging="283" w:start="709"/>
        <w:rPr/>
      </w:pPr>
      <w:r>
        <w:rPr>
          <w:rStyle w:val="Strong"/>
          <w:sz w:val="28"/>
          <w:szCs w:val="28"/>
        </w:rPr>
        <w:t>Ψηφιακή κατάθεση προτάσεων πολιτών</w:t>
      </w:r>
      <w:r>
        <w:rPr>
          <w:sz w:val="28"/>
          <w:szCs w:val="28"/>
        </w:rPr>
        <w:t>, με συγκεκριμένη διαδικασία αξιολόγησης και υποχρέωση απάντησης από την αρμόδια αρχή.</w:t>
      </w:r>
    </w:p>
    <w:p>
      <w:pPr>
        <w:pStyle w:val="BodyText"/>
        <w:numPr>
          <w:ilvl w:val="0"/>
          <w:numId w:val="1"/>
        </w:numPr>
        <w:tabs>
          <w:tab w:val="clear" w:pos="1417"/>
          <w:tab w:val="left" w:pos="0" w:leader="none"/>
        </w:tabs>
        <w:ind w:hanging="283" w:start="709"/>
        <w:rPr/>
      </w:pPr>
      <w:r>
        <w:rPr>
          <w:rStyle w:val="Strong"/>
          <w:sz w:val="28"/>
          <w:szCs w:val="28"/>
        </w:rPr>
        <w:t>Δημόσια ψηφιακή παρακολούθηση των αποφάσεων και των έργων</w:t>
      </w:r>
      <w:r>
        <w:rPr>
          <w:sz w:val="28"/>
          <w:szCs w:val="28"/>
        </w:rPr>
        <w:t>, από τη στιγμή που λαμβάνονται μέχρι την ολοκλήρωση και αξιολόγηση του αποτελέσματος.</w:t>
      </w:r>
    </w:p>
    <w:p>
      <w:pPr>
        <w:pStyle w:val="BodyText"/>
        <w:rPr>
          <w:sz w:val="28"/>
          <w:szCs w:val="28"/>
        </w:rPr>
      </w:pPr>
      <w:r>
        <w:rPr>
          <w:sz w:val="28"/>
          <w:szCs w:val="28"/>
        </w:rPr>
        <w:t>Ο πολίτης πρέπει να μπορεί να γνωρίζει:</w:t>
      </w:r>
    </w:p>
    <w:p>
      <w:pPr>
        <w:pStyle w:val="BodyText"/>
        <w:rPr/>
      </w:pPr>
      <w:r>
        <w:rPr>
          <w:rStyle w:val="Strong"/>
          <w:sz w:val="28"/>
          <w:szCs w:val="28"/>
        </w:rPr>
        <w:t>Τι αποφασίστηκε;</w:t>
      </w:r>
      <w:r>
        <w:rPr>
          <w:sz w:val="28"/>
          <w:szCs w:val="28"/>
        </w:rPr>
        <w:br/>
      </w:r>
      <w:r>
        <w:rPr>
          <w:rStyle w:val="Strong"/>
          <w:sz w:val="28"/>
          <w:szCs w:val="28"/>
        </w:rPr>
        <w:t>Ποιος το αποφάσισε;</w:t>
      </w:r>
      <w:r>
        <w:rPr>
          <w:sz w:val="28"/>
          <w:szCs w:val="28"/>
        </w:rPr>
        <w:br/>
      </w:r>
      <w:r>
        <w:rPr>
          <w:rStyle w:val="Strong"/>
          <w:sz w:val="28"/>
          <w:szCs w:val="28"/>
        </w:rPr>
        <w:t>Γιατί αποφασίστηκε;</w:t>
      </w:r>
      <w:r>
        <w:rPr>
          <w:sz w:val="28"/>
          <w:szCs w:val="28"/>
        </w:rPr>
        <w:br/>
      </w:r>
      <w:r>
        <w:rPr>
          <w:rStyle w:val="Strong"/>
          <w:sz w:val="28"/>
          <w:szCs w:val="28"/>
        </w:rPr>
        <w:t>Πόσο κοστίζει;</w:t>
      </w:r>
      <w:r>
        <w:rPr>
          <w:sz w:val="28"/>
          <w:szCs w:val="28"/>
        </w:rPr>
        <w:br/>
      </w:r>
      <w:r>
        <w:rPr>
          <w:rStyle w:val="Strong"/>
          <w:sz w:val="28"/>
          <w:szCs w:val="28"/>
        </w:rPr>
        <w:t>Ποιος είναι υπεύθυνος;</w:t>
      </w:r>
      <w:r>
        <w:rPr>
          <w:sz w:val="28"/>
          <w:szCs w:val="28"/>
        </w:rPr>
        <w:br/>
      </w:r>
      <w:r>
        <w:rPr>
          <w:rStyle w:val="Strong"/>
          <w:sz w:val="28"/>
          <w:szCs w:val="28"/>
        </w:rPr>
        <w:t>Πότε θα ολοκληρωθεί;</w:t>
      </w:r>
      <w:r>
        <w:rPr>
          <w:sz w:val="28"/>
          <w:szCs w:val="28"/>
        </w:rPr>
        <w:br/>
      </w:r>
      <w:r>
        <w:rPr>
          <w:rStyle w:val="Strong"/>
          <w:sz w:val="28"/>
          <w:szCs w:val="28"/>
        </w:rPr>
        <w:t>Ποιο ήταν τελικά το αποτέλεσμα;</w:t>
      </w:r>
    </w:p>
    <w:p>
      <w:pPr>
        <w:pStyle w:val="BodyText"/>
        <w:rPr>
          <w:sz w:val="28"/>
          <w:szCs w:val="28"/>
        </w:rPr>
      </w:pPr>
      <w:r>
        <w:rPr/>
      </w:r>
    </w:p>
    <w:p>
      <w:pPr>
        <w:pStyle w:val="Heading3"/>
        <w:spacing w:before="0" w:after="283"/>
        <w:rPr>
          <w:sz w:val="28"/>
          <w:szCs w:val="28"/>
        </w:rPr>
      </w:pPr>
      <w:r>
        <w:rPr>
          <w:sz w:val="28"/>
          <w:szCs w:val="28"/>
        </w:rPr>
        <w:t xml:space="preserve">🤖 </w:t>
      </w:r>
      <w:r>
        <w:rPr>
          <w:sz w:val="28"/>
          <w:szCs w:val="28"/>
        </w:rPr>
        <w:t>Τεχνητή Νοημοσύνη στην υπηρεσία του πολίτη</w:t>
      </w:r>
    </w:p>
    <w:p>
      <w:pPr>
        <w:pStyle w:val="BodyText"/>
        <w:rPr>
          <w:sz w:val="28"/>
          <w:szCs w:val="28"/>
        </w:rPr>
      </w:pPr>
      <w:r>
        <w:rPr>
          <w:sz w:val="28"/>
          <w:szCs w:val="28"/>
        </w:rPr>
        <w:t>Η Τεχνητή Νοημοσύνη μπορεί να χρησιμοποιηθεί για την ταχύτερη εξυπηρέτηση των πολιτών, την ανάλυση δεδομένων, την πρόβλεψη αναγκών, τον εντοπισμό σπατάλης, την αξιολόγηση δημόσιων έργων και τη βελτίωση της λειτουργίας των υπηρεσιών.</w:t>
      </w:r>
    </w:p>
    <w:p>
      <w:pPr>
        <w:pStyle w:val="BodyText"/>
        <w:rPr/>
      </w:pPr>
      <w:r>
        <w:rPr>
          <w:rStyle w:val="Strong"/>
          <w:sz w:val="28"/>
          <w:szCs w:val="28"/>
        </w:rPr>
        <w:t>Η Τεχνητή Νοημοσύνη πρέπει να είναι εργαλείο του πολίτη και των θεσμών — όχι υποκατάστατο της δημοκρατίας.</w:t>
      </w:r>
    </w:p>
    <w:p>
      <w:pPr>
        <w:pStyle w:val="Heading3"/>
        <w:spacing w:before="0" w:after="283"/>
        <w:rPr>
          <w:sz w:val="28"/>
          <w:szCs w:val="28"/>
        </w:rPr>
      </w:pPr>
      <w:r>
        <w:rPr>
          <w:sz w:val="28"/>
          <w:szCs w:val="28"/>
        </w:rPr>
        <w:t xml:space="preserve">🛡️ </w:t>
      </w:r>
      <w:r>
        <w:rPr>
          <w:sz w:val="28"/>
          <w:szCs w:val="28"/>
        </w:rPr>
        <w:t>Ασφάλεια και προστασία της ψηφιακής δημοκρατίας</w:t>
      </w:r>
    </w:p>
    <w:p>
      <w:pPr>
        <w:pStyle w:val="BodyText"/>
        <w:rPr>
          <w:sz w:val="28"/>
          <w:szCs w:val="28"/>
        </w:rPr>
      </w:pPr>
      <w:r>
        <w:rPr>
          <w:sz w:val="28"/>
          <w:szCs w:val="28"/>
        </w:rPr>
        <w:t>Η ψηφιακή δημοκρατία δεν σημαίνει απλώς «ψηφίζουμε από το κινητό».</w:t>
      </w:r>
    </w:p>
    <w:p>
      <w:pPr>
        <w:pStyle w:val="BodyText"/>
        <w:rPr/>
      </w:pPr>
      <w:r>
        <w:rPr>
          <w:sz w:val="28"/>
          <w:szCs w:val="28"/>
        </w:rPr>
        <w:t xml:space="preserve">Απαιτεί ισχυρή </w:t>
      </w:r>
      <w:r>
        <w:rPr>
          <w:rStyle w:val="Strong"/>
          <w:sz w:val="28"/>
          <w:szCs w:val="28"/>
        </w:rPr>
        <w:t>κυβερνοασφάλεια, ασφαλή ταυτοποίηση, προστασία προσωπικών δεδομένων, διαφάνεια, ανεξάρτητο έλεγχο και δυνατότητα επαλήθευσης των αποτελεσμάτων</w:t>
      </w:r>
      <w:r>
        <w:rPr>
          <w:sz w:val="28"/>
          <w:szCs w:val="28"/>
        </w:rPr>
        <w:t>.</w:t>
      </w:r>
    </w:p>
    <w:p>
      <w:pPr>
        <w:pStyle w:val="BodyText"/>
        <w:rPr>
          <w:sz w:val="28"/>
          <w:szCs w:val="28"/>
        </w:rPr>
      </w:pPr>
      <w:r>
        <w:rPr>
          <w:sz w:val="28"/>
          <w:szCs w:val="28"/>
        </w:rPr>
        <w:t>Παράλληλα, κανένας πολίτης δεν πρέπει να αποκλείεται επειδή δεν διαθέτει ψηφιακές γνώσεις, πρόσβαση ή εξοικείωση με την τεχνολογία.</w:t>
      </w:r>
    </w:p>
    <w:p>
      <w:pPr>
        <w:pStyle w:val="BodyText"/>
        <w:rPr/>
      </w:pPr>
      <w:r>
        <w:rPr>
          <w:sz w:val="28"/>
          <w:szCs w:val="28"/>
        </w:rPr>
        <w:t xml:space="preserve">Η ψηφιακή συμμετοχή πρέπει να </w:t>
      </w:r>
      <w:r>
        <w:rPr>
          <w:rStyle w:val="Strong"/>
          <w:sz w:val="28"/>
          <w:szCs w:val="28"/>
        </w:rPr>
        <w:t>προσθέτει δημοκρατία και όχι να δημιουργεί νέο κοινωνικό αποκλεισμό</w:t>
      </w:r>
      <w:r>
        <w:rPr>
          <w:sz w:val="28"/>
          <w:szCs w:val="28"/>
        </w:rPr>
        <w:t>.</w:t>
      </w:r>
    </w:p>
    <w:p>
      <w:pPr>
        <w:pStyle w:val="Heading3"/>
        <w:spacing w:before="0" w:after="283"/>
        <w:rPr>
          <w:sz w:val="28"/>
          <w:szCs w:val="28"/>
        </w:rPr>
      </w:pPr>
      <w:r>
        <w:rPr>
          <w:sz w:val="28"/>
          <w:szCs w:val="28"/>
        </w:rPr>
        <w:t xml:space="preserve">🗳️ </w:t>
      </w:r>
      <w:r>
        <w:rPr>
          <w:sz w:val="28"/>
          <w:szCs w:val="28"/>
        </w:rPr>
        <w:t>Νέο εκλογικό σύστημα — τέλος στην πολιτική ως ισόβιο επάγγελμα</w:t>
      </w:r>
    </w:p>
    <w:p>
      <w:pPr>
        <w:pStyle w:val="BodyText"/>
        <w:rPr/>
      </w:pPr>
      <w:r>
        <w:rPr>
          <w:sz w:val="28"/>
          <w:szCs w:val="28"/>
        </w:rPr>
        <w:t xml:space="preserve">Ένα πιθανό μοντέλο είναι ένα </w:t>
      </w:r>
      <w:r>
        <w:rPr>
          <w:rStyle w:val="Strong"/>
          <w:sz w:val="28"/>
          <w:szCs w:val="28"/>
        </w:rPr>
        <w:t>μεικτό εκλογικό σύστημα</w:t>
      </w:r>
      <w:r>
        <w:rPr>
          <w:sz w:val="28"/>
          <w:szCs w:val="28"/>
        </w:rPr>
        <w:t>, με συνδυασμό αναλογικής εκπροσώπησης και μονοεδρικών εκλογικών περιφερειών.</w:t>
      </w:r>
    </w:p>
    <w:p>
      <w:pPr>
        <w:pStyle w:val="BodyText"/>
        <w:rPr>
          <w:sz w:val="28"/>
          <w:szCs w:val="28"/>
        </w:rPr>
      </w:pPr>
      <w:r>
        <w:rPr>
          <w:sz w:val="28"/>
          <w:szCs w:val="28"/>
        </w:rPr>
        <w:t>Ενδεικτικά:</w:t>
      </w:r>
    </w:p>
    <w:p>
      <w:pPr>
        <w:pStyle w:val="BodyText"/>
        <w:rPr/>
      </w:pPr>
      <w:r>
        <w:rPr>
          <w:rStyle w:val="Strong"/>
          <w:sz w:val="28"/>
          <w:szCs w:val="28"/>
        </w:rPr>
        <w:t>50% αναλογική εκπροσώπηση — 50% μονοεδρικές περιφέρειες.</w:t>
      </w:r>
    </w:p>
    <w:p>
      <w:pPr>
        <w:pStyle w:val="BodyText"/>
        <w:rPr>
          <w:sz w:val="28"/>
          <w:szCs w:val="28"/>
        </w:rPr>
      </w:pPr>
      <w:r>
        <w:rPr>
          <w:sz w:val="28"/>
          <w:szCs w:val="28"/>
        </w:rPr>
        <w:t>Με αυτόν τον τρόπο συνδυάζεται η αντιπροσωπευτικότητα με την άμεση σχέση του εκλεγμένου εκπροσώπου με μια συγκεκριμένη περιοχή και τους πολίτες της.</w:t>
      </w:r>
    </w:p>
    <w:p>
      <w:pPr>
        <w:pStyle w:val="BodyText"/>
        <w:rPr/>
      </w:pPr>
      <w:r>
        <w:rPr>
          <w:sz w:val="28"/>
          <w:szCs w:val="28"/>
        </w:rPr>
        <w:t xml:space="preserve">Παράλληλα, προτείνεται η θέσπιση </w:t>
      </w:r>
      <w:r>
        <w:rPr>
          <w:rStyle w:val="Strong"/>
          <w:sz w:val="28"/>
          <w:szCs w:val="28"/>
        </w:rPr>
        <w:t>αυστηρών ορίων θητειών</w:t>
      </w:r>
      <w:r>
        <w:rPr>
          <w:sz w:val="28"/>
          <w:szCs w:val="28"/>
        </w:rPr>
        <w:t>, ώστε η πολιτική να μην μετατρέπεται σε ισόβιο επάγγελμα.</w:t>
      </w:r>
    </w:p>
    <w:p>
      <w:pPr>
        <w:pStyle w:val="BodyText"/>
        <w:rPr>
          <w:sz w:val="28"/>
          <w:szCs w:val="28"/>
        </w:rPr>
      </w:pPr>
      <w:r>
        <w:rPr>
          <w:sz w:val="28"/>
          <w:szCs w:val="28"/>
        </w:rPr>
        <w:t>Στόχος είναι η ανανέωση του πολιτικού προσωπικού και η επιστροφή της πολιτικής στην κοινωνία.</w:t>
      </w:r>
    </w:p>
    <w:p>
      <w:pPr>
        <w:pStyle w:val="Heading3"/>
        <w:spacing w:before="0" w:after="283"/>
        <w:rPr>
          <w:sz w:val="28"/>
          <w:szCs w:val="28"/>
        </w:rPr>
      </w:pPr>
      <w:r>
        <w:rPr>
          <w:sz w:val="28"/>
          <w:szCs w:val="28"/>
        </w:rPr>
        <w:t xml:space="preserve">🛡️ </w:t>
      </w:r>
      <w:r>
        <w:rPr>
          <w:sz w:val="28"/>
          <w:szCs w:val="28"/>
        </w:rPr>
        <w:t>Εθνικό Συμβούλιο Ασφάλειας</w:t>
      </w:r>
    </w:p>
    <w:p>
      <w:pPr>
        <w:pStyle w:val="BodyText"/>
        <w:rPr/>
      </w:pPr>
      <w:r>
        <w:rPr>
          <w:sz w:val="28"/>
          <w:szCs w:val="28"/>
        </w:rPr>
        <w:t xml:space="preserve">Προτείνεται η δημιουργία </w:t>
      </w:r>
      <w:r>
        <w:rPr>
          <w:rStyle w:val="Strong"/>
          <w:sz w:val="28"/>
          <w:szCs w:val="28"/>
        </w:rPr>
        <w:t>Εθνικού Συμβουλίου Ασφάλειας</w:t>
      </w:r>
      <w:r>
        <w:rPr>
          <w:sz w:val="28"/>
          <w:szCs w:val="28"/>
        </w:rPr>
        <w:t>, με διακομματική και, όπου απαιτείται, τεχνοκρατική συμμετοχή.</w:t>
      </w:r>
    </w:p>
    <w:p>
      <w:pPr>
        <w:pStyle w:val="BodyText"/>
        <w:rPr>
          <w:sz w:val="28"/>
          <w:szCs w:val="28"/>
        </w:rPr>
      </w:pPr>
      <w:r>
        <w:rPr>
          <w:sz w:val="28"/>
          <w:szCs w:val="28"/>
        </w:rPr>
        <w:t>Το Συμβούλιο θα ασχολείται με ζητήματα εθνικής ασφάλειας, άμυνας, ενεργειακής ασφάλειας, προστασίας κρίσιμων υποδομών, κυβερνοασφάλειας και αντιμετώπισης στρατηγικών κινδύνων.</w:t>
      </w:r>
    </w:p>
    <w:p>
      <w:pPr>
        <w:pStyle w:val="BodyText"/>
        <w:rPr/>
      </w:pPr>
      <w:r>
        <w:rPr>
          <w:sz w:val="28"/>
          <w:szCs w:val="28"/>
        </w:rPr>
        <w:t xml:space="preserve">Στόχος του θα είναι η </w:t>
      </w:r>
      <w:r>
        <w:rPr>
          <w:rStyle w:val="Strong"/>
          <w:sz w:val="28"/>
          <w:szCs w:val="28"/>
        </w:rPr>
        <w:t>θεσμική συνέχεια και ο στρατηγικός συντονισμός της χώρας πέρα από την εκάστοτε κυβέρνηση</w:t>
      </w:r>
      <w:r>
        <w:rPr>
          <w:sz w:val="28"/>
          <w:szCs w:val="28"/>
        </w:rPr>
        <w:t>.</w:t>
      </w:r>
    </w:p>
    <w:p>
      <w:pPr>
        <w:pStyle w:val="Heading3"/>
        <w:spacing w:before="0" w:after="283"/>
        <w:rPr>
          <w:sz w:val="28"/>
          <w:szCs w:val="28"/>
        </w:rPr>
      </w:pPr>
      <w:r>
        <w:rPr>
          <w:sz w:val="28"/>
          <w:szCs w:val="28"/>
        </w:rPr>
        <w:t xml:space="preserve">⚖️ </w:t>
      </w:r>
      <w:r>
        <w:rPr>
          <w:sz w:val="28"/>
          <w:szCs w:val="28"/>
        </w:rPr>
        <w:t>Ισχυροί θεσμοί ελέγχου</w:t>
      </w:r>
    </w:p>
    <w:p>
      <w:pPr>
        <w:pStyle w:val="BodyText"/>
        <w:rPr>
          <w:sz w:val="28"/>
          <w:szCs w:val="28"/>
        </w:rPr>
      </w:pPr>
      <w:r>
        <w:rPr>
          <w:sz w:val="28"/>
          <w:szCs w:val="28"/>
        </w:rPr>
        <w:t>Η αποκέντρωση χωρίς έλεγχο μπορεί να οδηγήσει σε πολυδιάσπαση και τοπικές αυθαιρεσίες.</w:t>
      </w:r>
    </w:p>
    <w:p>
      <w:pPr>
        <w:pStyle w:val="BodyText"/>
        <w:rPr>
          <w:sz w:val="28"/>
          <w:szCs w:val="28"/>
        </w:rPr>
      </w:pPr>
      <w:r>
        <w:rPr>
          <w:sz w:val="28"/>
          <w:szCs w:val="28"/>
        </w:rPr>
        <w:t>Γι' αυτό οι Ελληνικές Πολιτείες χρειάζονται ισχυρούς και ανεξάρτητους μηχανισμούς ελέγχου, διαφάνειας και λογοδοσίας.</w:t>
      </w:r>
    </w:p>
    <w:p>
      <w:pPr>
        <w:pStyle w:val="BodyText"/>
        <w:rPr>
          <w:sz w:val="28"/>
          <w:szCs w:val="28"/>
        </w:rPr>
      </w:pPr>
      <w:r>
        <w:rPr>
          <w:sz w:val="28"/>
          <w:szCs w:val="28"/>
        </w:rPr>
        <w:t>Κάθε επίπεδο εξουσίας θα πρέπει να ελέγχεται θεσμικά, οικονομικά και δικαστικά.</w:t>
      </w:r>
    </w:p>
    <w:p>
      <w:pPr>
        <w:pStyle w:val="BodyText"/>
        <w:rPr/>
      </w:pPr>
      <w:r>
        <w:rPr>
          <w:rStyle w:val="Strong"/>
          <w:sz w:val="28"/>
          <w:szCs w:val="28"/>
        </w:rPr>
        <w:t>Αποκέντρωση δεν σημαίνει ανεξέλεγκτη εξουσία.</w:t>
      </w:r>
      <w:r>
        <w:rPr>
          <w:sz w:val="28"/>
          <w:szCs w:val="28"/>
        </w:rPr>
        <w:br/>
      </w:r>
      <w:r>
        <w:rPr>
          <w:rStyle w:val="Strong"/>
          <w:sz w:val="28"/>
          <w:szCs w:val="28"/>
        </w:rPr>
        <w:t>Σημαίνει εξουσία πιο κοντά στον πολίτη, αλλά και περισσότερο ελεγχόμενη από αυτόν.</w:t>
      </w:r>
    </w:p>
    <w:p>
      <w:pPr>
        <w:pStyle w:val="Heading3"/>
        <w:spacing w:before="0" w:after="283"/>
        <w:rPr>
          <w:sz w:val="28"/>
          <w:szCs w:val="28"/>
        </w:rPr>
      </w:pPr>
      <w:r>
        <w:rPr>
          <w:sz w:val="28"/>
          <w:szCs w:val="28"/>
        </w:rPr>
        <w:t>Πέρα από τον κομματικό διαχωρισμό</w:t>
      </w:r>
    </w:p>
    <w:p>
      <w:pPr>
        <w:pStyle w:val="BodyText"/>
        <w:rPr>
          <w:sz w:val="28"/>
          <w:szCs w:val="28"/>
        </w:rPr>
      </w:pPr>
      <w:r>
        <w:rPr>
          <w:sz w:val="28"/>
          <w:szCs w:val="28"/>
        </w:rPr>
        <w:t>Η Ελλάδα δεν μπορεί να σχεδιάσει το κράτος του 21ου αιώνα με τα πολιτικά εργαλεία του 20ού αιώνα.</w:t>
      </w:r>
    </w:p>
    <w:p>
      <w:pPr>
        <w:pStyle w:val="BodyText"/>
        <w:rPr/>
      </w:pPr>
      <w:r>
        <w:rPr>
          <w:rStyle w:val="Strong"/>
          <w:sz w:val="28"/>
          <w:szCs w:val="28"/>
        </w:rPr>
        <w:t>Ο πολίτης δεν πρέπει να υποχρεώνεται να αποκτήσει κομματική ταυτότητα για να συμμετέχει στη δημόσια ζωή.</w:t>
      </w:r>
    </w:p>
    <w:p>
      <w:pPr>
        <w:pStyle w:val="BodyText"/>
        <w:rPr/>
      </w:pPr>
      <w:r>
        <w:rPr>
          <w:sz w:val="28"/>
          <w:szCs w:val="28"/>
        </w:rPr>
        <w:t xml:space="preserve">Στην εποχή της Τεχνητής Νοημοσύνης, </w:t>
      </w:r>
      <w:r>
        <w:rPr>
          <w:rStyle w:val="Strong"/>
          <w:sz w:val="28"/>
          <w:szCs w:val="28"/>
        </w:rPr>
        <w:t>πρέπει να περάσουμε από τον μόνιμο διαχωρισμό «Αριστερά – Δεξιά» στην αξιολόγηση των πραγματικών προβλημάτων και των αποτελεσματικών λύσεων.</w:t>
      </w:r>
    </w:p>
    <w:p>
      <w:pPr>
        <w:pStyle w:val="BodyText"/>
        <w:rPr>
          <w:sz w:val="28"/>
          <w:szCs w:val="28"/>
        </w:rPr>
      </w:pPr>
      <w:r>
        <w:rPr/>
      </w:r>
    </w:p>
    <w:p>
      <w:pPr>
        <w:pStyle w:val="Heading3"/>
        <w:spacing w:before="0" w:after="283"/>
        <w:rPr>
          <w:sz w:val="28"/>
          <w:szCs w:val="28"/>
        </w:rPr>
      </w:pPr>
      <w:r>
        <w:rPr>
          <w:sz w:val="28"/>
          <w:szCs w:val="28"/>
        </w:rPr>
        <w:t xml:space="preserve">🔄 </w:t>
      </w:r>
      <w:r>
        <w:rPr>
          <w:sz w:val="28"/>
          <w:szCs w:val="28"/>
        </w:rPr>
        <w:t>Σταδιακή μετάβαση</w:t>
      </w:r>
    </w:p>
    <w:p>
      <w:pPr>
        <w:pStyle w:val="BodyText"/>
        <w:rPr/>
      </w:pPr>
      <w:r>
        <w:rPr>
          <w:sz w:val="28"/>
          <w:szCs w:val="28"/>
        </w:rPr>
        <w:t xml:space="preserve">Η μετάβαση στις Ελληνικές Πολιτείες απαιτεί </w:t>
      </w:r>
      <w:r>
        <w:rPr>
          <w:rStyle w:val="Strong"/>
          <w:sz w:val="28"/>
          <w:szCs w:val="28"/>
        </w:rPr>
        <w:t>συνταγματική και θεσμική προετοιμασία, σαφή κατανομή αρμοδιοτήτων, μεταφορά πόρων και φορολογικών δυνατοτήτων, ισχυρή δημόσια διοίκηση, σύγχρονα ψηφιακά συστήματα και ανεξάρτητους μηχανισμούς ελέγχου</w:t>
      </w:r>
      <w:r>
        <w:rPr>
          <w:sz w:val="28"/>
          <w:szCs w:val="28"/>
        </w:rPr>
        <w:t>.</w:t>
      </w:r>
    </w:p>
    <w:p>
      <w:pPr>
        <w:pStyle w:val="BodyText"/>
        <w:rPr>
          <w:sz w:val="28"/>
          <w:szCs w:val="28"/>
        </w:rPr>
      </w:pPr>
      <w:r>
        <w:rPr>
          <w:sz w:val="28"/>
          <w:szCs w:val="28"/>
        </w:rPr>
        <w:t>Απαιτεί επίσης πολιτική και κοινωνική συναίνεση σε βάθος χρόνου.</w:t>
      </w:r>
    </w:p>
    <w:p>
      <w:pPr>
        <w:pStyle w:val="BodyText"/>
        <w:rPr/>
      </w:pPr>
      <w:r>
        <w:rPr>
          <w:rStyle w:val="Strong"/>
          <w:sz w:val="28"/>
          <w:szCs w:val="28"/>
        </w:rPr>
        <w:t>Δεν είναι μεταρρύθμιση μιας κυβέρνησης. Είναι αλλαγή του τρόπου με τον οποίο οργανώνεται και λειτουργεί η Ελληνική Πολιτεία.</w:t>
      </w:r>
    </w:p>
    <w:p>
      <w:pPr>
        <w:pStyle w:val="Heading3"/>
        <w:spacing w:before="0" w:after="283"/>
        <w:rPr>
          <w:sz w:val="28"/>
          <w:szCs w:val="28"/>
        </w:rPr>
      </w:pPr>
      <w:r>
        <w:rPr>
          <w:sz w:val="28"/>
          <w:szCs w:val="28"/>
        </w:rPr>
        <w:t>Το όραμα των Ελληνικών Πολιτειών</w:t>
      </w:r>
    </w:p>
    <w:p>
      <w:pPr>
        <w:pStyle w:val="BodyText"/>
        <w:rPr/>
      </w:pPr>
      <w:r>
        <w:rPr>
          <w:sz w:val="28"/>
          <w:szCs w:val="28"/>
        </w:rPr>
        <w:t xml:space="preserve">Οι </w:t>
      </w:r>
      <w:r>
        <w:rPr>
          <w:rStyle w:val="Strong"/>
          <w:sz w:val="28"/>
          <w:szCs w:val="28"/>
        </w:rPr>
        <w:t>Ελληνικές Πολιτείες</w:t>
      </w:r>
      <w:r>
        <w:rPr>
          <w:sz w:val="28"/>
          <w:szCs w:val="28"/>
        </w:rPr>
        <w:t xml:space="preserve"> δεν σημαίνουν διάλυση του ελληνικού κράτους ούτε ανεξέλεγκτη πολυδιάσπαση.</w:t>
      </w:r>
    </w:p>
    <w:p>
      <w:pPr>
        <w:pStyle w:val="BodyText"/>
        <w:rPr/>
      </w:pPr>
      <w:r>
        <w:rPr>
          <w:sz w:val="28"/>
          <w:szCs w:val="28"/>
        </w:rPr>
        <w:t xml:space="preserve">Σημαίνουν ένα </w:t>
      </w:r>
      <w:r>
        <w:rPr>
          <w:rStyle w:val="Strong"/>
          <w:sz w:val="28"/>
          <w:szCs w:val="28"/>
        </w:rPr>
        <w:t>Ισχυρό Εθνικό Κράτος με αποκεντρωμένη διοίκηση, ισχυρές και οικονομικά αυτοτελείς Ελληνικές Πολιτείες, άμεση συμμετοχή των πολιτών και αυστηρούς θεσμούς ελέγχου</w:t>
      </w:r>
      <w:r>
        <w:rPr>
          <w:sz w:val="28"/>
          <w:szCs w:val="28"/>
        </w:rPr>
        <w:t>.</w:t>
      </w:r>
    </w:p>
    <w:p>
      <w:pPr>
        <w:pStyle w:val="BodyText"/>
        <w:rPr/>
      </w:pPr>
      <w:r>
        <w:rPr>
          <w:sz w:val="28"/>
          <w:szCs w:val="28"/>
        </w:rPr>
        <w:t xml:space="preserve">Ένα κράτος όπου ο πολίτης δεν χρειάζεται να αναζητά «ποιο κόμμα έχει την άκρη» για να λύσει ένα πρόβλημα, αλλά γνωρίζει </w:t>
      </w:r>
      <w:r>
        <w:rPr>
          <w:rStyle w:val="Strong"/>
          <w:sz w:val="28"/>
          <w:szCs w:val="28"/>
        </w:rPr>
        <w:t>ποιος θεσμός είναι υπεύθυνος, ποιος αποφασίζει και ποιος λογοδοτεί</w:t>
      </w:r>
      <w:r>
        <w:rPr>
          <w:sz w:val="28"/>
          <w:szCs w:val="28"/>
        </w:rPr>
        <w:t>.</w:t>
      </w:r>
    </w:p>
    <w:p>
      <w:pPr>
        <w:pStyle w:val="BodyText"/>
        <w:rPr>
          <w:sz w:val="28"/>
          <w:szCs w:val="28"/>
        </w:rPr>
      </w:pPr>
      <w:r>
        <w:rPr/>
      </w:r>
    </w:p>
    <w:p>
      <w:pPr>
        <w:pStyle w:val="BodyText"/>
        <w:rPr/>
      </w:pPr>
      <w:r>
        <w:rPr>
          <w:rStyle w:val="Strong"/>
          <w:sz w:val="28"/>
          <w:szCs w:val="28"/>
        </w:rPr>
        <w:t>Από το συγκεντρωτικό κράτος στο πολυκεντρικό κράτος.</w:t>
      </w:r>
      <w:r>
        <w:rPr>
          <w:sz w:val="28"/>
          <w:szCs w:val="28"/>
        </w:rPr>
        <w:br/>
      </w:r>
      <w:r>
        <w:rPr>
          <w:rStyle w:val="Strong"/>
          <w:sz w:val="28"/>
          <w:szCs w:val="28"/>
        </w:rPr>
        <w:t>Από την κομματική εξάρτηση στη θεσμική λογοδοσία.</w:t>
      </w:r>
      <w:r>
        <w:rPr>
          <w:sz w:val="28"/>
          <w:szCs w:val="28"/>
        </w:rPr>
        <w:br/>
      </w:r>
      <w:r>
        <w:rPr>
          <w:rStyle w:val="Strong"/>
          <w:sz w:val="28"/>
          <w:szCs w:val="28"/>
        </w:rPr>
        <w:t>Από τη γραφειοκρατία στην αποτελεσματικότητα.</w:t>
      </w:r>
      <w:r>
        <w:rPr>
          <w:sz w:val="28"/>
          <w:szCs w:val="28"/>
        </w:rPr>
        <w:br/>
      </w:r>
      <w:r>
        <w:rPr>
          <w:rStyle w:val="Strong"/>
          <w:sz w:val="28"/>
          <w:szCs w:val="28"/>
        </w:rPr>
        <w:t>Από τον πολίτη-ψηφοφόρο στον πολίτη-συμμέτοχο.</w:t>
      </w:r>
    </w:p>
    <w:p>
      <w:pPr>
        <w:pStyle w:val="Heading2"/>
        <w:spacing w:before="0" w:after="283"/>
        <w:rPr>
          <w:sz w:val="28"/>
          <w:szCs w:val="28"/>
        </w:rPr>
      </w:pPr>
      <w:r>
        <w:rPr>
          <w:sz w:val="28"/>
          <w:szCs w:val="28"/>
        </w:rPr>
        <w:t xml:space="preserve"> </w:t>
      </w:r>
      <w:r>
        <w:rPr>
          <w:sz w:val="28"/>
          <w:szCs w:val="28"/>
        </w:rPr>
        <w:t>ΙΣΧΥΡΟ ΕΘΝΙΚΟ ΚΡΑΤΟΣ — ΙΣΧΥΡΕΣ ΕΛΛΗΝΙΚΕΣ ΠΟΛΙΤΕΙΕΣ — ΕΝΕΡΓΟΣ ΠΟΛΙΤΗΣ — ΑΜΕΣΗ ΔΗΜΟΚΡΑΤΙΑ</w:t>
      </w:r>
    </w:p>
    <w:p>
      <w:pPr>
        <w:pStyle w:val="BodyText"/>
        <w:rPr/>
      </w:pPr>
      <w:r>
        <w:rPr>
          <w:rStyle w:val="Strong"/>
          <w:sz w:val="28"/>
          <w:szCs w:val="28"/>
        </w:rPr>
        <w:t>Η Ελλάδα του 21ου αιώνα χρειάζεται ένα κράτος που υπηρετεί τον πολίτη και όχι έναν πολίτη που υπηρετεί το κράτος.</w:t>
      </w:r>
    </w:p>
    <w:p>
      <w:pPr>
        <w:pStyle w:val="user3"/>
        <w:spacing w:before="0" w:after="0"/>
        <w:rPr>
          <w:sz w:val="28"/>
          <w:szCs w:val="28"/>
        </w:rPr>
      </w:pPr>
      <w:r>
        <w:rPr>
          <w:sz w:val="28"/>
          <w:szCs w:val="28"/>
        </w:rPr>
      </w:r>
    </w:p>
    <w:p>
      <w:pPr>
        <w:pStyle w:val="Heading1"/>
        <w:spacing w:before="0" w:after="283"/>
        <w:rPr>
          <w:sz w:val="28"/>
          <w:szCs w:val="28"/>
        </w:rPr>
      </w:pPr>
      <w:r>
        <w:rPr>
          <w:sz w:val="28"/>
          <w:szCs w:val="28"/>
        </w:rPr>
        <w:t xml:space="preserve">📊 </w:t>
      </w:r>
      <w:r>
        <w:rPr>
          <w:sz w:val="28"/>
          <w:szCs w:val="28"/>
        </w:rPr>
        <w:t>ΕΝΔΕΙΚΤΙΚΗ ΚΑΤΑΝΟΜΗ ΑΡΜΟΔΙΟΤΗΤΩΝ</w:t>
      </w:r>
    </w:p>
    <w:tbl>
      <w:tblPr>
        <w:tblW w:w="9638" w:type="dxa"/>
        <w:jc w:val="start"/>
        <w:tblInd w:w="0" w:type="dxa"/>
        <w:tblLayout w:type="fixed"/>
        <w:tblCellMar>
          <w:top w:w="28" w:type="dxa"/>
          <w:start w:w="28" w:type="dxa"/>
          <w:bottom w:w="28" w:type="dxa"/>
          <w:end w:w="28" w:type="dxa"/>
        </w:tblCellMar>
      </w:tblPr>
      <w:tblGrid>
        <w:gridCol w:w="3571"/>
        <w:gridCol w:w="3294"/>
        <w:gridCol w:w="2773"/>
      </w:tblGrid>
      <w:tr>
        <w:trPr>
          <w:tblHeader w:val="true"/>
        </w:trPr>
        <w:tc>
          <w:tcPr>
            <w:tcW w:w="3571" w:type="dxa"/>
            <w:tcBorders/>
            <w:vAlign w:val="center"/>
          </w:tcPr>
          <w:p>
            <w:pPr>
              <w:pStyle w:val="user5"/>
              <w:rPr/>
            </w:pPr>
            <w:r>
              <w:rPr>
                <w:rStyle w:val="Strong"/>
                <w:b/>
                <w:bCs/>
                <w:sz w:val="28"/>
                <w:szCs w:val="28"/>
              </w:rPr>
              <w:t>Ισχυρό Εθνικό Κράτος</w:t>
            </w:r>
          </w:p>
        </w:tc>
        <w:tc>
          <w:tcPr>
            <w:tcW w:w="3294" w:type="dxa"/>
            <w:tcBorders/>
            <w:vAlign w:val="center"/>
          </w:tcPr>
          <w:p>
            <w:pPr>
              <w:pStyle w:val="user5"/>
              <w:rPr/>
            </w:pPr>
            <w:r>
              <w:rPr>
                <w:rStyle w:val="Strong"/>
                <w:b/>
                <w:bCs/>
                <w:sz w:val="28"/>
                <w:szCs w:val="28"/>
              </w:rPr>
              <w:t>Ελληνικές Πολιτείες</w:t>
            </w:r>
          </w:p>
        </w:tc>
        <w:tc>
          <w:tcPr>
            <w:tcW w:w="2773" w:type="dxa"/>
            <w:tcBorders/>
            <w:vAlign w:val="center"/>
          </w:tcPr>
          <w:p>
            <w:pPr>
              <w:pStyle w:val="user5"/>
              <w:rPr/>
            </w:pPr>
            <w:r>
              <w:rPr>
                <w:rStyle w:val="Strong"/>
                <w:b/>
                <w:bCs/>
                <w:sz w:val="28"/>
                <w:szCs w:val="28"/>
              </w:rPr>
              <w:t>Τοπικό επίπεδο</w:t>
            </w:r>
          </w:p>
        </w:tc>
      </w:tr>
      <w:tr>
        <w:trPr/>
        <w:tc>
          <w:tcPr>
            <w:tcW w:w="3571" w:type="dxa"/>
            <w:tcBorders/>
            <w:vAlign w:val="center"/>
          </w:tcPr>
          <w:p>
            <w:pPr>
              <w:pStyle w:val="user4"/>
              <w:rPr>
                <w:sz w:val="28"/>
                <w:szCs w:val="28"/>
              </w:rPr>
            </w:pPr>
            <w:r>
              <w:rPr>
                <w:sz w:val="28"/>
                <w:szCs w:val="28"/>
              </w:rPr>
              <w:t>Άμυνα</w:t>
            </w:r>
          </w:p>
        </w:tc>
        <w:tc>
          <w:tcPr>
            <w:tcW w:w="3294" w:type="dxa"/>
            <w:tcBorders/>
            <w:vAlign w:val="center"/>
          </w:tcPr>
          <w:p>
            <w:pPr>
              <w:pStyle w:val="user4"/>
              <w:rPr>
                <w:sz w:val="28"/>
                <w:szCs w:val="28"/>
              </w:rPr>
            </w:pPr>
            <w:r>
              <w:rPr>
                <w:sz w:val="28"/>
                <w:szCs w:val="28"/>
              </w:rPr>
              <w:t>Υγεία και διοίκηση υγειονομικών υπηρεσιών</w:t>
            </w:r>
          </w:p>
        </w:tc>
        <w:tc>
          <w:tcPr>
            <w:tcW w:w="2773" w:type="dxa"/>
            <w:tcBorders/>
            <w:vAlign w:val="center"/>
          </w:tcPr>
          <w:p>
            <w:pPr>
              <w:pStyle w:val="user4"/>
              <w:rPr>
                <w:sz w:val="28"/>
                <w:szCs w:val="28"/>
              </w:rPr>
            </w:pPr>
            <w:r>
              <w:rPr>
                <w:sz w:val="28"/>
                <w:szCs w:val="28"/>
              </w:rPr>
              <w:t>Καθημερινές τοπικές υπηρεσίες</w:t>
            </w:r>
          </w:p>
        </w:tc>
      </w:tr>
      <w:tr>
        <w:trPr/>
        <w:tc>
          <w:tcPr>
            <w:tcW w:w="3571" w:type="dxa"/>
            <w:tcBorders/>
            <w:vAlign w:val="center"/>
          </w:tcPr>
          <w:p>
            <w:pPr>
              <w:pStyle w:val="user4"/>
              <w:rPr>
                <w:sz w:val="28"/>
                <w:szCs w:val="28"/>
              </w:rPr>
            </w:pPr>
            <w:r>
              <w:rPr>
                <w:sz w:val="28"/>
                <w:szCs w:val="28"/>
              </w:rPr>
              <w:t>Εξωτερική πολιτική</w:t>
            </w:r>
          </w:p>
        </w:tc>
        <w:tc>
          <w:tcPr>
            <w:tcW w:w="3294" w:type="dxa"/>
            <w:tcBorders/>
            <w:vAlign w:val="center"/>
          </w:tcPr>
          <w:p>
            <w:pPr>
              <w:pStyle w:val="user4"/>
              <w:rPr>
                <w:sz w:val="28"/>
                <w:szCs w:val="28"/>
              </w:rPr>
            </w:pPr>
            <w:r>
              <w:rPr>
                <w:sz w:val="28"/>
                <w:szCs w:val="28"/>
              </w:rPr>
              <w:t>Διοίκηση Εκπαίδευσης</w:t>
            </w:r>
          </w:p>
        </w:tc>
        <w:tc>
          <w:tcPr>
            <w:tcW w:w="2773" w:type="dxa"/>
            <w:tcBorders/>
            <w:vAlign w:val="center"/>
          </w:tcPr>
          <w:p>
            <w:pPr>
              <w:pStyle w:val="user4"/>
              <w:rPr>
                <w:sz w:val="28"/>
                <w:szCs w:val="28"/>
              </w:rPr>
            </w:pPr>
            <w:r>
              <w:rPr>
                <w:sz w:val="28"/>
                <w:szCs w:val="28"/>
              </w:rPr>
              <w:t>Τοπική εξυπηρέτηση πολιτών</w:t>
            </w:r>
          </w:p>
        </w:tc>
      </w:tr>
      <w:tr>
        <w:trPr/>
        <w:tc>
          <w:tcPr>
            <w:tcW w:w="3571" w:type="dxa"/>
            <w:tcBorders/>
            <w:vAlign w:val="center"/>
          </w:tcPr>
          <w:p>
            <w:pPr>
              <w:pStyle w:val="user4"/>
              <w:rPr>
                <w:sz w:val="28"/>
                <w:szCs w:val="28"/>
              </w:rPr>
            </w:pPr>
            <w:r>
              <w:rPr>
                <w:sz w:val="28"/>
                <w:szCs w:val="28"/>
              </w:rPr>
              <w:t>Εθνική ασφάλεια</w:t>
            </w:r>
          </w:p>
        </w:tc>
        <w:tc>
          <w:tcPr>
            <w:tcW w:w="3294" w:type="dxa"/>
            <w:tcBorders/>
            <w:vAlign w:val="center"/>
          </w:tcPr>
          <w:p>
            <w:pPr>
              <w:pStyle w:val="user4"/>
              <w:rPr>
                <w:sz w:val="28"/>
                <w:szCs w:val="28"/>
              </w:rPr>
            </w:pPr>
            <w:r>
              <w:rPr>
                <w:sz w:val="28"/>
                <w:szCs w:val="28"/>
              </w:rPr>
              <w:t>Τουρισμός</w:t>
            </w:r>
          </w:p>
        </w:tc>
        <w:tc>
          <w:tcPr>
            <w:tcW w:w="2773" w:type="dxa"/>
            <w:tcBorders/>
            <w:vAlign w:val="center"/>
          </w:tcPr>
          <w:p>
            <w:pPr>
              <w:pStyle w:val="user4"/>
              <w:rPr>
                <w:sz w:val="28"/>
                <w:szCs w:val="28"/>
              </w:rPr>
            </w:pPr>
            <w:r>
              <w:rPr>
                <w:sz w:val="28"/>
                <w:szCs w:val="28"/>
              </w:rPr>
              <w:t>Τοπικές υποδομές</w:t>
            </w:r>
          </w:p>
        </w:tc>
      </w:tr>
      <w:tr>
        <w:trPr/>
        <w:tc>
          <w:tcPr>
            <w:tcW w:w="3571" w:type="dxa"/>
            <w:tcBorders/>
            <w:vAlign w:val="center"/>
          </w:tcPr>
          <w:p>
            <w:pPr>
              <w:pStyle w:val="user4"/>
              <w:rPr>
                <w:sz w:val="28"/>
                <w:szCs w:val="28"/>
              </w:rPr>
            </w:pPr>
            <w:r>
              <w:rPr>
                <w:sz w:val="28"/>
                <w:szCs w:val="28"/>
              </w:rPr>
              <w:t>Εθνική ενεργειακή στρατηγική</w:t>
            </w:r>
          </w:p>
        </w:tc>
        <w:tc>
          <w:tcPr>
            <w:tcW w:w="3294" w:type="dxa"/>
            <w:tcBorders/>
            <w:vAlign w:val="center"/>
          </w:tcPr>
          <w:p>
            <w:pPr>
              <w:pStyle w:val="user4"/>
              <w:rPr>
                <w:sz w:val="28"/>
                <w:szCs w:val="28"/>
              </w:rPr>
            </w:pPr>
            <w:r>
              <w:rPr>
                <w:sz w:val="28"/>
                <w:szCs w:val="28"/>
              </w:rPr>
              <w:t>Γεωργία και τοπική παραγωγή</w:t>
            </w:r>
          </w:p>
        </w:tc>
        <w:tc>
          <w:tcPr>
            <w:tcW w:w="2773" w:type="dxa"/>
            <w:tcBorders/>
            <w:vAlign w:val="center"/>
          </w:tcPr>
          <w:p>
            <w:pPr>
              <w:pStyle w:val="user4"/>
              <w:rPr>
                <w:sz w:val="28"/>
                <w:szCs w:val="28"/>
              </w:rPr>
            </w:pPr>
            <w:r>
              <w:rPr>
                <w:sz w:val="28"/>
                <w:szCs w:val="28"/>
              </w:rPr>
              <w:t>Τοπικές κοινωνικές ανάγκες</w:t>
            </w:r>
          </w:p>
        </w:tc>
      </w:tr>
      <w:tr>
        <w:trPr/>
        <w:tc>
          <w:tcPr>
            <w:tcW w:w="3571" w:type="dxa"/>
            <w:tcBorders/>
            <w:vAlign w:val="center"/>
          </w:tcPr>
          <w:p>
            <w:pPr>
              <w:pStyle w:val="user4"/>
              <w:rPr>
                <w:sz w:val="28"/>
                <w:szCs w:val="28"/>
              </w:rPr>
            </w:pPr>
            <w:r>
              <w:rPr>
                <w:sz w:val="28"/>
                <w:szCs w:val="28"/>
              </w:rPr>
              <w:t>Εθνικά δίκτυα και στρατηγικές υποδομές</w:t>
            </w:r>
          </w:p>
        </w:tc>
        <w:tc>
          <w:tcPr>
            <w:tcW w:w="3294" w:type="dxa"/>
            <w:tcBorders/>
            <w:vAlign w:val="center"/>
          </w:tcPr>
          <w:p>
            <w:pPr>
              <w:pStyle w:val="user4"/>
              <w:rPr>
                <w:sz w:val="28"/>
                <w:szCs w:val="28"/>
              </w:rPr>
            </w:pPr>
            <w:r>
              <w:rPr>
                <w:sz w:val="28"/>
                <w:szCs w:val="28"/>
              </w:rPr>
              <w:t>Περιβάλλον</w:t>
            </w:r>
          </w:p>
        </w:tc>
        <w:tc>
          <w:tcPr>
            <w:tcW w:w="2773" w:type="dxa"/>
            <w:tcBorders/>
            <w:vAlign w:val="center"/>
          </w:tcPr>
          <w:p>
            <w:pPr>
              <w:pStyle w:val="user4"/>
              <w:rPr>
                <w:sz w:val="28"/>
                <w:szCs w:val="28"/>
              </w:rPr>
            </w:pPr>
            <w:r>
              <w:rPr>
                <w:sz w:val="28"/>
                <w:szCs w:val="28"/>
              </w:rPr>
              <w:t>Τοπικές παρεμβάσεις</w:t>
            </w:r>
          </w:p>
        </w:tc>
      </w:tr>
      <w:tr>
        <w:trPr/>
        <w:tc>
          <w:tcPr>
            <w:tcW w:w="3571" w:type="dxa"/>
            <w:tcBorders/>
            <w:vAlign w:val="center"/>
          </w:tcPr>
          <w:p>
            <w:pPr>
              <w:pStyle w:val="user4"/>
              <w:rPr>
                <w:sz w:val="28"/>
                <w:szCs w:val="28"/>
              </w:rPr>
            </w:pPr>
            <w:r>
              <w:rPr>
                <w:sz w:val="28"/>
                <w:szCs w:val="28"/>
              </w:rPr>
              <w:t>Νομισματική και δημοσιονομική σταθερότητα</w:t>
            </w:r>
          </w:p>
        </w:tc>
        <w:tc>
          <w:tcPr>
            <w:tcW w:w="3294" w:type="dxa"/>
            <w:tcBorders/>
            <w:vAlign w:val="center"/>
          </w:tcPr>
          <w:p>
            <w:pPr>
              <w:pStyle w:val="user4"/>
              <w:rPr>
                <w:sz w:val="28"/>
                <w:szCs w:val="28"/>
              </w:rPr>
            </w:pPr>
            <w:r>
              <w:rPr>
                <w:sz w:val="28"/>
                <w:szCs w:val="28"/>
              </w:rPr>
              <w:t>Χωροταξία</w:t>
            </w:r>
          </w:p>
        </w:tc>
        <w:tc>
          <w:tcPr>
            <w:tcW w:w="2773" w:type="dxa"/>
            <w:tcBorders/>
            <w:vAlign w:val="center"/>
          </w:tcPr>
          <w:p>
            <w:pPr>
              <w:pStyle w:val="user4"/>
              <w:rPr>
                <w:sz w:val="28"/>
                <w:szCs w:val="28"/>
              </w:rPr>
            </w:pPr>
            <w:r>
              <w:rPr>
                <w:sz w:val="28"/>
                <w:szCs w:val="28"/>
              </w:rPr>
              <w:t>Πολιτιστικές και κοινοτικές δράσεις</w:t>
            </w:r>
          </w:p>
        </w:tc>
      </w:tr>
      <w:tr>
        <w:trPr/>
        <w:tc>
          <w:tcPr>
            <w:tcW w:w="3571" w:type="dxa"/>
            <w:tcBorders/>
            <w:vAlign w:val="center"/>
          </w:tcPr>
          <w:p>
            <w:pPr>
              <w:pStyle w:val="user4"/>
              <w:rPr>
                <w:sz w:val="28"/>
                <w:szCs w:val="28"/>
              </w:rPr>
            </w:pPr>
            <w:r>
              <w:rPr>
                <w:sz w:val="28"/>
                <w:szCs w:val="28"/>
              </w:rPr>
              <w:t>Εθνική στρατηγική Ναυτιλίας</w:t>
            </w:r>
          </w:p>
        </w:tc>
        <w:tc>
          <w:tcPr>
            <w:tcW w:w="3294" w:type="dxa"/>
            <w:tcBorders/>
            <w:vAlign w:val="center"/>
          </w:tcPr>
          <w:p>
            <w:pPr>
              <w:pStyle w:val="user4"/>
              <w:rPr>
                <w:sz w:val="28"/>
                <w:szCs w:val="28"/>
              </w:rPr>
            </w:pPr>
            <w:r>
              <w:rPr>
                <w:sz w:val="28"/>
                <w:szCs w:val="28"/>
              </w:rPr>
              <w:t>Περιφερειακές μεταφορές</w:t>
            </w:r>
          </w:p>
        </w:tc>
        <w:tc>
          <w:tcPr>
            <w:tcW w:w="2773" w:type="dxa"/>
            <w:tcBorders/>
            <w:vAlign w:val="center"/>
          </w:tcPr>
          <w:p>
            <w:pPr>
              <w:pStyle w:val="user4"/>
              <w:rPr>
                <w:sz w:val="28"/>
                <w:szCs w:val="28"/>
              </w:rPr>
            </w:pPr>
            <w:r>
              <w:rPr>
                <w:sz w:val="28"/>
                <w:szCs w:val="28"/>
              </w:rPr>
              <w:t>—</w:t>
            </w:r>
          </w:p>
        </w:tc>
      </w:tr>
      <w:tr>
        <w:trPr/>
        <w:tc>
          <w:tcPr>
            <w:tcW w:w="3571" w:type="dxa"/>
            <w:tcBorders/>
            <w:vAlign w:val="center"/>
          </w:tcPr>
          <w:p>
            <w:pPr>
              <w:pStyle w:val="user4"/>
              <w:rPr>
                <w:sz w:val="28"/>
                <w:szCs w:val="28"/>
              </w:rPr>
            </w:pPr>
            <w:r>
              <w:rPr>
                <w:sz w:val="28"/>
                <w:szCs w:val="28"/>
              </w:rPr>
              <w:t>Εθνικό πλαίσιο και πρότυπα Παιδείας</w:t>
            </w:r>
          </w:p>
        </w:tc>
        <w:tc>
          <w:tcPr>
            <w:tcW w:w="3294" w:type="dxa"/>
            <w:tcBorders/>
            <w:vAlign w:val="center"/>
          </w:tcPr>
          <w:p>
            <w:pPr>
              <w:pStyle w:val="user4"/>
              <w:rPr>
                <w:sz w:val="28"/>
                <w:szCs w:val="28"/>
              </w:rPr>
            </w:pPr>
            <w:r>
              <w:rPr>
                <w:sz w:val="28"/>
                <w:szCs w:val="28"/>
              </w:rPr>
              <w:t>Αλιεία</w:t>
            </w:r>
          </w:p>
        </w:tc>
        <w:tc>
          <w:tcPr>
            <w:tcW w:w="2773" w:type="dxa"/>
            <w:tcBorders/>
            <w:vAlign w:val="center"/>
          </w:tcPr>
          <w:p>
            <w:pPr>
              <w:pStyle w:val="user4"/>
              <w:rPr>
                <w:sz w:val="28"/>
                <w:szCs w:val="28"/>
              </w:rPr>
            </w:pPr>
            <w:r>
              <w:rPr>
                <w:sz w:val="28"/>
                <w:szCs w:val="28"/>
              </w:rPr>
              <w:t>—</w:t>
            </w:r>
          </w:p>
        </w:tc>
      </w:tr>
      <w:tr>
        <w:trPr/>
        <w:tc>
          <w:tcPr>
            <w:tcW w:w="3571" w:type="dxa"/>
            <w:tcBorders/>
            <w:vAlign w:val="center"/>
          </w:tcPr>
          <w:p>
            <w:pPr>
              <w:pStyle w:val="user4"/>
              <w:rPr>
                <w:sz w:val="28"/>
                <w:szCs w:val="28"/>
              </w:rPr>
            </w:pPr>
            <w:r>
              <w:rPr>
                <w:sz w:val="28"/>
                <w:szCs w:val="28"/>
              </w:rPr>
              <w:t>Εθνικά πρότυπα κυβερνοασφάλειας</w:t>
            </w:r>
          </w:p>
        </w:tc>
        <w:tc>
          <w:tcPr>
            <w:tcW w:w="3294" w:type="dxa"/>
            <w:tcBorders/>
            <w:vAlign w:val="center"/>
          </w:tcPr>
          <w:p>
            <w:pPr>
              <w:pStyle w:val="user4"/>
              <w:rPr>
                <w:sz w:val="28"/>
                <w:szCs w:val="28"/>
              </w:rPr>
            </w:pPr>
            <w:r>
              <w:rPr>
                <w:sz w:val="28"/>
                <w:szCs w:val="28"/>
              </w:rPr>
              <w:t>Τοπική οικονομική ανάπτυξη</w:t>
            </w:r>
          </w:p>
        </w:tc>
        <w:tc>
          <w:tcPr>
            <w:tcW w:w="2773" w:type="dxa"/>
            <w:tcBorders/>
            <w:vAlign w:val="center"/>
          </w:tcPr>
          <w:p>
            <w:pPr>
              <w:pStyle w:val="user4"/>
              <w:rPr>
                <w:sz w:val="28"/>
                <w:szCs w:val="28"/>
              </w:rPr>
            </w:pPr>
            <w:r>
              <w:rPr>
                <w:sz w:val="28"/>
                <w:szCs w:val="28"/>
              </w:rPr>
              <w:t>—</w:t>
            </w:r>
          </w:p>
        </w:tc>
      </w:tr>
      <w:tr>
        <w:trPr/>
        <w:tc>
          <w:tcPr>
            <w:tcW w:w="3571" w:type="dxa"/>
            <w:tcBorders/>
            <w:vAlign w:val="center"/>
          </w:tcPr>
          <w:p>
            <w:pPr>
              <w:pStyle w:val="user4"/>
              <w:rPr>
                <w:sz w:val="28"/>
                <w:szCs w:val="28"/>
              </w:rPr>
            </w:pPr>
            <w:r>
              <w:rPr>
                <w:sz w:val="28"/>
                <w:szCs w:val="28"/>
              </w:rPr>
              <w:t>Εθνικές πολιτικές για στρατηγικές υποδομές</w:t>
            </w:r>
          </w:p>
        </w:tc>
        <w:tc>
          <w:tcPr>
            <w:tcW w:w="3294" w:type="dxa"/>
            <w:tcBorders/>
            <w:vAlign w:val="center"/>
          </w:tcPr>
          <w:p>
            <w:pPr>
              <w:pStyle w:val="user4"/>
              <w:rPr>
                <w:sz w:val="28"/>
                <w:szCs w:val="28"/>
              </w:rPr>
            </w:pPr>
            <w:r>
              <w:rPr>
                <w:sz w:val="28"/>
                <w:szCs w:val="28"/>
              </w:rPr>
              <w:t>Περιφερειακές υποδομές</w:t>
            </w:r>
          </w:p>
        </w:tc>
        <w:tc>
          <w:tcPr>
            <w:tcW w:w="2773" w:type="dxa"/>
            <w:tcBorders/>
            <w:vAlign w:val="center"/>
          </w:tcPr>
          <w:p>
            <w:pPr>
              <w:pStyle w:val="user4"/>
              <w:rPr>
                <w:sz w:val="28"/>
                <w:szCs w:val="28"/>
              </w:rPr>
            </w:pPr>
            <w:r>
              <w:rPr>
                <w:sz w:val="28"/>
                <w:szCs w:val="28"/>
              </w:rPr>
              <w:t>—</w:t>
            </w:r>
          </w:p>
        </w:tc>
      </w:tr>
    </w:tbl>
    <w:p>
      <w:pPr>
        <w:pStyle w:val="BodyText"/>
        <w:rPr/>
      </w:pPr>
      <w:r>
        <w:rPr>
          <w:rStyle w:val="Strong"/>
          <w:sz w:val="28"/>
          <w:szCs w:val="28"/>
        </w:rPr>
        <w:t>Η κατανομή αυτή είναι ενδεικτική και αποτελεί βάση για περαιτέρω θεσμική και νομική επεξεργασία.</w:t>
      </w:r>
    </w:p>
    <w:p>
      <w:pPr>
        <w:pStyle w:val="BodyText"/>
        <w:rPr>
          <w:sz w:val="28"/>
          <w:szCs w:val="28"/>
        </w:rPr>
      </w:pPr>
      <w:r>
        <w:rPr>
          <w:sz w:val="28"/>
          <w:szCs w:val="28"/>
        </w:rPr>
        <w:t>#ΕλληνικέςΠολιτείες #Ελλάδα #ΆμεσηΔημοκρατία #eDemocracy #ΙσχυρόΕθνικόΚράτος #ΕνεργόςΠολίτης #ΨηφιακήΔημοκρατία #Αποκέντρωση #ΤεχνητήΝοημοσύνη #Λογοδοσία</w:t>
      </w:r>
    </w:p>
    <w:p>
      <w:pPr>
        <w:pStyle w:val="Normal"/>
        <w:bidi w:val="0"/>
        <w:jc w:val="start"/>
        <w:rPr>
          <w:sz w:val="28"/>
          <w:szCs w:val="28"/>
        </w:rPr>
      </w:pPr>
      <w:r>
        <w:rPr>
          <w:sz w:val="28"/>
          <w:szCs w:val="28"/>
        </w:rPr>
      </w:r>
    </w:p>
    <w:p>
      <w:pPr>
        <w:pStyle w:val="Normal"/>
        <w:bidi w:val="0"/>
        <w:jc w:val="start"/>
        <w:rPr>
          <w:sz w:val="28"/>
          <w:szCs w:val="28"/>
        </w:rPr>
      </w:pPr>
      <w:r>
        <w:rPr>
          <w:sz w:val="28"/>
          <w:szCs w:val="28"/>
        </w:rPr>
        <w:t xml:space="preserve">  </w:t>
      </w:r>
    </w:p>
    <w:sectPr>
      <w:footerReference w:type="default" r:id="rId2"/>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1" w:characterSet="windows-1253"/>
    <w:family w:val="roman"/>
    <w:pitch w:val="variable"/>
  </w:font>
  <w:font w:name="OpenSymbol">
    <w:altName w:val="Arial Unicode MS"/>
    <w:charset w:val="a1" w:characterSet="windows-1253"/>
    <w:family w:val="roman"/>
    <w:pitch w:val="variable"/>
  </w:font>
  <w:font w:name="Liberation Sans">
    <w:altName w:val="Arial"/>
    <w:charset w:val="a1" w:characterSet="windows-1253"/>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r>
      <w:rPr>
        <w:lang w:val="en-US"/>
      </w:rPr>
      <w:t xml:space="preserve">  </w:t>
    </w:r>
    <w:r>
      <w:rPr>
        <w:lang w:val="el-GR"/>
      </w:rPr>
      <w:t xml:space="preserve">Σελ  </w:t>
    </w:r>
    <w:r>
      <w:rPr>
        <w:lang w:val="en-US"/>
      </w:rPr>
      <w:fldChar w:fldCharType="begin"/>
    </w:r>
    <w:r>
      <w:rPr>
        <w:lang w:val="en-US"/>
      </w:rPr>
      <w:instrText xml:space="preserve"> PAGE </w:instrText>
    </w:r>
    <w:r>
      <w:rPr>
        <w:lang w:val="en-US"/>
      </w:rPr>
      <w:fldChar w:fldCharType="separate"/>
    </w:r>
    <w:r>
      <w:rPr>
        <w:lang w:val="en-US"/>
      </w:rPr>
      <w:t>3</w:t>
    </w:r>
    <w:r>
      <w:rPr>
        <w:lang w:val="en-US"/>
      </w:rPr>
      <w:fldChar w:fldCharType="end"/>
    </w:r>
    <w:r>
      <w:rPr>
        <w:lang w:val="el-GR"/>
      </w:rPr>
      <w:t xml:space="preserve"> απο </w:t>
    </w:r>
    <w:r>
      <w:rPr>
        <w:lang w:val="el-GR"/>
      </w:rPr>
      <w:fldChar w:fldCharType="begin"/>
    </w:r>
    <w:r>
      <w:rPr>
        <w:lang w:val="el-GR"/>
      </w:rPr>
      <w:instrText xml:space="preserve"> NUMPAGES </w:instrText>
    </w:r>
    <w:r>
      <w:rPr>
        <w:lang w:val="el-GR"/>
      </w:rPr>
      <w:fldChar w:fldCharType="separate"/>
    </w:r>
    <w:r>
      <w:rPr>
        <w:lang w:val="el-GR"/>
      </w:rPr>
      <w:t>6</w:t>
    </w:r>
    <w:r>
      <w:rPr>
        <w:lang w:val="el-G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417"/>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l-G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l-GR" w:eastAsia="zh-CN" w:bidi="hi-IN"/>
    </w:rPr>
  </w:style>
  <w:style w:type="paragraph" w:styleId="Heading1">
    <w:name w:val="heading 1"/>
    <w:basedOn w:val="user1"/>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user1"/>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user1"/>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user">
    <w:name w:val="Κουκκίδες (user)"/>
    <w:qFormat/>
    <w:rPr>
      <w:rFonts w:ascii="OpenSymbol" w:hAnsi="OpenSymbol" w:eastAsia="OpenSymbol" w:cs="OpenSymbol"/>
    </w:rPr>
  </w:style>
  <w:style w:type="paragraph" w:styleId="Style11">
    <w:name w:val="Επικεφαλίδα"/>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2">
    <w:name w:val="Ευρετήριο"/>
    <w:basedOn w:val="Normal"/>
    <w:qFormat/>
    <w:pPr>
      <w:suppressLineNumbers/>
    </w:pPr>
    <w:rPr>
      <w:rFonts w:cs="Lucida Sans"/>
    </w:rPr>
  </w:style>
  <w:style w:type="paragraph" w:styleId="user1">
    <w:name w:val="Επικεφαλίδα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Ευρετήριο (user)"/>
    <w:basedOn w:val="Normal"/>
    <w:qFormat/>
    <w:pPr>
      <w:suppressLineNumbers/>
    </w:pPr>
    <w:rPr>
      <w:rFonts w:cs="Lucida Sans"/>
    </w:rPr>
  </w:style>
  <w:style w:type="paragraph" w:styleId="user3">
    <w:name w:val="Οριζόντια γραμμή (user)"/>
    <w:basedOn w:val="Normal"/>
    <w:next w:val="BodyText"/>
    <w:qFormat/>
    <w:pPr>
      <w:suppressLineNumbers/>
      <w:pBdr>
        <w:bottom w:val="double" w:sz="2" w:space="0" w:color="808080"/>
      </w:pBdr>
      <w:spacing w:before="0" w:after="283"/>
    </w:pPr>
    <w:rPr>
      <w:sz w:val="12"/>
      <w:szCs w:val="12"/>
    </w:rPr>
  </w:style>
  <w:style w:type="paragraph" w:styleId="user4">
    <w:name w:val="Περιεχόμενα πίνακα (user)"/>
    <w:basedOn w:val="Normal"/>
    <w:qFormat/>
    <w:pPr>
      <w:widowControl w:val="false"/>
      <w:suppressLineNumbers/>
    </w:pPr>
    <w:rPr/>
  </w:style>
  <w:style w:type="paragraph" w:styleId="user5">
    <w:name w:val="Επικεφαλίδα πίνακα (user)"/>
    <w:basedOn w:val="user4"/>
    <w:qFormat/>
    <w:pPr>
      <w:suppressLineNumbers/>
      <w:jc w:val="center"/>
    </w:pPr>
    <w:rPr>
      <w:b/>
      <w:bCs/>
    </w:rPr>
  </w:style>
  <w:style w:type="paragraph" w:styleId="Style13">
    <w:name w:val="Κεφαλίδα και υποσέλιδο"/>
    <w:basedOn w:val="Normal"/>
    <w:qFormat/>
    <w:pPr>
      <w:suppressLineNumbers/>
      <w:tabs>
        <w:tab w:val="clear" w:pos="1417"/>
        <w:tab w:val="center" w:pos="4819" w:leader="none"/>
        <w:tab w:val="right" w:pos="9638" w:leader="none"/>
      </w:tabs>
    </w:pPr>
    <w:rPr/>
  </w:style>
  <w:style w:type="paragraph" w:styleId="Footer">
    <w:name w:val="footer"/>
    <w:basedOn w:val="Style13"/>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213</TotalTime>
  <Application>LibreOffice/25.8.5.1$Windows_X86_64 LibreOffice_project/cde5f182e321816108385dd3739c4295be919062</Application>
  <AppVersion>15.0000</AppVersion>
  <Pages>6</Pages>
  <Words>1210</Words>
  <Characters>7936</Characters>
  <CharactersWithSpaces>9068</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2026-08-12T19:46:56Z</dcterms:created>
  <dc:creator/>
  <dc:description/>
  <dc:language>en-US</dc:language>
  <cp:lastModifiedBy/>
  <dcterms:modified xsi:type="dcterms:W3CDTF">2026-08-13T23:10:48Z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