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Verdana" w:cs="Verdana" w:eastAsia="Verdana" w:hAnsi="Verdana"/>
          <w:b w:val="1"/>
          <w:color w:val="2c3e50"/>
          <w:sz w:val="32"/>
          <w:szCs w:val="32"/>
        </w:rPr>
      </w:pPr>
      <w:bookmarkStart w:colFirst="0" w:colLast="0" w:name="_4gy0pdp3o1p5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2c3e50"/>
          <w:sz w:val="32"/>
          <w:szCs w:val="32"/>
          <w:rtl w:val="0"/>
        </w:rPr>
        <w:t xml:space="preserve">¿Qué amenazas podrían poner en riesgo un activo?, el servidor de comercio electrónico, por ejemplo.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El servidor podría sufrir daño físico por falta de mantenimiento.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El servidor podría sufrir un daño lógico por falta de mantenimiento.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La información contenida podría ser modificada por usuarios con acceso.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Puede sufrir un ataque informático por falta de controles de seguridad.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Podría sufrir una infección de malware.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Pueden ser manipulados los datos del servidor.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Pueden conectarse los administradores a través de un escritorio remoto.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Podría perderse la disponibilidad por una falla con el enlace de internet.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Podrían perder disponibilidad por una falla de energía eléctrica.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Puede perder disponibilidad al recibir miles de peticiones que no pueda procesar.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656565"/>
          <w:sz w:val="23"/>
          <w:szCs w:val="23"/>
          <w:rtl w:val="0"/>
        </w:rPr>
        <w:t xml:space="preserve">Podría un terremoto sepultar el servidor bajo los escombros perdiendo disponibilidad.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Cada amenaza, debe tener una acción protectora o por lo menos mitigadora de daños. Pensad cuál podría ser cada una de ellas.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