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480" w14:textId="60BC76A4" w:rsidR="001737E6" w:rsidRDefault="001737E6" w:rsidP="001737E6">
      <w:pPr>
        <w:pStyle w:val="Title"/>
      </w:pPr>
      <w:r>
        <w:t>Dissertation Draft</w:t>
      </w:r>
    </w:p>
    <w:p w14:paraId="6103A1F8" w14:textId="23AC9995" w:rsidR="001737E6" w:rsidRDefault="001737E6" w:rsidP="001737E6">
      <w:pPr>
        <w:pStyle w:val="Heading1"/>
      </w:pPr>
      <w:r>
        <w:t>Introduction:</w:t>
      </w:r>
    </w:p>
    <w:p w14:paraId="5AA1F93F" w14:textId="2DC269AE" w:rsidR="001737E6" w:rsidRDefault="0059608F" w:rsidP="001737E6">
      <w:r>
        <w:t>The implementation of lockdown protocols by the United Kingdom Government on 26</w:t>
      </w:r>
      <w:r w:rsidRPr="0059608F">
        <w:rPr>
          <w:vertAlign w:val="superscript"/>
        </w:rPr>
        <w:t>th</w:t>
      </w:r>
      <w:r>
        <w:t xml:space="preserve"> March 2020 created a unique environment by restricting movement among non-essential workers</w:t>
      </w:r>
      <w:r w:rsidR="00F51488">
        <w:t xml:space="preserve"> and limiting social contact</w:t>
      </w:r>
      <w:r w:rsidR="00F33306">
        <w:t xml:space="preserve"> </w:t>
      </w:r>
      <w:r w:rsidR="00F33306" w:rsidRPr="001B739B">
        <w:rPr>
          <w:noProof/>
        </w:rPr>
        <w:t>(Johnson, 2020)</w:t>
      </w:r>
      <w:r>
        <w:t xml:space="preserve">. </w:t>
      </w:r>
      <w:r w:rsidR="005652C6">
        <w:t>The primary reason was to reduce the spread of the disease and ease the burden on the National Health Service</w:t>
      </w:r>
      <w:r w:rsidR="00F33306">
        <w:t>.</w:t>
      </w:r>
      <w:r w:rsidR="005652C6">
        <w:t xml:space="preserve"> </w:t>
      </w:r>
      <w:r w:rsidR="00E825AB">
        <w:t>However, the effects of this lockdown spread to all sectors, including hospitality, construction, education, travel, and the judicial system</w:t>
      </w:r>
      <w:r w:rsidR="00F33306">
        <w:t xml:space="preserve"> (ONS, 2020)</w:t>
      </w:r>
      <w:r w:rsidR="00E825AB">
        <w:t xml:space="preserve">. </w:t>
      </w:r>
      <w:r w:rsidR="004C77F1">
        <w:t>From March 26</w:t>
      </w:r>
      <w:r w:rsidR="004C77F1" w:rsidRPr="004C77F1">
        <w:rPr>
          <w:vertAlign w:val="superscript"/>
        </w:rPr>
        <w:t>th</w:t>
      </w:r>
      <w:r w:rsidR="004C77F1">
        <w:t xml:space="preserve"> 2020</w:t>
      </w:r>
      <w:r w:rsidR="00E5542A">
        <w:t xml:space="preserve"> lockdown measures legally came into force and</w:t>
      </w:r>
      <w:r w:rsidR="004C77F1">
        <w:t xml:space="preserve"> the </w:t>
      </w:r>
      <w:r w:rsidR="00C77DDB">
        <w:t>UK police</w:t>
      </w:r>
      <w:r w:rsidR="004C77F1">
        <w:t xml:space="preserve"> were given extra enforcement powers to </w:t>
      </w:r>
      <w:r w:rsidR="00C77DDB">
        <w:t xml:space="preserve">reduce the spread of coronavirus, including the ability to instruct members of the public to return home or leave an </w:t>
      </w:r>
      <w:r w:rsidR="00E5542A">
        <w:t>area (UK Gov, 2020)</w:t>
      </w:r>
      <w:r w:rsidR="004C77F1">
        <w:t>.</w:t>
      </w:r>
      <w:r w:rsidR="00E5542A">
        <w:t xml:space="preserve"> </w:t>
      </w:r>
      <w:r w:rsidR="00E95C6D">
        <w:t>The lockdown required non-essential shops such as pubs and clothing stores to close and for non-essential workers to work from home if possible. Those that could not work from home were furloughed, with one in four people that ha</w:t>
      </w:r>
      <w:r w:rsidR="00D40C2C">
        <w:t>d</w:t>
      </w:r>
      <w:r w:rsidR="00E95C6D">
        <w:t xml:space="preserve"> been employees having been on furlough at some point between March 2020 and June 2021</w:t>
      </w:r>
      <w:r w:rsidR="00D40C2C">
        <w:t xml:space="preserve"> (ONS, 2021)</w:t>
      </w:r>
      <w:r w:rsidR="00E95C6D">
        <w:t>.</w:t>
      </w:r>
      <w:r w:rsidR="00542863">
        <w:t xml:space="preserve"> Lockdown restrictions gradually relaxed</w:t>
      </w:r>
      <w:r w:rsidR="00E478C8">
        <w:t xml:space="preserve">, with restrictions being eased fully in August 2020. However, </w:t>
      </w:r>
      <w:r w:rsidR="00542863">
        <w:t xml:space="preserve">Coronavirus cases started to rise again </w:t>
      </w:r>
      <w:r w:rsidR="00E478C8">
        <w:t>with a new 3-tier system being introduced in October 2020. T</w:t>
      </w:r>
      <w:r w:rsidR="00542863">
        <w:t xml:space="preserve">he UK entered a second national lockdown </w:t>
      </w:r>
      <w:r w:rsidR="00E478C8">
        <w:t>on November 5</w:t>
      </w:r>
      <w:r w:rsidR="00E478C8" w:rsidRPr="00E478C8">
        <w:rPr>
          <w:vertAlign w:val="superscript"/>
        </w:rPr>
        <w:t>th</w:t>
      </w:r>
      <w:r w:rsidR="00E478C8">
        <w:t xml:space="preserve"> 2020 which lasted for 4 weeks. Tougher restrictions </w:t>
      </w:r>
      <w:r w:rsidR="00063199">
        <w:t>were</w:t>
      </w:r>
      <w:r w:rsidR="00E478C8">
        <w:t xml:space="preserve"> then announced for London and South East England over the Christmas period, with a new tier 4 “Stay at Home” alert level. </w:t>
      </w:r>
      <w:r w:rsidR="00017B79">
        <w:t>More regions of England enter the tier 4 level after Christmas, until the third national lockdown occurs on January 6</w:t>
      </w:r>
      <w:r w:rsidR="00017B79" w:rsidRPr="00017B79">
        <w:rPr>
          <w:vertAlign w:val="superscript"/>
        </w:rPr>
        <w:t>th</w:t>
      </w:r>
      <w:r w:rsidR="00017B79">
        <w:t xml:space="preserve"> 2021. This lasts until March 29</w:t>
      </w:r>
      <w:r w:rsidR="00017B79" w:rsidRPr="00017B79">
        <w:rPr>
          <w:vertAlign w:val="superscript"/>
        </w:rPr>
        <w:t>th</w:t>
      </w:r>
      <w:r w:rsidR="00017B79">
        <w:t xml:space="preserve"> 2021, when the “Stay at Home” order ends but people are encouraged to stay local. From this point onwards, restrictions are gradually relaxed with non-essential shops reopening and most legal limits on social contact are removed on July 19</w:t>
      </w:r>
      <w:r w:rsidR="00017B79" w:rsidRPr="00017B79">
        <w:rPr>
          <w:vertAlign w:val="superscript"/>
        </w:rPr>
        <w:t>th</w:t>
      </w:r>
      <w:r w:rsidR="00017B79">
        <w:t xml:space="preserve"> 2021.  </w:t>
      </w:r>
      <w:r w:rsidR="00E5542A">
        <w:br/>
      </w:r>
      <w:r w:rsidR="00F33306">
        <w:t>This report investigates the effects of the national lockdown</w:t>
      </w:r>
      <w:r w:rsidR="00126D79">
        <w:t xml:space="preserve">s on crime rates and </w:t>
      </w:r>
      <w:r w:rsidR="0095111F">
        <w:t xml:space="preserve">more specifically </w:t>
      </w:r>
      <w:r w:rsidR="00126D79">
        <w:t>arrest</w:t>
      </w:r>
      <w:r w:rsidR="0095111F">
        <w:t xml:space="preserve"> outcomes</w:t>
      </w:r>
      <w:r w:rsidR="00126D79">
        <w:t xml:space="preserve"> over the full coronavirus period of March 2020 to August 2021</w:t>
      </w:r>
      <w:r w:rsidR="00E825AB">
        <w:t xml:space="preserve">. </w:t>
      </w:r>
    </w:p>
    <w:p w14:paraId="5FB54C53" w14:textId="1B15A2C5" w:rsidR="004032A3" w:rsidRDefault="001B739B" w:rsidP="001B739B">
      <w:pPr>
        <w:pStyle w:val="Heading1"/>
      </w:pPr>
      <w:r>
        <w:t>Bibliography:</w:t>
      </w:r>
    </w:p>
    <w:p w14:paraId="2FF0749B" w14:textId="05A8F5FE" w:rsidR="00E825AB" w:rsidRPr="001B739B" w:rsidRDefault="001B739B" w:rsidP="001B739B">
      <w:r>
        <w:t>Johnson, B. 2020. Prime Minister’s statement on coronavirus 25</w:t>
      </w:r>
      <w:r w:rsidRPr="001B739B">
        <w:rPr>
          <w:vertAlign w:val="superscript"/>
        </w:rPr>
        <w:t>th</w:t>
      </w:r>
      <w:r>
        <w:t xml:space="preserve"> March. </w:t>
      </w:r>
      <w:hyperlink w:history="1">
        <w:r w:rsidRPr="000038A1">
          <w:rPr>
            <w:rStyle w:val="Hyperlink"/>
          </w:rPr>
          <w:t>Prime Minister's statement on coronavirus (COVID-19): 25 March 2020 - GOV.UK (www.gov.uk)</w:t>
        </w:r>
      </w:hyperlink>
      <w:r>
        <w:t xml:space="preserve"> accessed [29/06/22] </w:t>
      </w:r>
      <w:r w:rsidR="00AD62E9">
        <w:br/>
        <w:t>Langton, S. Dixon, A. Farrell</w:t>
      </w:r>
      <w:r w:rsidR="009F51D9">
        <w:t>,</w:t>
      </w:r>
      <w:r w:rsidR="00AD62E9">
        <w:t xml:space="preserve"> G. 2021. Six months in: Pandemic Crime trends in England and Wales. Doi:</w:t>
      </w:r>
      <w:r w:rsidR="00AD62E9" w:rsidRPr="00AD62E9">
        <w:t xml:space="preserve"> </w:t>
      </w:r>
      <w:hyperlink r:id="rId7" w:history="1">
        <w:r w:rsidR="00AD62E9" w:rsidRPr="000038A1">
          <w:rPr>
            <w:rStyle w:val="Hyperlink"/>
          </w:rPr>
          <w:t>https://doi.org/10.1186/s40163-021-00142-z</w:t>
        </w:r>
      </w:hyperlink>
      <w:r w:rsidR="00AD62E9">
        <w:t xml:space="preserve"> accessed </w:t>
      </w:r>
      <w:r w:rsidR="00AD62E9">
        <w:t>[29/06/22]</w:t>
      </w:r>
      <w:r w:rsidR="00E825AB">
        <w:br/>
        <w:t>O</w:t>
      </w:r>
      <w:r w:rsidR="00C860BE">
        <w:t xml:space="preserve">ffice for </w:t>
      </w:r>
      <w:r w:rsidR="00E825AB">
        <w:t>N</w:t>
      </w:r>
      <w:r w:rsidR="00C860BE">
        <w:t xml:space="preserve">ational </w:t>
      </w:r>
      <w:r w:rsidR="00E825AB">
        <w:t>S</w:t>
      </w:r>
      <w:r w:rsidR="00C860BE">
        <w:t>tatistics</w:t>
      </w:r>
      <w:r w:rsidR="00F33306">
        <w:t xml:space="preserve"> (ONS)</w:t>
      </w:r>
      <w:r w:rsidR="00C860BE">
        <w:t>, 202</w:t>
      </w:r>
      <w:r w:rsidR="00E95C6D">
        <w:t>1 An overview of workers who were furloughed in the UK</w:t>
      </w:r>
      <w:r w:rsidR="00C860BE">
        <w:t xml:space="preserve">. Link: </w:t>
      </w:r>
      <w:hyperlink r:id="rId8" w:history="1">
        <w:r w:rsidR="00E95C6D" w:rsidRPr="000038A1">
          <w:rPr>
            <w:rStyle w:val="Hyperlink"/>
          </w:rPr>
          <w:t>https://www.ons.gov.uk/employmentandlabourmarket/peopleinwork/employmentandemployeetypes/articles/anoverviewofworkerswhowerefurloughedintheuk/october2021</w:t>
        </w:r>
      </w:hyperlink>
      <w:r w:rsidR="00E95C6D">
        <w:t xml:space="preserve"> </w:t>
      </w:r>
      <w:r w:rsidR="00C860BE">
        <w:t>accessed [29/06/22]</w:t>
      </w:r>
      <w:r w:rsidR="00E95C6D">
        <w:br/>
      </w:r>
      <w:r w:rsidR="00E95C6D">
        <w:t>Office for National Statistics (ONS), 2020. The impact of the coronavirus so far: the industries that struggled or recovered. Link:</w:t>
      </w:r>
      <w:r w:rsidR="00C77DDB">
        <w:br/>
      </w:r>
      <w:r w:rsidR="00C77DDB">
        <w:t xml:space="preserve">UK Gov. 2020. Police given new powers and support to respond to coronavirus. </w:t>
      </w:r>
      <w:hyperlink r:id="rId9" w:history="1">
        <w:r w:rsidR="00C77DDB" w:rsidRPr="000038A1">
          <w:rPr>
            <w:rStyle w:val="Hyperlink"/>
          </w:rPr>
          <w:t>https://www.gov.uk/government/news/police-given-new-powers-and-support-to-respond-to-coronavirus</w:t>
        </w:r>
      </w:hyperlink>
      <w:r w:rsidR="00C77DDB">
        <w:t xml:space="preserve"> accessed [29/06/22]</w:t>
      </w:r>
    </w:p>
    <w:sectPr w:rsidR="00E825AB" w:rsidRPr="001B739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BF9E" w14:textId="77777777" w:rsidR="00F51ED6" w:rsidRDefault="00F51ED6" w:rsidP="001737E6">
      <w:pPr>
        <w:spacing w:after="0" w:line="240" w:lineRule="auto"/>
      </w:pPr>
      <w:r>
        <w:separator/>
      </w:r>
    </w:p>
  </w:endnote>
  <w:endnote w:type="continuationSeparator" w:id="0">
    <w:p w14:paraId="559B4BDC" w14:textId="77777777" w:rsidR="00F51ED6" w:rsidRDefault="00F51ED6" w:rsidP="0017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DB6B" w14:textId="77777777" w:rsidR="00F51ED6" w:rsidRDefault="00F51ED6" w:rsidP="001737E6">
      <w:pPr>
        <w:spacing w:after="0" w:line="240" w:lineRule="auto"/>
      </w:pPr>
      <w:r>
        <w:separator/>
      </w:r>
    </w:p>
  </w:footnote>
  <w:footnote w:type="continuationSeparator" w:id="0">
    <w:p w14:paraId="60BA9080" w14:textId="77777777" w:rsidR="00F51ED6" w:rsidRDefault="00F51ED6" w:rsidP="0017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788C" w14:textId="179A2A8B" w:rsidR="001737E6" w:rsidRDefault="001737E6">
    <w:pPr>
      <w:pStyle w:val="Header"/>
    </w:pPr>
    <w:r>
      <w:t>Elliot Linsey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E6"/>
    <w:rsid w:val="00017B79"/>
    <w:rsid w:val="00063199"/>
    <w:rsid w:val="00126D79"/>
    <w:rsid w:val="001737E6"/>
    <w:rsid w:val="001B739B"/>
    <w:rsid w:val="004032A3"/>
    <w:rsid w:val="004C77F1"/>
    <w:rsid w:val="00542863"/>
    <w:rsid w:val="005652C6"/>
    <w:rsid w:val="0059608F"/>
    <w:rsid w:val="0095111F"/>
    <w:rsid w:val="009F51D9"/>
    <w:rsid w:val="00AD62E9"/>
    <w:rsid w:val="00BA074C"/>
    <w:rsid w:val="00C77DDB"/>
    <w:rsid w:val="00C860BE"/>
    <w:rsid w:val="00D40C2C"/>
    <w:rsid w:val="00D5379C"/>
    <w:rsid w:val="00E478C8"/>
    <w:rsid w:val="00E5542A"/>
    <w:rsid w:val="00E825AB"/>
    <w:rsid w:val="00E95C6D"/>
    <w:rsid w:val="00F33306"/>
    <w:rsid w:val="00F51488"/>
    <w:rsid w:val="00F51ED6"/>
    <w:rsid w:val="00F5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4FC"/>
  <w15:chartTrackingRefBased/>
  <w15:docId w15:val="{53944355-387F-4D39-B8FE-C972E9B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7E6"/>
  </w:style>
  <w:style w:type="paragraph" w:styleId="Footer">
    <w:name w:val="footer"/>
    <w:basedOn w:val="Normal"/>
    <w:link w:val="Foot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7E6"/>
  </w:style>
  <w:style w:type="character" w:customStyle="1" w:styleId="Heading1Char">
    <w:name w:val="Heading 1 Char"/>
    <w:basedOn w:val="DefaultParagraphFont"/>
    <w:link w:val="Heading1"/>
    <w:uiPriority w:val="9"/>
    <w:rsid w:val="0017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37E6"/>
  </w:style>
  <w:style w:type="character" w:styleId="Hyperlink">
    <w:name w:val="Hyperlink"/>
    <w:basedOn w:val="DefaultParagraphFont"/>
    <w:uiPriority w:val="99"/>
    <w:unhideWhenUsed/>
    <w:rsid w:val="00F56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mploymentandlabourmarket/peopleinwork/employmentandemployeetypes/articles/anoverviewofworkerswhowerefurloughedintheuk/october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s40163-021-00142-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news/police-given-new-powers-and-support-to-respond-to-coronavi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Joh20</b:Tag>
    <b:SourceType>ConferenceProceedings</b:SourceType>
    <b:Guid>{EDF27F31-A10F-40AE-8DB4-746F557673DE}</b:Guid>
    <b:Title>Prime Minister Lockdown Statement 25th March 2020</b:Title>
    <b:Year>2020</b:Year>
    <b:Author>
      <b:Author>
        <b:NameList>
          <b:Person>
            <b:Last>Johnson</b:Last>
            <b:First>Boris</b:First>
          </b:Person>
        </b:NameList>
      </b:Author>
    </b:Author>
    <b:YearAccessed>2022</b:YearAccessed>
    <b:MonthAccessed>06</b:MonthAccessed>
    <b:DayAccessed>29</b:DayAccessed>
    <b:URL>https://www.gov.uk/government/speeches/pm-statement-on-coronavirus-25-march-2020</b:URL>
    <b:RefOrder>1</b:RefOrder>
  </b:Source>
</b:Sources>
</file>

<file path=customXml/itemProps1.xml><?xml version="1.0" encoding="utf-8"?>
<ds:datastoreItem xmlns:ds="http://schemas.openxmlformats.org/officeDocument/2006/customXml" ds:itemID="{F774AFC8-EBB6-4F67-9BBA-93090284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10</cp:revision>
  <dcterms:created xsi:type="dcterms:W3CDTF">2022-06-29T10:35:00Z</dcterms:created>
  <dcterms:modified xsi:type="dcterms:W3CDTF">2022-06-29T12:43:00Z</dcterms:modified>
</cp:coreProperties>
</file>