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r w:rsidR="00C10D9E">
        <w:t>Lecocq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4C7AB2E" w:rsidR="00CA3BFF" w:rsidRDefault="00CC288F" w:rsidP="00CA3BFF">
      <w:pPr>
        <w:pStyle w:val="ListParagraph"/>
        <w:numPr>
          <w:ilvl w:val="0"/>
          <w:numId w:val="1"/>
        </w:numPr>
      </w:pPr>
      <w:r>
        <w:t>violence and sexual offences</w:t>
      </w:r>
    </w:p>
    <w:p w14:paraId="286073C6" w14:textId="512A99AB" w:rsidR="00CA3BFF" w:rsidRDefault="00CC288F" w:rsidP="00CA3BFF">
      <w:pPr>
        <w:pStyle w:val="ListParagraph"/>
        <w:numPr>
          <w:ilvl w:val="0"/>
          <w:numId w:val="1"/>
        </w:numPr>
      </w:pPr>
      <w:r>
        <w:t>theft offence</w:t>
      </w:r>
      <w:r w:rsidR="00CA3BFF">
        <w:t>s</w:t>
      </w:r>
      <w:r>
        <w:t xml:space="preserve"> </w:t>
      </w:r>
    </w:p>
    <w:p w14:paraId="7BF6B606" w14:textId="5847ECFB" w:rsidR="00CA3BFF" w:rsidRDefault="00CC288F" w:rsidP="00CA3BFF">
      <w:pPr>
        <w:pStyle w:val="ListParagraph"/>
        <w:numPr>
          <w:ilvl w:val="0"/>
          <w:numId w:val="1"/>
        </w:numPr>
      </w:pPr>
      <w:r>
        <w:t xml:space="preserve">drug offences </w:t>
      </w:r>
    </w:p>
    <w:p w14:paraId="41B55CE7" w14:textId="53E6CCB4" w:rsidR="00CA3BFF" w:rsidRDefault="00CC288F" w:rsidP="00CA3BFF">
      <w:pPr>
        <w:pStyle w:val="ListParagraph"/>
        <w:numPr>
          <w:ilvl w:val="0"/>
          <w:numId w:val="1"/>
        </w:numPr>
      </w:pPr>
      <w:r>
        <w:t>public order offences</w:t>
      </w:r>
    </w:p>
    <w:p w14:paraId="118E28E5" w14:textId="7AFEA427" w:rsidR="00CA3BFF" w:rsidRDefault="00CC288F" w:rsidP="00CA3BFF">
      <w:pPr>
        <w:pStyle w:val="ListParagraph"/>
        <w:numPr>
          <w:ilvl w:val="0"/>
          <w:numId w:val="1"/>
        </w:numPr>
      </w:pPr>
      <w:r>
        <w:t xml:space="preserve">arson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1A889037" w:rsidR="00E6046B" w:rsidRDefault="00E6046B" w:rsidP="00E6046B">
      <w:pPr>
        <w:pStyle w:val="Caption"/>
        <w:keepNext/>
      </w:pPr>
      <w:r>
        <w:t xml:space="preserve">Table </w:t>
      </w:r>
      <w:fldSimple w:instr=" SEQ Table \* ARABIC ">
        <w:r w:rsidR="00B271AB">
          <w:rPr>
            <w:noProof/>
          </w:rPr>
          <w:t>1</w:t>
        </w:r>
      </w:fldSimple>
      <w:r>
        <w:t>: Key Lockdown events from March 2020 to August 2021</w:t>
      </w:r>
      <w:r w:rsidR="00A32D94">
        <w:t xml:space="preserve"> (</w:t>
      </w:r>
      <w:proofErr w:type="spellStart"/>
      <w:r w:rsidR="00A32D94">
        <w:t>IfG</w:t>
      </w:r>
      <w:proofErr w:type="spellEnd"/>
      <w:r w:rsidR="00A32D94">
        <w:t>,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7B70B976" w:rsidR="00322CE7" w:rsidRDefault="0070343D" w:rsidP="001737E6">
            <w:pPr>
              <w:cnfStyle w:val="000000000000" w:firstRow="0" w:lastRow="0" w:firstColumn="0" w:lastColumn="0" w:oddVBand="0" w:evenVBand="0" w:oddHBand="0" w:evenHBand="0" w:firstRowFirstColumn="0" w:firstRowLastColumn="0" w:lastRowFirstColumn="0" w:lastRowLastColumn="0"/>
            </w:pPr>
            <w:r>
              <w:t xml:space="preserve">“Eat out to help out” scheme with discounts on meals at </w:t>
            </w:r>
            <w:proofErr w:type="spellStart"/>
            <w:r>
              <w:t>restuarants</w:t>
            </w:r>
            <w:proofErr w:type="spellEnd"/>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29617F0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w:t>
      </w:r>
      <w:proofErr w:type="spellStart"/>
      <w:r w:rsidR="00306693">
        <w:t>Euronews</w:t>
      </w:r>
      <w:proofErr w:type="spellEnd"/>
      <w:r w:rsidR="00306693">
        <w:t>,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w:t>
      </w:r>
      <w:proofErr w:type="spellStart"/>
      <w:r w:rsidR="000D06BB">
        <w:t>Nivette</w:t>
      </w:r>
      <w:proofErr w:type="spellEnd"/>
      <w:r w:rsidR="000D06BB">
        <w:t>,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(Ramalho,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w:t>
      </w:r>
      <w:proofErr w:type="spellStart"/>
      <w:r w:rsidR="00F66B7A">
        <w:t>Buil</w:t>
      </w:r>
      <w:proofErr w:type="spellEnd"/>
      <w:r w:rsidR="00F66B7A">
        <w:t>-Gil,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w:t>
      </w:r>
      <w:proofErr w:type="spellStart"/>
      <w:r>
        <w:t>Ngcuka</w:t>
      </w:r>
      <w:proofErr w:type="spellEnd"/>
      <w:r>
        <w:t>, 2020)</w:t>
      </w:r>
      <w:r w:rsidR="00C35671">
        <w:t xml:space="preserve">. </w:t>
      </w:r>
      <w:r w:rsidR="00911A34">
        <w:t>Unfortunately, gender-based violence is known to rise during emergency periods (</w:t>
      </w:r>
      <w:proofErr w:type="spellStart"/>
      <w:r w:rsidR="00911A34">
        <w:t>Unicef</w:t>
      </w:r>
      <w:proofErr w:type="spellEnd"/>
      <w:r w:rsidR="00911A34">
        <w:t xml:space="preserve">,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r>
        <w:t>Data:</w:t>
      </w:r>
    </w:p>
    <w:p w14:paraId="37E3E557" w14:textId="21BBCD38" w:rsidR="009B7F5E" w:rsidRDefault="00484EF2" w:rsidP="00484EF2">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(MoJ), where they try to match the crimes with any court results contained in their own records. The MoJ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p>
    <w:p w14:paraId="754F4E6B" w14:textId="06E062E6" w:rsidR="009B7F5E" w:rsidRDefault="009B7F5E" w:rsidP="009B7F5E">
      <w:pPr>
        <w:pStyle w:val="ListParagraph"/>
        <w:numPr>
          <w:ilvl w:val="0"/>
          <w:numId w:val="2"/>
        </w:numPr>
        <w:rPr>
          <w:rStyle w:val="Hyperlink"/>
          <w:color w:val="auto"/>
          <w:u w:val="none"/>
        </w:rPr>
      </w:pPr>
      <w:r>
        <w:rPr>
          <w:rStyle w:val="Hyperlink"/>
          <w:color w:val="auto"/>
          <w:u w:val="none"/>
        </w:rPr>
        <w:t>Which force reported the crime</w:t>
      </w:r>
    </w:p>
    <w:p w14:paraId="693EBA2A" w14:textId="63BC05D0" w:rsidR="009B7F5E" w:rsidRDefault="009B7F5E" w:rsidP="009B7F5E">
      <w:pPr>
        <w:pStyle w:val="ListParagraph"/>
        <w:numPr>
          <w:ilvl w:val="0"/>
          <w:numId w:val="2"/>
        </w:numPr>
        <w:rPr>
          <w:rStyle w:val="Hyperlink"/>
          <w:color w:val="auto"/>
          <w:u w:val="none"/>
        </w:rPr>
      </w:pPr>
      <w:r>
        <w:rPr>
          <w:rStyle w:val="Hyperlink"/>
          <w:color w:val="auto"/>
          <w:u w:val="none"/>
        </w:rPr>
        <w:t>The crime types</w:t>
      </w:r>
    </w:p>
    <w:p w14:paraId="7EDD1E61" w14:textId="7257EFDC" w:rsidR="009B7F5E" w:rsidRDefault="009B7F5E" w:rsidP="009B7F5E">
      <w:pPr>
        <w:pStyle w:val="ListParagraph"/>
        <w:numPr>
          <w:ilvl w:val="0"/>
          <w:numId w:val="2"/>
        </w:numPr>
        <w:rPr>
          <w:rStyle w:val="Hyperlink"/>
          <w:color w:val="auto"/>
          <w:u w:val="none"/>
        </w:rPr>
      </w:pPr>
      <w:r>
        <w:rPr>
          <w:rStyle w:val="Hyperlink"/>
          <w:color w:val="auto"/>
          <w:u w:val="none"/>
        </w:rPr>
        <w:t>The outcome types</w:t>
      </w:r>
    </w:p>
    <w:p w14:paraId="5D69F46B" w14:textId="592A3168" w:rsidR="009B7F5E" w:rsidRDefault="009B7F5E" w:rsidP="009B7F5E">
      <w:pPr>
        <w:pStyle w:val="ListParagraph"/>
        <w:numPr>
          <w:ilvl w:val="0"/>
          <w:numId w:val="2"/>
        </w:numPr>
        <w:rPr>
          <w:rStyle w:val="Hyperlink"/>
          <w:color w:val="auto"/>
          <w:u w:val="none"/>
        </w:rPr>
      </w:pPr>
      <w:r>
        <w:rPr>
          <w:rStyle w:val="Hyperlink"/>
          <w:color w:val="auto"/>
          <w:u w:val="none"/>
        </w:rPr>
        <w:t>Region</w:t>
      </w:r>
    </w:p>
    <w:p w14:paraId="06E3B91D" w14:textId="241B3026" w:rsidR="009B7F5E" w:rsidRDefault="009B7F5E" w:rsidP="009B7F5E">
      <w:pPr>
        <w:pStyle w:val="ListParagraph"/>
        <w:numPr>
          <w:ilvl w:val="0"/>
          <w:numId w:val="2"/>
        </w:numPr>
        <w:rPr>
          <w:rStyle w:val="Hyperlink"/>
          <w:color w:val="auto"/>
          <w:u w:val="none"/>
        </w:rPr>
      </w:pPr>
      <w:r>
        <w:rPr>
          <w:rStyle w:val="Hyperlink"/>
          <w:color w:val="auto"/>
          <w:u w:val="none"/>
        </w:rPr>
        <w:t xml:space="preserve">Month </w:t>
      </w:r>
    </w:p>
    <w:p w14:paraId="4EAEDD93" w14:textId="13350B16" w:rsidR="009B7F5E" w:rsidRPr="009B7F5E" w:rsidRDefault="009B7F5E" w:rsidP="009B7F5E">
      <w:pPr>
        <w:pStyle w:val="ListParagraph"/>
        <w:numPr>
          <w:ilvl w:val="0"/>
          <w:numId w:val="2"/>
        </w:numPr>
        <w:rPr>
          <w:rStyle w:val="Hyperlink"/>
          <w:color w:val="auto"/>
          <w:u w:val="none"/>
        </w:rPr>
      </w:pPr>
      <w:r>
        <w:rPr>
          <w:rStyle w:val="Hyperlink"/>
          <w:color w:val="auto"/>
          <w:u w:val="none"/>
        </w:rPr>
        <w:t xml:space="preserve">Year </w:t>
      </w:r>
    </w:p>
    <w:p w14:paraId="26880EC3" w14:textId="77777777" w:rsidR="00B03B01" w:rsidRDefault="00EC37F7" w:rsidP="00484EF2">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p>
    <w:p w14:paraId="1841C260" w14:textId="77777777" w:rsidR="00B03B01" w:rsidRDefault="00B03B01" w:rsidP="00B03B01">
      <w:pPr>
        <w:pStyle w:val="ListParagraph"/>
        <w:numPr>
          <w:ilvl w:val="0"/>
          <w:numId w:val="3"/>
        </w:numPr>
      </w:pPr>
      <w:r>
        <w:t>Violence and sexual offences</w:t>
      </w:r>
    </w:p>
    <w:p w14:paraId="6561B4BC" w14:textId="77777777" w:rsidR="00B03B01" w:rsidRDefault="00B03B01" w:rsidP="00B03B01">
      <w:pPr>
        <w:pStyle w:val="ListParagraph"/>
        <w:numPr>
          <w:ilvl w:val="0"/>
          <w:numId w:val="3"/>
        </w:numPr>
      </w:pPr>
      <w:r>
        <w:t>Theft offences</w:t>
      </w:r>
    </w:p>
    <w:p w14:paraId="7145EF28" w14:textId="77777777" w:rsidR="00B03B01" w:rsidRDefault="00B03B01" w:rsidP="00B03B01">
      <w:pPr>
        <w:pStyle w:val="ListParagraph"/>
        <w:numPr>
          <w:ilvl w:val="0"/>
          <w:numId w:val="3"/>
        </w:numPr>
      </w:pPr>
      <w:r>
        <w:t>Criminal damage and arson</w:t>
      </w:r>
    </w:p>
    <w:p w14:paraId="06FCD198" w14:textId="77777777" w:rsidR="00B03B01" w:rsidRDefault="00B03B01" w:rsidP="00B03B01">
      <w:pPr>
        <w:pStyle w:val="ListParagraph"/>
        <w:numPr>
          <w:ilvl w:val="0"/>
          <w:numId w:val="3"/>
        </w:numPr>
      </w:pPr>
      <w:r>
        <w:t>Public order offences</w:t>
      </w:r>
    </w:p>
    <w:p w14:paraId="501AC070" w14:textId="77777777" w:rsidR="00B03B01" w:rsidRDefault="00B03B01" w:rsidP="00B03B01">
      <w:pPr>
        <w:pStyle w:val="ListParagraph"/>
        <w:numPr>
          <w:ilvl w:val="0"/>
          <w:numId w:val="3"/>
        </w:numPr>
      </w:pPr>
      <w:r>
        <w:t>Drug offences</w:t>
      </w:r>
    </w:p>
    <w:p w14:paraId="44A67045" w14:textId="3CBCA919" w:rsidR="0052034B" w:rsidRDefault="00221E4E" w:rsidP="00B03B01">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 xml:space="preserve">Four outcome types are being investigated: </w:t>
      </w:r>
    </w:p>
    <w:p w14:paraId="0000DBE2" w14:textId="77777777" w:rsidR="0052034B" w:rsidRDefault="0052034B" w:rsidP="0052034B">
      <w:pPr>
        <w:pStyle w:val="ListParagraph"/>
        <w:numPr>
          <w:ilvl w:val="0"/>
          <w:numId w:val="4"/>
        </w:numPr>
      </w:pPr>
      <w:r>
        <w:t>No suspect identified</w:t>
      </w:r>
    </w:p>
    <w:p w14:paraId="6FD683FA" w14:textId="77777777" w:rsidR="0052034B" w:rsidRDefault="0052034B" w:rsidP="0052034B">
      <w:pPr>
        <w:pStyle w:val="ListParagraph"/>
        <w:numPr>
          <w:ilvl w:val="0"/>
          <w:numId w:val="4"/>
        </w:numPr>
      </w:pPr>
      <w:r>
        <w:t>Unable to prosecute suspect</w:t>
      </w:r>
    </w:p>
    <w:p w14:paraId="5BFFB840" w14:textId="62A9B8B3" w:rsidR="0052034B" w:rsidRDefault="0052034B" w:rsidP="0052034B">
      <w:pPr>
        <w:pStyle w:val="ListParagraph"/>
        <w:numPr>
          <w:ilvl w:val="0"/>
          <w:numId w:val="4"/>
        </w:numPr>
      </w:pPr>
      <w:r>
        <w:t>Suspect charged</w:t>
      </w:r>
    </w:p>
    <w:p w14:paraId="4A8D9C3E" w14:textId="77777777" w:rsidR="0052034B" w:rsidRDefault="0052034B" w:rsidP="0052034B">
      <w:pPr>
        <w:pStyle w:val="ListParagraph"/>
        <w:numPr>
          <w:ilvl w:val="0"/>
          <w:numId w:val="4"/>
        </w:numPr>
      </w:pPr>
      <w:proofErr w:type="gramStart"/>
      <w:r>
        <w:t>Other</w:t>
      </w:r>
      <w:proofErr w:type="gramEnd"/>
      <w:r>
        <w:t xml:space="preserve"> outcome</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xml:space="preserve">, </w:t>
      </w:r>
      <w:r w:rsidR="003D6FBA">
        <w:lastRenderedPageBreak/>
        <w:t>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ion (AIC) to establish goodness of fit. Using the ‘</w:t>
      </w:r>
      <w:proofErr w:type="spellStart"/>
      <w:r w:rsidR="00414AFA">
        <w:t>auto_arima</w:t>
      </w:r>
      <w:proofErr w:type="spellEnd"/>
      <w:r w:rsidR="00414AFA">
        <w:t xml:space="preserve">’ function from </w:t>
      </w:r>
      <w:proofErr w:type="spellStart"/>
      <w:r w:rsidR="00414AFA">
        <w:t>statsmodels</w:t>
      </w:r>
      <w:proofErr w:type="spellEnd"/>
      <w:r w:rsidR="00414AFA">
        <w:t xml:space="preserve">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lastRenderedPageBreak/>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5423957B" w:rsidR="00764E27" w:rsidRDefault="009207BE" w:rsidP="002C1DFF">
      <w:r>
        <w:t xml:space="preserve">Bayes Network: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w:t>
      </w:r>
      <w:proofErr w:type="spellStart"/>
      <w:r w:rsidR="006C3F46">
        <w:t>AgenaRisk</w:t>
      </w:r>
      <w:proofErr w:type="spellEnd"/>
      <w:r w:rsidR="006C3F46">
        <w:t xml:space="preserve">,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600B3662" w14:textId="17CEEE6B" w:rsidR="00764E27" w:rsidRDefault="00764E27" w:rsidP="00764E27">
      <w:pPr>
        <w:pStyle w:val="ListParagraph"/>
        <w:numPr>
          <w:ilvl w:val="0"/>
          <w:numId w:val="5"/>
        </w:numPr>
      </w:pPr>
      <w:r>
        <w:t>Regional proportion of the population</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239C7583"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Region leads to the police density which only contains two outcomes, that of greater than 20 police officers per 10,000 citizens or less than 20. This leads into the Accuracy node</w:t>
      </w:r>
      <w:r w:rsidR="006A5FCC">
        <w:t xml:space="preserve"> and</w:t>
      </w:r>
      <w:r>
        <w:t xml:space="preserve"> a region with a higher proportion of police officers is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 xml:space="preserve">he rates are </w:t>
      </w:r>
      <w:r w:rsidR="000A543A">
        <w:lastRenderedPageBreak/>
        <w:t>estimated for non-covid periods</w:t>
      </w:r>
      <w:r w:rsidR="006A5FCC">
        <w:t xml:space="preserve">. </w:t>
      </w:r>
      <w:r w:rsidR="00217DB5">
        <w:t>For drug offences, the C</w:t>
      </w:r>
      <w:r w:rsidR="006A5FCC">
        <w:t>rime Survey for England and Wales (CSEW)</w:t>
      </w:r>
      <w:r w:rsidR="00217DB5">
        <w:t xml:space="preserve"> 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8C64CB">
        <w:t>#</w:t>
      </w:r>
      <w:r w:rsidR="00792534">
        <w:t xml:space="preserve">That isn’t too far from the reported value, potentially due to people needing to report theft for insurance </w:t>
      </w:r>
      <w:proofErr w:type="gramStart"/>
      <w:r w:rsidR="00792534">
        <w:t>purposes.</w:t>
      </w:r>
      <w:r w:rsidR="008C64CB">
        <w:t>#</w:t>
      </w:r>
      <w:proofErr w:type="gramEnd"/>
      <w:r w:rsidR="00792534">
        <w:t xml:space="preserve"> </w:t>
      </w:r>
      <w:r w:rsidR="00792534">
        <w:br/>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w:t>
      </w:r>
      <w:proofErr w:type="spellStart"/>
      <w:r w:rsidR="008C64CB">
        <w:t>Arnetz</w:t>
      </w:r>
      <w:proofErr w:type="spellEnd"/>
      <w:r w:rsidR="008C64CB">
        <w:t xml:space="preserve"> et al, 2015</w:t>
      </w:r>
      <w:r w:rsidR="00792534">
        <w:t xml:space="preserve">). </w:t>
      </w:r>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8000" behindDoc="0" locked="0" layoutInCell="1" allowOverlap="1" wp14:anchorId="1F100436" wp14:editId="50566A34">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7EE33FA0" w:rsidR="006B4903" w:rsidRPr="00A51FE8" w:rsidRDefault="006B4903" w:rsidP="006B4903">
                              <w:pPr>
                                <w:pStyle w:val="Caption"/>
                                <w:rPr>
                                  <w:noProof/>
                                </w:rPr>
                              </w:pPr>
                              <w:r>
                                <w:t xml:space="preserve">Figure </w:t>
                              </w:r>
                              <w:fldSimple w:instr=" SEQ Figure \* ARABIC ">
                                <w:r w:rsidR="00FF75EC">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8000;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7EE33FA0" w:rsidR="006B4903" w:rsidRPr="00A51FE8" w:rsidRDefault="006B4903" w:rsidP="006B4903">
                        <w:pPr>
                          <w:pStyle w:val="Caption"/>
                          <w:rPr>
                            <w:noProof/>
                          </w:rPr>
                        </w:pPr>
                        <w:r>
                          <w:t xml:space="preserve">Figure </w:t>
                        </w:r>
                        <w:fldSimple w:instr=" SEQ Figure \* ARABIC ">
                          <w:r w:rsidR="00FF75EC">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w:t>
      </w:r>
      <w:r w:rsidR="00030B48">
        <w:lastRenderedPageBreak/>
        <w:t xml:space="preserve">March 2021 the UK entered a third national lockdown, this could explain the bump that occurs in all 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FBE096A" w:rsidR="00A84843" w:rsidRDefault="009728E6" w:rsidP="002B55DA">
      <w:r>
        <w:rPr>
          <w:noProof/>
        </w:rPr>
        <mc:AlternateContent>
          <mc:Choice Requires="wpg">
            <w:drawing>
              <wp:anchor distT="0" distB="0" distL="114300" distR="114300" simplePos="0" relativeHeight="251652096" behindDoc="0" locked="0" layoutInCell="1" allowOverlap="1" wp14:anchorId="65D8D203" wp14:editId="1E353F15">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35353DAE" w:rsidR="002B55DA" w:rsidRPr="00CC3A9A" w:rsidRDefault="002B55DA" w:rsidP="002B55DA">
                              <w:pPr>
                                <w:pStyle w:val="Caption"/>
                              </w:pPr>
                              <w:r>
                                <w:t xml:space="preserve">Figure </w:t>
                              </w:r>
                              <w:fldSimple w:instr=" SEQ Figure \* ARABIC ">
                                <w:r w:rsidR="00FF75EC">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2096;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35353DAE" w:rsidR="002B55DA" w:rsidRPr="00CC3A9A" w:rsidRDefault="002B55DA" w:rsidP="002B55DA">
                        <w:pPr>
                          <w:pStyle w:val="Caption"/>
                        </w:pPr>
                        <w:r>
                          <w:t xml:space="preserve">Figure </w:t>
                        </w:r>
                        <w:fldSimple w:instr=" SEQ Figure \* ARABIC ">
                          <w:r w:rsidR="00FF75EC">
                            <w:rPr>
                              <w:noProof/>
                            </w:rPr>
                            <w:t>2</w:t>
                          </w:r>
                        </w:fldSimple>
                        <w:r>
                          <w:t xml:space="preserve"> - Predictions of Crime 2020 to 2021</w:t>
                        </w:r>
                      </w:p>
                    </w:txbxContent>
                  </v:textbox>
                </v:shape>
                <w10:wrap type="square" anchorx="margin"/>
              </v:group>
            </w:pict>
          </mc:Fallback>
        </mc:AlternateContent>
      </w:r>
      <w:r w:rsidR="002B55DA">
        <w:t>ARIMA:</w:t>
      </w:r>
      <w:r w:rsidR="002B55DA">
        <w:br/>
        <w:t>Using the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r>
      <w:r w:rsidR="00093407">
        <w:lastRenderedPageBreak/>
        <w:t xml:space="preserve">When drilling down further into each respective crime type, we see more noticeable deviations. </w:t>
      </w:r>
      <w:r w:rsidR="00B847C8">
        <w:t xml:space="preserve">Criminal damage and arson </w:t>
      </w:r>
      <w:proofErr w:type="gramStart"/>
      <w:r w:rsidR="00B847C8">
        <w:t>follows</w:t>
      </w:r>
      <w:proofErr w:type="gramEnd"/>
      <w:r w:rsidR="00B847C8">
        <w:t xml:space="preserve">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61312" behindDoc="0" locked="0" layoutInCell="1" allowOverlap="1" wp14:anchorId="564827C7" wp14:editId="7BC1DB92">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057D2E35" w:rsidR="00D135EA" w:rsidRPr="00627DF0" w:rsidRDefault="00D135EA" w:rsidP="00D135EA">
                              <w:pPr>
                                <w:pStyle w:val="Caption"/>
                                <w:rPr>
                                  <w:noProof/>
                                </w:rPr>
                              </w:pPr>
                              <w:r>
                                <w:t xml:space="preserve">Figure </w:t>
                              </w:r>
                              <w:fldSimple w:instr=" SEQ Figure \* ARABIC ">
                                <w:r w:rsidR="00FF75EC">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61312"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057D2E35" w:rsidR="00D135EA" w:rsidRPr="00627DF0" w:rsidRDefault="00D135EA" w:rsidP="00D135EA">
                        <w:pPr>
                          <w:pStyle w:val="Caption"/>
                          <w:rPr>
                            <w:noProof/>
                          </w:rPr>
                        </w:pPr>
                        <w:r>
                          <w:t xml:space="preserve">Figure </w:t>
                        </w:r>
                        <w:fldSimple w:instr=" SEQ Figure \* ARABIC ">
                          <w:r w:rsidR="00FF75EC">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w:t>
      </w:r>
      <w:r w:rsidR="008121F4">
        <w:lastRenderedPageBreak/>
        <w:t xml:space="preserve">double the population of the East Midlands yet only has 2/3 the crime per 10,000 citizens. </w:t>
      </w:r>
      <w:r w:rsidR="00524D52">
        <w:t xml:space="preserve">Similarly, the North has approximately 1/6 the population of the South East but records higher crime per 10,000 citizens. </w:t>
      </w:r>
    </w:p>
    <w:p w14:paraId="3ADB7ABB" w14:textId="6B357311" w:rsidR="00B271AB" w:rsidRDefault="00B271AB" w:rsidP="00B271AB">
      <w:pPr>
        <w:pStyle w:val="Caption"/>
        <w:keepNext/>
      </w:pPr>
      <w:r>
        <w:t xml:space="preserve">Table </w:t>
      </w:r>
      <w:fldSimple w:instr=" SEQ Table \* ARABIC ">
        <w:r>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4384" behindDoc="0" locked="0" layoutInCell="1" allowOverlap="1" wp14:anchorId="09C987F5" wp14:editId="5711732A">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02A1D6DC" w:rsidR="008265C4" w:rsidRPr="0030543A" w:rsidRDefault="008265C4" w:rsidP="008265C4">
                              <w:pPr>
                                <w:pStyle w:val="Caption"/>
                                <w:rPr>
                                  <w:noProof/>
                                </w:rPr>
                              </w:pPr>
                              <w:r>
                                <w:t xml:space="preserve">Figure </w:t>
                              </w:r>
                              <w:fldSimple w:instr=" SEQ Figure \* ARABIC ">
                                <w:r w:rsidR="00FF75EC">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4384"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02A1D6DC" w:rsidR="008265C4" w:rsidRPr="0030543A" w:rsidRDefault="008265C4" w:rsidP="008265C4">
                        <w:pPr>
                          <w:pStyle w:val="Caption"/>
                          <w:rPr>
                            <w:noProof/>
                          </w:rPr>
                        </w:pPr>
                        <w:r>
                          <w:t xml:space="preserve">Figure </w:t>
                        </w:r>
                        <w:fldSimple w:instr=" SEQ Figure \* ARABIC ">
                          <w:r w:rsidR="00FF75EC">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 xml:space="preserve">Drug offences sees the largest spike up to 70% increase in the South East. What is interesting to look at are the </w:t>
      </w:r>
      <w:r w:rsidR="00533B38">
        <w:lastRenderedPageBreak/>
        <w:t>values at April 2021, as this is demonstrating the change between a year exactly after the lockdown.</w:t>
      </w:r>
      <w:r w:rsidR="00BF60DA">
        <w:t xml:space="preserve"> Every crime type and region </w:t>
      </w:r>
      <w:r w:rsidR="00117537">
        <w:t>spike</w:t>
      </w:r>
      <w:r w:rsidR="00BF60DA">
        <w:t xml:space="preserve"> upwards at this point</w:t>
      </w:r>
      <w:r w:rsidR="00DD0410">
        <w:t xml:space="preserve">, emphasising the sudden crime rate drop that occurred a year before. </w:t>
      </w:r>
    </w:p>
    <w:p w14:paraId="72553F02" w14:textId="30879264" w:rsidR="00117537" w:rsidRDefault="008265C4" w:rsidP="002B55DA">
      <w:r>
        <w:rPr>
          <w:noProof/>
        </w:rPr>
        <mc:AlternateContent>
          <mc:Choice Requires="wpg">
            <w:drawing>
              <wp:anchor distT="0" distB="0" distL="114300" distR="114300" simplePos="0" relativeHeight="251668480" behindDoc="0" locked="0" layoutInCell="1" allowOverlap="1" wp14:anchorId="115996BA" wp14:editId="537BE74D">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24E46AF8" w:rsidR="008265C4" w:rsidRPr="00C232B1" w:rsidRDefault="008265C4" w:rsidP="008265C4">
                              <w:pPr>
                                <w:pStyle w:val="Caption"/>
                                <w:rPr>
                                  <w:noProof/>
                                </w:rPr>
                              </w:pPr>
                              <w:r>
                                <w:t xml:space="preserve">Figure </w:t>
                              </w:r>
                              <w:fldSimple w:instr=" SEQ Figure \* ARABIC ">
                                <w:r w:rsidR="00FF75EC">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8480"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24E46AF8" w:rsidR="008265C4" w:rsidRPr="00C232B1" w:rsidRDefault="008265C4" w:rsidP="008265C4">
                        <w:pPr>
                          <w:pStyle w:val="Caption"/>
                          <w:rPr>
                            <w:noProof/>
                          </w:rPr>
                        </w:pPr>
                        <w:r>
                          <w:t xml:space="preserve">Figure </w:t>
                        </w:r>
                        <w:fldSimple w:instr=" SEQ Figure \* ARABIC ">
                          <w:r w:rsidR="00FF75EC">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proofErr w:type="gramStart"/>
      <w:r w:rsidR="00571FA8">
        <w:t>Again</w:t>
      </w:r>
      <w:proofErr w:type="gramEnd"/>
      <w:r w:rsidR="00571FA8">
        <w:t xml:space="preserve"> the South East appears to have the greatest increase of crime compared to the other regions, especially within theft offences. </w:t>
      </w:r>
    </w:p>
    <w:p w14:paraId="63BB14F4" w14:textId="492F7C8C" w:rsidR="008265C4" w:rsidRDefault="005C3351" w:rsidP="008265C4">
      <w:pPr>
        <w:keepNext/>
      </w:pPr>
      <w:r>
        <w:rPr>
          <w:noProof/>
        </w:rPr>
        <w:lastRenderedPageBreak/>
        <mc:AlternateContent>
          <mc:Choice Requires="wpg">
            <w:drawing>
              <wp:anchor distT="0" distB="0" distL="114300" distR="114300" simplePos="0" relativeHeight="251672576" behindDoc="0" locked="0" layoutInCell="1" allowOverlap="1" wp14:anchorId="18A7867B" wp14:editId="53655508">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4C553CEB" w:rsidR="000E2683" w:rsidRPr="00B12A45" w:rsidRDefault="000E2683" w:rsidP="000E2683">
                              <w:pPr>
                                <w:pStyle w:val="Caption"/>
                                <w:rPr>
                                  <w:noProof/>
                                </w:rPr>
                              </w:pPr>
                              <w:r>
                                <w:t xml:space="preserve">Figure </w:t>
                              </w:r>
                              <w:fldSimple w:instr=" SEQ Figure \* ARABIC ">
                                <w:r w:rsidR="00FF75EC">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2576;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4C553CEB" w:rsidR="000E2683" w:rsidRPr="00B12A45" w:rsidRDefault="000E2683" w:rsidP="000E2683">
                        <w:pPr>
                          <w:pStyle w:val="Caption"/>
                          <w:rPr>
                            <w:noProof/>
                          </w:rPr>
                        </w:pPr>
                        <w:r>
                          <w:t xml:space="preserve">Figure </w:t>
                        </w:r>
                        <w:fldSimple w:instr=" SEQ Figure \* ARABIC ">
                          <w:r w:rsidR="00FF75EC">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 xml:space="preserve">e actual counts of the crime types through the period. Whilst drug offences </w:t>
      </w:r>
      <w:proofErr w:type="gramStart"/>
      <w:r w:rsidR="000E2683">
        <w:t>has</w:t>
      </w:r>
      <w:proofErr w:type="gramEnd"/>
      <w:r w:rsidR="000E2683">
        <w:t xml:space="preserve">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6672" behindDoc="0" locked="0" layoutInCell="1" allowOverlap="1" wp14:anchorId="7B51304C" wp14:editId="717BE87F">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1064AABF" w:rsidR="00D647BF" w:rsidRPr="0073410F" w:rsidRDefault="00D647BF" w:rsidP="00D647BF">
                              <w:pPr>
                                <w:pStyle w:val="Caption"/>
                              </w:pPr>
                              <w:r>
                                <w:t xml:space="preserve">Figure </w:t>
                              </w:r>
                              <w:fldSimple w:instr=" SEQ Figure \* ARABIC ">
                                <w:r w:rsidR="00FF75EC">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6672;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1064AABF" w:rsidR="00D647BF" w:rsidRPr="0073410F" w:rsidRDefault="00D647BF" w:rsidP="00D647BF">
                        <w:pPr>
                          <w:pStyle w:val="Caption"/>
                        </w:pPr>
                        <w:r>
                          <w:t xml:space="preserve">Figure </w:t>
                        </w:r>
                        <w:fldSimple w:instr=" SEQ Figure \* ARABIC ">
                          <w:r w:rsidR="00FF75EC">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80768" behindDoc="0" locked="0" layoutInCell="1" allowOverlap="1" wp14:anchorId="12996EBD" wp14:editId="6BF5B83C">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112F09A2" w:rsidR="00FF75EC" w:rsidRPr="00494CC3" w:rsidRDefault="00FF75EC" w:rsidP="00FF75EC">
                              <w:pPr>
                                <w:pStyle w:val="Caption"/>
                                <w:rPr>
                                  <w:noProof/>
                                </w:rPr>
                              </w:pPr>
                              <w:r>
                                <w:t xml:space="preserve">Figure </w:t>
                              </w:r>
                              <w:fldSimple w:instr=" SEQ Figure \* ARABIC ">
                                <w:r>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80768;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112F09A2" w:rsidR="00FF75EC" w:rsidRPr="00494CC3" w:rsidRDefault="00FF75EC" w:rsidP="00FF75EC">
                        <w:pPr>
                          <w:pStyle w:val="Caption"/>
                          <w:rPr>
                            <w:noProof/>
                          </w:rPr>
                        </w:pPr>
                        <w:r>
                          <w:t xml:space="preserve">Figure </w:t>
                        </w:r>
                        <w:fldSimple w:instr=" SEQ Figure \* ARABIC ">
                          <w:r>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3157239C" w:rsidR="003C417A" w:rsidRDefault="003C417A" w:rsidP="003C417A">
      <w:r>
        <w:t>Bayesian Network:</w:t>
      </w:r>
      <w:r>
        <w:br/>
      </w:r>
    </w:p>
    <w:p w14:paraId="58C1E0E6" w14:textId="31A40A7F" w:rsidR="00AF501E" w:rsidRPr="00AF501E" w:rsidRDefault="001B739B" w:rsidP="00AF501E">
      <w:pPr>
        <w:pStyle w:val="Heading1"/>
      </w:pPr>
      <w:r>
        <w:lastRenderedPageBreak/>
        <w:t>Bibliography:</w:t>
      </w:r>
    </w:p>
    <w:p w14:paraId="46F39628" w14:textId="10E8E75E" w:rsidR="002C1DFF" w:rsidRDefault="002C1DFF" w:rsidP="001B739B">
      <w:r>
        <w:t xml:space="preserve">Abramson, A. </w:t>
      </w:r>
      <w:r w:rsidR="002A0A90">
        <w:t>(</w:t>
      </w:r>
      <w:r>
        <w:t>2021</w:t>
      </w:r>
      <w:r w:rsidR="002A0A90">
        <w:t>)</w:t>
      </w:r>
      <w:r>
        <w:t xml:space="preserve">. Substance </w:t>
      </w:r>
      <w:proofErr w:type="gramStart"/>
      <w:r>
        <w:t>use</w:t>
      </w:r>
      <w:proofErr w:type="gramEnd"/>
      <w:r>
        <w:t xml:space="preserve"> during the pandemic. </w:t>
      </w:r>
      <w:hyperlink r:id="rId26" w:history="1">
        <w:r w:rsidRPr="00E61B93">
          <w:rPr>
            <w:rStyle w:val="Hyperlink"/>
          </w:rPr>
          <w:t>https://www.apa.org/monitor/2021/03/substance-use-pandemic</w:t>
        </w:r>
      </w:hyperlink>
      <w:r>
        <w:t xml:space="preserve"> accessed [01/07/22]</w:t>
      </w:r>
    </w:p>
    <w:p w14:paraId="3BA21B04" w14:textId="20876C8E" w:rsidR="008C64CB" w:rsidRDefault="008C64CB" w:rsidP="001B739B">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Essenmacher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10D8074F" w14:textId="139E9CD7" w:rsidR="00F66B7A" w:rsidRDefault="00F66B7A" w:rsidP="001B739B">
      <w:proofErr w:type="spellStart"/>
      <w:r>
        <w:t>Buil</w:t>
      </w:r>
      <w:proofErr w:type="spellEnd"/>
      <w:r>
        <w:t>-Gil, D. Miró-</w:t>
      </w:r>
      <w:proofErr w:type="spellStart"/>
      <w:r>
        <w:t>Llinares</w:t>
      </w:r>
      <w:proofErr w:type="spellEnd"/>
      <w:r>
        <w:t>, F. Moneva, A., Kemp, S. Díaz-Castaño,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 xml:space="preserve">Opportunity makes the thief. Really? And so </w:t>
      </w:r>
      <w:proofErr w:type="gramStart"/>
      <w:r w:rsidRPr="00A07701">
        <w:t>what?.</w:t>
      </w:r>
      <w:proofErr w:type="gramEnd"/>
      <w:r w:rsidRPr="00A07701">
        <w:t xml:space="preserve"> Crime Sci 1, 3</w:t>
      </w:r>
      <w:r>
        <w:t xml:space="preserve"> </w:t>
      </w:r>
      <w:hyperlink r:id="rId27"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28"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29"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30"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31"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r>
      <w:proofErr w:type="spellStart"/>
      <w:r w:rsidR="00306693">
        <w:t>Euronews</w:t>
      </w:r>
      <w:proofErr w:type="spellEnd"/>
      <w:r w:rsidR="00306693">
        <w:t xml:space="preserve">.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32"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33"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w:t>
      </w:r>
      <w:proofErr w:type="spellStart"/>
      <w:r>
        <w:t>Giufrida</w:t>
      </w:r>
      <w:proofErr w:type="spellEnd"/>
      <w:r>
        <w:t xml:space="preserve">, A., Smith, H., Ford, L. (2020). Lockdowns around the world bring rise in domestic violence. </w:t>
      </w:r>
      <w:hyperlink r:id="rId34"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35"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lastRenderedPageBreak/>
        <w:t xml:space="preserve">Home Office. (2022). </w:t>
      </w:r>
      <w:r w:rsidR="00A134DF" w:rsidRPr="00A134DF">
        <w:t>‘Whole-system’ approach to tackling violent crime is working</w:t>
      </w:r>
      <w:r w:rsidR="00A134DF">
        <w:t xml:space="preserve">. </w:t>
      </w:r>
      <w:hyperlink r:id="rId36"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37"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Institute for Government (</w:t>
      </w:r>
      <w:proofErr w:type="spellStart"/>
      <w:r w:rsidR="00240747">
        <w:t>IfG</w:t>
      </w:r>
      <w:proofErr w:type="spellEnd"/>
      <w:r w:rsidR="00240747">
        <w:t xml:space="preserve">). </w:t>
      </w:r>
      <w:r w:rsidR="000063F7">
        <w:t>(</w:t>
      </w:r>
      <w:r w:rsidR="00240747">
        <w:t>2022</w:t>
      </w:r>
      <w:r w:rsidR="000063F7">
        <w:t>)</w:t>
      </w:r>
      <w:r w:rsidR="00240747">
        <w:t xml:space="preserve">. </w:t>
      </w:r>
      <w:r w:rsidR="00240747" w:rsidRPr="00240747">
        <w:t>Timeline of UK government coronavirus lockdowns and restrictions</w:t>
      </w:r>
      <w:r w:rsidR="00240747">
        <w:t xml:space="preserve">. </w:t>
      </w:r>
      <w:hyperlink r:id="rId38"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39"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40"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41"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42" w:history="1">
        <w:r w:rsidR="00AD62E9" w:rsidRPr="000038A1">
          <w:rPr>
            <w:rStyle w:val="Hyperlink"/>
          </w:rPr>
          <w:t>https://doi.org/10.1186/s40163-021-00142-z</w:t>
        </w:r>
      </w:hyperlink>
      <w:r w:rsidR="00AD62E9">
        <w:t xml:space="preserve"> accessed [29/06/22]</w:t>
      </w:r>
      <w:r w:rsidR="00DD6583">
        <w:br/>
      </w:r>
      <w:r w:rsidR="00D47C6C">
        <w:br/>
        <w:t xml:space="preserve">Lecocq,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43"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44"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Mlambo-</w:t>
      </w:r>
      <w:proofErr w:type="spellStart"/>
      <w:r>
        <w:t>Ngcuka</w:t>
      </w:r>
      <w:proofErr w:type="spellEnd"/>
      <w:r>
        <w:t xml:space="preserve">, P. </w:t>
      </w:r>
      <w:r w:rsidR="000063F7">
        <w:t>(</w:t>
      </w:r>
      <w:r>
        <w:t>2020</w:t>
      </w:r>
      <w:r w:rsidR="000063F7">
        <w:t>)</w:t>
      </w:r>
      <w:r>
        <w:t xml:space="preserve">. Violence against women and girls: The shadow pandemic. </w:t>
      </w:r>
      <w:hyperlink r:id="rId45" w:history="1">
        <w:r w:rsidRPr="00E61B93">
          <w:rPr>
            <w:rStyle w:val="Hyperlink"/>
          </w:rPr>
          <w:t>https://www.unwomen.org/en/news/stories/2020/4/statement-ed-phumzile-violence-against-women-during-pandemic</w:t>
        </w:r>
      </w:hyperlink>
      <w:r>
        <w:t xml:space="preserve"> accessed [01/07/22]</w:t>
      </w:r>
      <w:r w:rsidR="00DD6583">
        <w:br/>
      </w:r>
      <w:r w:rsidR="00B640E3">
        <w:br/>
      </w:r>
      <w:proofErr w:type="spellStart"/>
      <w:r w:rsidR="00B640E3" w:rsidRPr="00B640E3">
        <w:t>Nivette</w:t>
      </w:r>
      <w:proofErr w:type="spellEnd"/>
      <w:r w:rsidR="00B640E3" w:rsidRPr="00B640E3">
        <w:t xml:space="preserve">, A.E., </w:t>
      </w:r>
      <w:proofErr w:type="spellStart"/>
      <w:r w:rsidR="00B640E3" w:rsidRPr="00B640E3">
        <w:t>Zahnow</w:t>
      </w:r>
      <w:proofErr w:type="spellEnd"/>
      <w:r w:rsidR="00B640E3" w:rsidRPr="00B640E3">
        <w:t>,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w:t>
      </w:r>
      <w:proofErr w:type="spellStart"/>
      <w:r w:rsidR="00B640E3" w:rsidRPr="00B640E3">
        <w:t>Behav</w:t>
      </w:r>
      <w:proofErr w:type="spellEnd"/>
      <w:r w:rsidR="00B640E3" w:rsidRPr="00B640E3">
        <w:t xml:space="preserve"> 5, 868–877</w:t>
      </w:r>
      <w:r w:rsidR="00B640E3">
        <w:t xml:space="preserve"> </w:t>
      </w:r>
      <w:hyperlink r:id="rId46"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47"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48"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49"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t>Office for National Statistics (ONS), (2020). Drug Misuse in England and Wales – Appendix table</w:t>
      </w:r>
      <w:r w:rsidR="00BD6288">
        <w:t>.</w:t>
      </w:r>
      <w:r>
        <w:t xml:space="preserve"> Link: </w:t>
      </w:r>
      <w:hyperlink r:id="rId50"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51"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52"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53" w:history="1">
        <w:r w:rsidRPr="00E61B93">
          <w:rPr>
            <w:rStyle w:val="Hyperlink"/>
          </w:rPr>
          <w:t>https://osf.io/preprints/socarxiv/g4kh7/</w:t>
        </w:r>
      </w:hyperlink>
      <w:r>
        <w:t xml:space="preserve"> accessed [01/07/22]</w:t>
      </w:r>
    </w:p>
    <w:p w14:paraId="749D1B11" w14:textId="3BB1C3BF" w:rsidR="0006357B" w:rsidRDefault="0006357B" w:rsidP="0006357B">
      <w:r>
        <w:t xml:space="preserve">Ramalho,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 xml:space="preserve">Sri AS, Das P, </w:t>
      </w:r>
      <w:proofErr w:type="spellStart"/>
      <w:r>
        <w:t>Gnanapragasam</w:t>
      </w:r>
      <w:proofErr w:type="spellEnd"/>
      <w:r>
        <w:t xml:space="preserve">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54"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55"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proofErr w:type="spellStart"/>
      <w:r>
        <w:t>Unicef</w:t>
      </w:r>
      <w:proofErr w:type="spellEnd"/>
      <w:r>
        <w:t xml:space="preserve">. (2022). Gender-based violence in emergencies. </w:t>
      </w:r>
      <w:hyperlink r:id="rId56"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57"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head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EB0C5" w14:textId="77777777" w:rsidR="00E73DF1" w:rsidRDefault="00E73DF1" w:rsidP="001737E6">
      <w:pPr>
        <w:spacing w:after="0" w:line="240" w:lineRule="auto"/>
      </w:pPr>
      <w:r>
        <w:separator/>
      </w:r>
    </w:p>
  </w:endnote>
  <w:endnote w:type="continuationSeparator" w:id="0">
    <w:p w14:paraId="1661CAAE" w14:textId="77777777" w:rsidR="00E73DF1" w:rsidRDefault="00E73DF1"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2DB81" w14:textId="77777777" w:rsidR="00E73DF1" w:rsidRDefault="00E73DF1" w:rsidP="001737E6">
      <w:pPr>
        <w:spacing w:after="0" w:line="240" w:lineRule="auto"/>
      </w:pPr>
      <w:r>
        <w:separator/>
      </w:r>
    </w:p>
  </w:footnote>
  <w:footnote w:type="continuationSeparator" w:id="0">
    <w:p w14:paraId="457C242C" w14:textId="77777777" w:rsidR="00E73DF1" w:rsidRDefault="00E73DF1"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724D7"/>
    <w:rsid w:val="00073475"/>
    <w:rsid w:val="00093407"/>
    <w:rsid w:val="000A375E"/>
    <w:rsid w:val="000A543A"/>
    <w:rsid w:val="000C185E"/>
    <w:rsid w:val="000D06BB"/>
    <w:rsid w:val="000D3457"/>
    <w:rsid w:val="000E2683"/>
    <w:rsid w:val="00117537"/>
    <w:rsid w:val="00121A53"/>
    <w:rsid w:val="00126D79"/>
    <w:rsid w:val="00126D92"/>
    <w:rsid w:val="00147ABC"/>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7024"/>
    <w:rsid w:val="002501E7"/>
    <w:rsid w:val="002523C6"/>
    <w:rsid w:val="00274C9C"/>
    <w:rsid w:val="002A0A90"/>
    <w:rsid w:val="002A2020"/>
    <w:rsid w:val="002B55DA"/>
    <w:rsid w:val="002B6E21"/>
    <w:rsid w:val="002C1DFF"/>
    <w:rsid w:val="002D3FC7"/>
    <w:rsid w:val="002F08CF"/>
    <w:rsid w:val="002F137F"/>
    <w:rsid w:val="002F75E6"/>
    <w:rsid w:val="00304903"/>
    <w:rsid w:val="003061EC"/>
    <w:rsid w:val="00306693"/>
    <w:rsid w:val="00321125"/>
    <w:rsid w:val="00322604"/>
    <w:rsid w:val="00322CE7"/>
    <w:rsid w:val="00330CA7"/>
    <w:rsid w:val="00331639"/>
    <w:rsid w:val="003542DE"/>
    <w:rsid w:val="00357AB7"/>
    <w:rsid w:val="00372529"/>
    <w:rsid w:val="00382531"/>
    <w:rsid w:val="00386510"/>
    <w:rsid w:val="00396330"/>
    <w:rsid w:val="003A6F8B"/>
    <w:rsid w:val="003C417A"/>
    <w:rsid w:val="003D6FBA"/>
    <w:rsid w:val="003E02BD"/>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787B"/>
    <w:rsid w:val="00542863"/>
    <w:rsid w:val="005460AC"/>
    <w:rsid w:val="0054648B"/>
    <w:rsid w:val="005622DE"/>
    <w:rsid w:val="005652C6"/>
    <w:rsid w:val="00571FA8"/>
    <w:rsid w:val="00581326"/>
    <w:rsid w:val="005917C3"/>
    <w:rsid w:val="0059608F"/>
    <w:rsid w:val="00596DE2"/>
    <w:rsid w:val="005A31F1"/>
    <w:rsid w:val="005C314E"/>
    <w:rsid w:val="005C3351"/>
    <w:rsid w:val="005D4009"/>
    <w:rsid w:val="005E0CC8"/>
    <w:rsid w:val="005F26B1"/>
    <w:rsid w:val="005F712D"/>
    <w:rsid w:val="006009C7"/>
    <w:rsid w:val="00602811"/>
    <w:rsid w:val="0060620A"/>
    <w:rsid w:val="006229E9"/>
    <w:rsid w:val="006314AA"/>
    <w:rsid w:val="00647F2A"/>
    <w:rsid w:val="00654707"/>
    <w:rsid w:val="00673760"/>
    <w:rsid w:val="00681EBE"/>
    <w:rsid w:val="00691397"/>
    <w:rsid w:val="006939A7"/>
    <w:rsid w:val="006964B0"/>
    <w:rsid w:val="006A5FCC"/>
    <w:rsid w:val="006B3077"/>
    <w:rsid w:val="006B3302"/>
    <w:rsid w:val="006B4903"/>
    <w:rsid w:val="006C3F46"/>
    <w:rsid w:val="006C4BD3"/>
    <w:rsid w:val="006D6F72"/>
    <w:rsid w:val="007007B9"/>
    <w:rsid w:val="0070343D"/>
    <w:rsid w:val="0071149C"/>
    <w:rsid w:val="007523D4"/>
    <w:rsid w:val="00764E27"/>
    <w:rsid w:val="00774B1A"/>
    <w:rsid w:val="00786FAF"/>
    <w:rsid w:val="00787244"/>
    <w:rsid w:val="007913AB"/>
    <w:rsid w:val="00792534"/>
    <w:rsid w:val="007966C7"/>
    <w:rsid w:val="007A3D9A"/>
    <w:rsid w:val="007A6DBB"/>
    <w:rsid w:val="007B12D2"/>
    <w:rsid w:val="007C314B"/>
    <w:rsid w:val="007E4C05"/>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717F8"/>
    <w:rsid w:val="009728E6"/>
    <w:rsid w:val="00980C28"/>
    <w:rsid w:val="009A156D"/>
    <w:rsid w:val="009A1E18"/>
    <w:rsid w:val="009B4FF0"/>
    <w:rsid w:val="009B7F5E"/>
    <w:rsid w:val="009D5FF6"/>
    <w:rsid w:val="009E0A07"/>
    <w:rsid w:val="009F1FCB"/>
    <w:rsid w:val="009F51D9"/>
    <w:rsid w:val="00A07701"/>
    <w:rsid w:val="00A07A60"/>
    <w:rsid w:val="00A134DF"/>
    <w:rsid w:val="00A24720"/>
    <w:rsid w:val="00A32D94"/>
    <w:rsid w:val="00A46C84"/>
    <w:rsid w:val="00A53A6B"/>
    <w:rsid w:val="00A56AC3"/>
    <w:rsid w:val="00A76F80"/>
    <w:rsid w:val="00A84843"/>
    <w:rsid w:val="00AC6DA6"/>
    <w:rsid w:val="00AD4AD6"/>
    <w:rsid w:val="00AD62E9"/>
    <w:rsid w:val="00AF0A52"/>
    <w:rsid w:val="00AF1C20"/>
    <w:rsid w:val="00AF2223"/>
    <w:rsid w:val="00AF501E"/>
    <w:rsid w:val="00B004DF"/>
    <w:rsid w:val="00B02789"/>
    <w:rsid w:val="00B036AC"/>
    <w:rsid w:val="00B03B01"/>
    <w:rsid w:val="00B14003"/>
    <w:rsid w:val="00B15FAC"/>
    <w:rsid w:val="00B271AB"/>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53538"/>
    <w:rsid w:val="00C57E92"/>
    <w:rsid w:val="00C77DDB"/>
    <w:rsid w:val="00C82F25"/>
    <w:rsid w:val="00C860BE"/>
    <w:rsid w:val="00C94D28"/>
    <w:rsid w:val="00C95E72"/>
    <w:rsid w:val="00CA3BFF"/>
    <w:rsid w:val="00CB69BE"/>
    <w:rsid w:val="00CC288F"/>
    <w:rsid w:val="00CD297B"/>
    <w:rsid w:val="00CE5AF6"/>
    <w:rsid w:val="00CF01AD"/>
    <w:rsid w:val="00CF47CA"/>
    <w:rsid w:val="00D03525"/>
    <w:rsid w:val="00D070B4"/>
    <w:rsid w:val="00D10912"/>
    <w:rsid w:val="00D135EA"/>
    <w:rsid w:val="00D20E64"/>
    <w:rsid w:val="00D40C2C"/>
    <w:rsid w:val="00D43E4E"/>
    <w:rsid w:val="00D47C6C"/>
    <w:rsid w:val="00D5379C"/>
    <w:rsid w:val="00D647BF"/>
    <w:rsid w:val="00D708DA"/>
    <w:rsid w:val="00D841DA"/>
    <w:rsid w:val="00D92F60"/>
    <w:rsid w:val="00D950ED"/>
    <w:rsid w:val="00D9776E"/>
    <w:rsid w:val="00DA5F44"/>
    <w:rsid w:val="00DA759E"/>
    <w:rsid w:val="00DB4F4E"/>
    <w:rsid w:val="00DD0410"/>
    <w:rsid w:val="00DD6583"/>
    <w:rsid w:val="00DE132E"/>
    <w:rsid w:val="00DF02E4"/>
    <w:rsid w:val="00DF140E"/>
    <w:rsid w:val="00DF2A3C"/>
    <w:rsid w:val="00DF62C6"/>
    <w:rsid w:val="00DF68E0"/>
    <w:rsid w:val="00DF7EDD"/>
    <w:rsid w:val="00E20518"/>
    <w:rsid w:val="00E2426E"/>
    <w:rsid w:val="00E35D61"/>
    <w:rsid w:val="00E419E4"/>
    <w:rsid w:val="00E42C8B"/>
    <w:rsid w:val="00E478C8"/>
    <w:rsid w:val="00E5542A"/>
    <w:rsid w:val="00E6046B"/>
    <w:rsid w:val="00E63E34"/>
    <w:rsid w:val="00E73DF1"/>
    <w:rsid w:val="00E825AB"/>
    <w:rsid w:val="00E95C6D"/>
    <w:rsid w:val="00E97046"/>
    <w:rsid w:val="00EA3C28"/>
    <w:rsid w:val="00EC37F7"/>
    <w:rsid w:val="00ED6E9B"/>
    <w:rsid w:val="00EE4C06"/>
    <w:rsid w:val="00F00BCA"/>
    <w:rsid w:val="00F0642B"/>
    <w:rsid w:val="00F06AE2"/>
    <w:rsid w:val="00F26EAF"/>
    <w:rsid w:val="00F33306"/>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apa.org/monitor/2021/03/substance-use-pandemic" TargetMode="External"/><Relationship Id="rId39" Type="http://schemas.openxmlformats.org/officeDocument/2006/relationships/hyperlink" Target="https://irr.org.uk/research/statistics/racial-violence/" TargetMode="External"/><Relationship Id="rId21" Type="http://schemas.openxmlformats.org/officeDocument/2006/relationships/image" Target="media/image12.jpeg"/><Relationship Id="rId34" Type="http://schemas.openxmlformats.org/officeDocument/2006/relationships/hyperlink" Target="https://www.theguardian.com/society/2020/mar/28/lockdowns-world-rise-domestic-violence" TargetMode="External"/><Relationship Id="rId42" Type="http://schemas.openxmlformats.org/officeDocument/2006/relationships/hyperlink" Target="https://doi.org/10.1186/s40163-021-00142-z" TargetMode="External"/><Relationship Id="rId47" Type="http://schemas.openxmlformats.org/officeDocument/2006/relationships/hyperlink" Target="https://www.gov.uk/government/statistics/substance-misuse-treatment-for-adults-statistics-2020-to-2021/adult-substance-misuse-treatment-statistics-2020-to-2021-report" TargetMode="External"/><Relationship Id="rId50" Type="http://schemas.openxmlformats.org/officeDocument/2006/relationships/hyperlink" Target="https://www.ons.gov.uk/peoplepopulationandcommunity/crimeandjustice/datasets/drugmisuseinenglandandwalesappendixtable" TargetMode="External"/><Relationship Id="rId55" Type="http://schemas.openxmlformats.org/officeDocument/2006/relationships/hyperlink" Target="https://www.gov.uk/government/news/police-given-new-powers-and-support-to-respond-to-coronavir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data.police.uk/about/" TargetMode="Externa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yperlink" Target="https://www.euronews.com/2020/04/02/coronavirus-in-europe-spain-s-death-toll-hits-10-000-after-record-950-new-deaths-in-24-hou" TargetMode="External"/><Relationship Id="rId37" Type="http://schemas.openxmlformats.org/officeDocument/2006/relationships/hyperlink" Target="https://www.independent.co.uk/news/uk/crime/met-police-spending-cuts-400-million-funding-london-crimes-not-investigated-burglary-assault-a8002746.html" TargetMode="External"/><Relationship Id="rId40" Type="http://schemas.openxmlformats.org/officeDocument/2006/relationships/hyperlink" Target="https://www.gov.uk/government/speeches/pm-statement-on-coronavirus-25-march-2020" TargetMode="External"/><Relationship Id="rId45" Type="http://schemas.openxmlformats.org/officeDocument/2006/relationships/hyperlink" Target="https://www.unwomen.org/en/news/stories/2020/4/statement-ed-phumzile-violence-against-women-during-pandemic" TargetMode="External"/><Relationship Id="rId53" Type="http://schemas.openxmlformats.org/officeDocument/2006/relationships/hyperlink" Target="https://osf.io/preprints/socarxiv/g4kh7/" TargetMode="External"/><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data.police.uk/"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doi.org/10.1186/2193-7680-1-3" TargetMode="External"/><Relationship Id="rId30" Type="http://schemas.openxmlformats.org/officeDocument/2006/relationships/hyperlink" Target="https://assets.publishing.service.gov.uk/government/uploads/system/uploads/attachment_data/file/878046/COVID-19_Press_Conference_Slides_-_03_04_2020.pdf" TargetMode="External"/><Relationship Id="rId35" Type="http://schemas.openxmlformats.org/officeDocument/2006/relationships/hyperlink" Target="https://womendeliver.org/press/lockdowns-around-the-world-bring-rise-in-domestic-violence/" TargetMode="External"/><Relationship Id="rId43" Type="http://schemas.openxmlformats.org/officeDocument/2006/relationships/hyperlink" Target="https://www.science.org/doi/10.1126/science.abd2438" TargetMode="External"/><Relationship Id="rId48" Type="http://schemas.openxmlformats.org/officeDocument/2006/relationships/hyperlink" Target="https://www.ons.gov.uk/employmentandlabourmarket/peopleinwork/employmentandemployeetypes/articles/anoverviewofworkerswhowerefurloughedintheuk/october2021" TargetMode="External"/><Relationship Id="rId56" Type="http://schemas.openxmlformats.org/officeDocument/2006/relationships/hyperlink" Target="https://www.unicef.org/protection/gender-based-violence-in-emergencies" TargetMode="External"/><Relationship Id="rId8" Type="http://schemas.openxmlformats.org/officeDocument/2006/relationships/hyperlink" Target="https://data.police.uk/" TargetMode="External"/><Relationship Id="rId51" Type="http://schemas.openxmlformats.org/officeDocument/2006/relationships/hyperlink" Target="https://www.ons.gov.uk/peoplepopulationandcommunity/crimeandjustice/articles/thenatureofviolentcrimeinenglandandwales/yearendingmarch2020"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theconversation.com/coronavirus-how-crime-changes-during-a-lockdown-134948" TargetMode="External"/><Relationship Id="rId38" Type="http://schemas.openxmlformats.org/officeDocument/2006/relationships/hyperlink" Target="https://www.instituteforgovernment.org.uk/charts/uk-government-coronavirus-lockdowns" TargetMode="External"/><Relationship Id="rId46" Type="http://schemas.openxmlformats.org/officeDocument/2006/relationships/hyperlink" Target="https://doi.org/10.1038/s41562-021-01139-z" TargetMode="External"/><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yperlink" Target="https://www.gov.uk/government/publications/from-harm-to-hope-a-10-year-drugs-plan-to-cut-crime-and-save-lives/from-harm-to-hope-a-10-year-drugs-plan-to-cut-crime-and-save-lives" TargetMode="External"/><Relationship Id="rId54" Type="http://schemas.openxmlformats.org/officeDocument/2006/relationships/hyperlink" Target="https://www.nytimes.com/interactive/2020/07/02/world/europe/uk-coronavirus-domestic-abus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crew.scot/covid-19-survey-month-one-summary/" TargetMode="External"/><Relationship Id="rId36" Type="http://schemas.openxmlformats.org/officeDocument/2006/relationships/hyperlink" Target="https://www.gov.uk/government/news/whole-system-approach-to-tackling-violent-crime-is-working" TargetMode="External"/><Relationship Id="rId49" Type="http://schemas.openxmlformats.org/officeDocument/2006/relationships/hyperlink" Target="https://www.ons.gov.uk/economy/economicoutputandproductivity/output/articles/theimpactofthecoronavirussofartheindustriesthatstruggledorrecovered/2020-12-09" TargetMode="External"/><Relationship Id="rId57" Type="http://schemas.openxmlformats.org/officeDocument/2006/relationships/hyperlink" Target="https://www.womensaid.org.uk/wp-content/uploads/2021/11/Shadow_Pandemic_Report_FINAL.pdf" TargetMode="External"/><Relationship Id="rId10" Type="http://schemas.openxmlformats.org/officeDocument/2006/relationships/image" Target="media/image1.jpg"/><Relationship Id="rId31"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44" Type="http://schemas.openxmlformats.org/officeDocument/2006/relationships/hyperlink" Target="https://pesquisa.bvsalud.org/global-literature-on-novel-coronavirus-2019-ncov/resource/pt/covidwho-1798809" TargetMode="External"/><Relationship Id="rId52" Type="http://schemas.openxmlformats.org/officeDocument/2006/relationships/hyperlink" Target="https://www.ons.gov.uk/peoplepopulationandcommunity/crimeandjustice/datasets/crimeinenglandandwalesappendixtable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17</Pages>
  <Words>6675</Words>
  <Characters>38050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239</cp:revision>
  <dcterms:created xsi:type="dcterms:W3CDTF">2022-06-29T10:35:00Z</dcterms:created>
  <dcterms:modified xsi:type="dcterms:W3CDTF">2022-07-24T10:53:00Z</dcterms:modified>
</cp:coreProperties>
</file>