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(Lecocq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(Euronews,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(Nivette,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 xml:space="preserve">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(Ramalho,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(Buil-Gil, 2021).</w:t>
      </w:r>
    </w:p>
    <w:p w14:paraId="4F39D4BE" w14:textId="77777777" w:rsidR="00316DE5" w:rsidRPr="00727609" w:rsidRDefault="00316DE5" w:rsidP="00DA1E90">
      <w:pPr>
        <w:ind w:firstLine="288"/>
        <w:jc w:val="both"/>
        <w:rPr>
          <w:lang w:val="en-GB"/>
        </w:rPr>
      </w:pPr>
      <w:r w:rsidRPr="00727609">
        <w:rPr>
          <w:lang w:val="en-GB"/>
        </w:rPr>
        <w:t xml:space="preserve">Domestic violence within the home against women and girls has been dubbed the “shadow pandemic” (Mlambo-Ngcuka, 2020). Unfortunately, gender-based violence is known to rise during emergency periods (Unicef,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 xml:space="preserve">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(MoJ), where they try to match the crimes with any court results contained in their own records. The MoJ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 xml:space="preserve">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‘auto_arima’ function from statsmodels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AgenaRisk,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is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For public order, I’ve based it on incidents such as racial hatred and workplace violence and threats where both are claimed to be highly underreported. (Institute of Race Relations, 2020 and Arnetz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5EB0ABD5"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254A6E48"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2EF66FD9"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0617FB5"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5E628C4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5</w:t>
      </w:r>
      <w:r w:rsidRPr="00727609">
        <w:rPr>
          <w:lang w:val="en-GB"/>
        </w:rPr>
        <w:fldChar w:fldCharType="end"/>
      </w:r>
      <w:r w:rsidRPr="00727609">
        <w:rPr>
          <w:lang w:val="en-GB"/>
        </w:rPr>
        <w:t xml:space="preserve"> - Percentage Change to 2019 by Region</w:t>
      </w:r>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6A47C795"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463FBDC5"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56294887"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high test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775DEAB9"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 available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25A126F2"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9</w:t>
      </w:r>
      <w:r w:rsidRPr="00727609">
        <w:rPr>
          <w:lang w:val="en-GB"/>
        </w:rPr>
        <w:fldChar w:fldCharType="end"/>
      </w:r>
      <w:r w:rsidRPr="00727609">
        <w:rPr>
          <w:lang w:val="en-GB"/>
        </w:rPr>
        <w:t xml:space="preserve"> - Small Bayesian Network</w:t>
      </w:r>
    </w:p>
    <w:p w14:paraId="37D7B260" w14:textId="6FB66428"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The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65CD5741"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available to use at </w:t>
      </w:r>
      <w:hyperlink r:id="rId23" w:history="1">
        <w:r w:rsidR="00224C8B" w:rsidRPr="00727609">
          <w:rPr>
            <w:rStyle w:val="Hyperlink"/>
            <w:lang w:val="en-GB"/>
          </w:rPr>
          <w:t>https://actualvsreportedcovidcrimes.staging.agenarisk.app/</w:t>
        </w:r>
      </w:hyperlink>
      <w:r w:rsidR="00224C8B" w:rsidRPr="00727609">
        <w:rPr>
          <w:lang w:val="en-GB"/>
        </w:rPr>
        <w:t xml:space="preserve"> </w:t>
      </w:r>
      <w:r w:rsidRPr="00727609">
        <w:rPr>
          <w:lang w:val="en-GB"/>
        </w:rPr>
        <w:t>please email elliot.linsey@gmail.com for access.</w:t>
      </w:r>
    </w:p>
    <w:p w14:paraId="119944F6" w14:textId="0EF99B7D" w:rsidR="005634F9" w:rsidRPr="00727609" w:rsidRDefault="005634F9" w:rsidP="00823FD6">
      <w:pPr>
        <w:pStyle w:val="BodyText"/>
        <w:rPr>
          <w:lang w:val="en-GB"/>
        </w:rPr>
      </w:pPr>
      <w:r>
        <w:rPr>
          <w:lang w:val="en-GB"/>
        </w:rPr>
        <w:t>A highlight of using these types of Bayesian networks is the accessibility of the models to the general population.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A Bayesian network was used to model the uncertainty regarding true crime rates, due to the fact that all the data was reliant on police reported figures. The coronavirus pandemic was unique in how it significantly altered the way of life of the UK (as well as global) population.</w:t>
      </w:r>
      <w:r w:rsidR="00BE21CD">
        <w:rPr>
          <w:lang w:val="en-GB"/>
        </w:rPr>
        <w:t xml:space="preserve"> It was found that the effect of the lockdown did </w:t>
      </w:r>
      <w:r w:rsidR="00BE21CD">
        <w:rPr>
          <w:lang w:val="en-GB"/>
        </w:rPr>
        <w:t xml:space="preserve">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3F7FC6A5" w:rsidR="00D603D6" w:rsidRDefault="004F37D7" w:rsidP="00CD216F">
      <w:pPr>
        <w:pStyle w:val="Heading1"/>
        <w:numPr>
          <w:ilvl w:val="0"/>
          <w:numId w:val="0"/>
        </w:numPr>
        <w:jc w:val="both"/>
        <w:rPr>
          <w:lang w:val="en-GB"/>
        </w:rPr>
      </w:pPr>
      <w:r>
        <w:rPr>
          <w:lang w:val="en-GB"/>
        </w:rPr>
        <w:lastRenderedPageBreak/>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24"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25" w:history="1">
        <w:r w:rsidRPr="00EA73E5">
          <w:rPr>
            <w:rStyle w:val="Hyperlink"/>
          </w:rPr>
          <w:t>https://www.independent.co.uk/news/uk/crime/met-police-spending-cuts-400-million-funding-london-crimes-not-investigated-burglary-assault-a8002746.html</w:t>
        </w:r>
      </w:hyperlink>
      <w:r>
        <w:t xml:space="preserve"> accessed [22/07/22]</w:t>
      </w:r>
      <w:r>
        <w:br/>
      </w:r>
      <w:r>
        <w:br/>
        <w:t xml:space="preserve">Institute for Government (IfG). (2022). </w:t>
      </w:r>
      <w:r w:rsidRPr="00240747">
        <w:t>Timeline of UK government coronavirus lockdowns and restrictions</w:t>
      </w:r>
      <w:r>
        <w:t xml:space="preserve">. </w:t>
      </w:r>
      <w:hyperlink r:id="rId26"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27"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28"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29"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30" w:history="1">
        <w:r w:rsidRPr="000038A1">
          <w:rPr>
            <w:rStyle w:val="Hyperlink"/>
          </w:rPr>
          <w:t>https://doi.org/10.1186/s40163-021-00142-z</w:t>
        </w:r>
      </w:hyperlink>
      <w:r>
        <w:t xml:space="preserve"> accessed [29/06/22]</w:t>
      </w:r>
      <w:r>
        <w:br/>
      </w:r>
      <w:r>
        <w:br/>
        <w:t xml:space="preserve">Lecocq, T. et al. (2020). </w:t>
      </w:r>
      <w:r w:rsidRPr="004E5D78">
        <w:t>Global quieting of high-frequency seismic noise due to COVID-19 pandemic lockdown measures</w:t>
      </w:r>
      <w:r>
        <w:t xml:space="preserve">. </w:t>
      </w:r>
      <w:hyperlink r:id="rId31" w:history="1">
        <w:r w:rsidRPr="00C9274D">
          <w:rPr>
            <w:rStyle w:val="Hyperlink"/>
          </w:rPr>
          <w:t>https://www.science.org/doi/10.1126/science.abd2438</w:t>
        </w:r>
      </w:hyperlink>
      <w:r>
        <w:t xml:space="preserve"> accessed [30/06/22]</w:t>
      </w:r>
    </w:p>
    <w:p w14:paraId="2B6D2588" w14:textId="77777777" w:rsidR="00A4256D" w:rsidRDefault="00A4256D" w:rsidP="00A4256D">
      <w:pPr>
        <w:jc w:val="both"/>
      </w:pPr>
    </w:p>
    <w:p w14:paraId="45B6EBC7" w14:textId="77777777" w:rsidR="00A4256D" w:rsidRDefault="00A4256D" w:rsidP="00A4256D">
      <w:pPr>
        <w:jc w:val="both"/>
      </w:pPr>
      <w:r>
        <w:t xml:space="preserve">Ma, L. Wu, C. (2022) The Impact of COVID-19 on Crime: A Study from the Spatial-temporal Perspective in the Montgomery County, AL. </w:t>
      </w:r>
      <w:hyperlink r:id="rId32" w:history="1">
        <w:r w:rsidRPr="00E61B93">
          <w:rPr>
            <w:rStyle w:val="Hyperlink"/>
          </w:rPr>
          <w:t>https://pesquisa.bvsalud.org/global-literature-on-novel-coronavirus-2019-ncov/resource/pt/covidwho-1798809</w:t>
        </w:r>
      </w:hyperlink>
      <w:r>
        <w:t xml:space="preserve"> accessed [01/07/22]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23F48BD3" w:rsidR="00A4256D" w:rsidRDefault="00A4256D" w:rsidP="00A4256D">
      <w:pPr>
        <w:shd w:val="clear" w:color="auto" w:fill="FAFAFA"/>
        <w:jc w:val="both"/>
        <w:rPr>
          <w:rFonts w:cstheme="minorHAnsi"/>
        </w:rPr>
      </w:pPr>
      <w:r w:rsidRPr="00265E9C">
        <w:rPr>
          <w:rFonts w:cstheme="minorHAnsi"/>
        </w:rPr>
        <w:t>Lin, Mingfeng. Lucas, Henry Jr. Shmueli, Galit.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3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77A4D5FF" w14:textId="77777777" w:rsidR="004F37D7" w:rsidRPr="00265E9C" w:rsidRDefault="004F37D7" w:rsidP="00A4256D">
      <w:pPr>
        <w:shd w:val="clear" w:color="auto" w:fill="FAFAFA"/>
        <w:jc w:val="both"/>
        <w:rPr>
          <w:rFonts w:cstheme="minorHAnsi"/>
        </w:rPr>
      </w:pPr>
    </w:p>
    <w:p w14:paraId="79442DEB" w14:textId="1545ABA6" w:rsidR="00A4256D" w:rsidRDefault="00A4256D" w:rsidP="00A4256D">
      <w:pPr>
        <w:jc w:val="both"/>
      </w:pPr>
      <w:r>
        <w:t xml:space="preserve">Mlambo-Ngcuka, P. (2020). Violence against women and girls: The shadow pandemic. </w:t>
      </w:r>
      <w:hyperlink r:id="rId34" w:history="1">
        <w:r w:rsidRPr="00E61B93">
          <w:rPr>
            <w:rStyle w:val="Hyperlink"/>
          </w:rPr>
          <w:t>https://www.unwomen.org/en/news/stories/2020/4/statement-ed-phumzile-violence-against-women-during-pandemic</w:t>
        </w:r>
      </w:hyperlink>
      <w:r>
        <w:t xml:space="preserve"> accessed [01/07/22]</w:t>
      </w:r>
      <w:r>
        <w:br/>
      </w:r>
      <w:r>
        <w:br/>
      </w:r>
      <w:r w:rsidRPr="00B640E3">
        <w:t>Nivette, A.E., Zahnow, R., Aguilar, R. et al.</w:t>
      </w:r>
      <w:r>
        <w:t xml:space="preserve"> (2021).</w:t>
      </w:r>
      <w:r w:rsidRPr="00B640E3">
        <w:t xml:space="preserve"> A global analysis of the impact of COVID-19 stay-at-home restrictions on crime. Nat Hum Behav 5, 868–877</w:t>
      </w:r>
      <w:r>
        <w:t xml:space="preserve"> </w:t>
      </w:r>
      <w:hyperlink r:id="rId35"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36"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37"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38"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39"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40"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41" w:history="1">
        <w:r w:rsidRPr="00EA73E5">
          <w:rPr>
            <w:rStyle w:val="Hyperlink"/>
          </w:rPr>
          <w:t>https://www.ons.gov.uk/peoplepopulationandcommunity/crimeandjustice/datasets/crimeinenglandandwalesappendixtables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(arima) for march 2020 in queensland, australia</w:t>
      </w:r>
      <w:r>
        <w:t xml:space="preserve">. </w:t>
      </w:r>
      <w:hyperlink r:id="rId42"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77777777" w:rsidR="00A4256D" w:rsidRDefault="00A4256D" w:rsidP="00A4256D">
      <w:pPr>
        <w:jc w:val="both"/>
      </w:pPr>
      <w:r>
        <w:t>Ramalho, R. (2020). Alcohol consumption and alcohol-related problems during the COVID-19 pandemic: a narrative review. Australasian Psychiatry. 2020;28(5):524-526. doi:10.1177/1039856220943024</w:t>
      </w:r>
    </w:p>
    <w:p w14:paraId="05EA40EE" w14:textId="1511EB25" w:rsidR="00A4256D" w:rsidRDefault="00A4256D" w:rsidP="00A4256D">
      <w:pPr>
        <w:jc w:val="both"/>
      </w:pPr>
      <w:r>
        <w:lastRenderedPageBreak/>
        <w:t xml:space="preserve">Sri AS, Das P, Gnanapragasam S, Persaud A. (2021). COVID-19 and the violence against women and girls: ‘The shadow pandemic.’ International Journal of Social Psychiatry.;67(8):971-973. doi:10.1177/0020764021995556 </w:t>
      </w:r>
    </w:p>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43"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44"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r>
        <w:t xml:space="preserve">Unicef. (2022). Gender-based violence in emergencies. </w:t>
      </w:r>
      <w:hyperlink r:id="rId45"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46"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49"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50"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51"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52"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Figure 2 - Predictions of Crime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53"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Figure 2 - Predictions of Crime by Crime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54"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55"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56"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57"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Region</w:t>
                        </w:r>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58"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59"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60"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61"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63"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v:textbox>
                </v:shape>
                <w10:wrap type="square"/>
              </v:group>
            </w:pict>
          </mc:Fallback>
        </mc:AlternateContent>
      </w:r>
    </w:p>
    <w:p w14:paraId="4D6933F9" w14:textId="40C36CD3" w:rsidR="00336565" w:rsidRPr="00336565" w:rsidRDefault="00336565" w:rsidP="00336565">
      <w:pPr>
        <w:tabs>
          <w:tab w:val="left" w:pos="3514"/>
          <w:tab w:val="center" w:pos="7160"/>
        </w:tabs>
        <w:jc w:val="left"/>
        <w:rPr>
          <w:lang w:val="en-GB"/>
        </w:rPr>
      </w:pPr>
      <w:r>
        <w:rPr>
          <w:lang w:val="en-GB"/>
        </w:rPr>
        <w:tab/>
      </w:r>
    </w:p>
    <w:sectPr w:rsidR="00336565"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95F95" w14:textId="77777777" w:rsidR="00A00C14" w:rsidRDefault="00A00C14" w:rsidP="001A3B3D">
      <w:r>
        <w:separator/>
      </w:r>
    </w:p>
  </w:endnote>
  <w:endnote w:type="continuationSeparator" w:id="0">
    <w:p w14:paraId="458F249D" w14:textId="77777777" w:rsidR="00A00C14" w:rsidRDefault="00A00C1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518B2" w14:textId="77777777" w:rsidR="00A00C14" w:rsidRDefault="00A00C14" w:rsidP="001A3B3D">
      <w:r>
        <w:separator/>
      </w:r>
    </w:p>
  </w:footnote>
  <w:footnote w:type="continuationSeparator" w:id="0">
    <w:p w14:paraId="2C084093" w14:textId="77777777" w:rsidR="00A00C14" w:rsidRDefault="00A00C1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A7EC8"/>
    <w:rsid w:val="000B62CB"/>
    <w:rsid w:val="000C1632"/>
    <w:rsid w:val="000C1E68"/>
    <w:rsid w:val="001033B8"/>
    <w:rsid w:val="00125972"/>
    <w:rsid w:val="00125B0F"/>
    <w:rsid w:val="001355C2"/>
    <w:rsid w:val="00154A0F"/>
    <w:rsid w:val="00167C0D"/>
    <w:rsid w:val="00184B25"/>
    <w:rsid w:val="00196CE2"/>
    <w:rsid w:val="001A2EFD"/>
    <w:rsid w:val="001A3B3D"/>
    <w:rsid w:val="001B67DC"/>
    <w:rsid w:val="001F7DA9"/>
    <w:rsid w:val="00224C8B"/>
    <w:rsid w:val="002254A9"/>
    <w:rsid w:val="00233D97"/>
    <w:rsid w:val="002347A2"/>
    <w:rsid w:val="00247BA0"/>
    <w:rsid w:val="00256F0E"/>
    <w:rsid w:val="002574E4"/>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4F37D7"/>
    <w:rsid w:val="00530D18"/>
    <w:rsid w:val="00551B7F"/>
    <w:rsid w:val="005634F9"/>
    <w:rsid w:val="00564A7F"/>
    <w:rsid w:val="0056610F"/>
    <w:rsid w:val="00575BCA"/>
    <w:rsid w:val="00580468"/>
    <w:rsid w:val="005A6572"/>
    <w:rsid w:val="005B0344"/>
    <w:rsid w:val="005B520E"/>
    <w:rsid w:val="005E2800"/>
    <w:rsid w:val="005F6720"/>
    <w:rsid w:val="006042E5"/>
    <w:rsid w:val="00604FC4"/>
    <w:rsid w:val="00605825"/>
    <w:rsid w:val="00645D22"/>
    <w:rsid w:val="00651A08"/>
    <w:rsid w:val="00654204"/>
    <w:rsid w:val="00661595"/>
    <w:rsid w:val="00670434"/>
    <w:rsid w:val="006A3880"/>
    <w:rsid w:val="006A59CC"/>
    <w:rsid w:val="006B6B66"/>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A242B"/>
    <w:rsid w:val="008A2C7D"/>
    <w:rsid w:val="008A6B10"/>
    <w:rsid w:val="008B6524"/>
    <w:rsid w:val="008C4B23"/>
    <w:rsid w:val="008E1B9D"/>
    <w:rsid w:val="008E2BBB"/>
    <w:rsid w:val="008F6E2C"/>
    <w:rsid w:val="009113F0"/>
    <w:rsid w:val="00911E1D"/>
    <w:rsid w:val="009303D9"/>
    <w:rsid w:val="00933C64"/>
    <w:rsid w:val="009425DC"/>
    <w:rsid w:val="00943956"/>
    <w:rsid w:val="00953B9A"/>
    <w:rsid w:val="00972203"/>
    <w:rsid w:val="009A7052"/>
    <w:rsid w:val="009C48A9"/>
    <w:rsid w:val="009E4639"/>
    <w:rsid w:val="009F0754"/>
    <w:rsid w:val="009F1D79"/>
    <w:rsid w:val="00A00C14"/>
    <w:rsid w:val="00A059B3"/>
    <w:rsid w:val="00A24DFF"/>
    <w:rsid w:val="00A4256D"/>
    <w:rsid w:val="00A8594E"/>
    <w:rsid w:val="00AA7672"/>
    <w:rsid w:val="00AD3A04"/>
    <w:rsid w:val="00AE2806"/>
    <w:rsid w:val="00AE3409"/>
    <w:rsid w:val="00AE3ECC"/>
    <w:rsid w:val="00AF32F1"/>
    <w:rsid w:val="00B11A60"/>
    <w:rsid w:val="00B22613"/>
    <w:rsid w:val="00B44A76"/>
    <w:rsid w:val="00B67407"/>
    <w:rsid w:val="00B768D1"/>
    <w:rsid w:val="00BA1025"/>
    <w:rsid w:val="00BC3420"/>
    <w:rsid w:val="00BD5C76"/>
    <w:rsid w:val="00BD670B"/>
    <w:rsid w:val="00BE21CD"/>
    <w:rsid w:val="00BE7D3C"/>
    <w:rsid w:val="00BF06F0"/>
    <w:rsid w:val="00BF4F85"/>
    <w:rsid w:val="00BF5FF6"/>
    <w:rsid w:val="00C0207F"/>
    <w:rsid w:val="00C0762F"/>
    <w:rsid w:val="00C16117"/>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5980"/>
    <w:rsid w:val="00ED0149"/>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instituteforgovernment.org.uk/charts/uk-government-coronavirus-lockdowns" TargetMode="External"/><Relationship Id="rId21" Type="http://schemas.openxmlformats.org/officeDocument/2006/relationships/hyperlink" Target="https://crimeduringcovid.staging.agenarisk.app/" TargetMode="External"/><Relationship Id="rId34" Type="http://schemas.openxmlformats.org/officeDocument/2006/relationships/hyperlink" Target="https://www.unwomen.org/en/news/stories/2020/4/statement-ed-phumzile-violence-against-women-during-pandemic" TargetMode="External"/><Relationship Id="rId42" Type="http://schemas.openxmlformats.org/officeDocument/2006/relationships/hyperlink" Target="https://osf.io/preprints/socarxiv/g4kh7/"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gov.uk/government/publications/from-harm-to-hope-a-10-year-drugs-plan-to-cut-crime-and-save-lives/from-harm-to-hope-a-10-year-drugs-plan-to-cut-crime-and-save-lives" TargetMode="External"/><Relationship Id="rId11" Type="http://schemas.openxmlformats.org/officeDocument/2006/relationships/image" Target="media/image1.png"/><Relationship Id="rId24" Type="http://schemas.openxmlformats.org/officeDocument/2006/relationships/hyperlink" Target="https://www.gov.uk/government/news/whole-system-approach-to-tackling-violent-crime-is-working" TargetMode="External"/><Relationship Id="rId32" Type="http://schemas.openxmlformats.org/officeDocument/2006/relationships/hyperlink" Target="https://pesquisa.bvsalud.org/global-literature-on-novel-coronavirus-2019-ncov/resource/pt/covidwho-1798809" TargetMode="External"/><Relationship Id="rId37" Type="http://schemas.openxmlformats.org/officeDocument/2006/relationships/hyperlink" Target="https://www.ons.gov.uk/employmentandlabourmarket/peopleinwork/employmentandemployeetypes/articles/anoverviewofworkerswhowerefurloughedintheuk/october2021" TargetMode="External"/><Relationship Id="rId40" Type="http://schemas.openxmlformats.org/officeDocument/2006/relationships/hyperlink" Target="https://www.ons.gov.uk/peoplepopulationandcommunity/crimeandjustice/articles/thenatureofviolentcrimeinenglandandwales/yearendingmarch2020" TargetMode="External"/><Relationship Id="rId45" Type="http://schemas.openxmlformats.org/officeDocument/2006/relationships/hyperlink" Target="https://www.unicef.org/protection/gender-based-violence-in-emergencies" TargetMode="External"/><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irr.org.uk/research/statistics/racial-violence/" TargetMode="External"/><Relationship Id="rId30" Type="http://schemas.openxmlformats.org/officeDocument/2006/relationships/hyperlink" Target="https://doi.org/10.1186/s40163-021-00142-z" TargetMode="External"/><Relationship Id="rId35" Type="http://schemas.openxmlformats.org/officeDocument/2006/relationships/hyperlink" Target="https://doi.org/10.1038/s41562-021-01139-z" TargetMode="External"/><Relationship Id="rId43" Type="http://schemas.openxmlformats.org/officeDocument/2006/relationships/hyperlink" Target="https://www.nytimes.com/interactive/2020/07/02/world/europe/uk-coronavirus-domestic-abuse.html" TargetMode="Externa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ndependent.co.uk/news/uk/crime/met-police-spending-cuts-400-million-funding-london-crimes-not-investigated-burglary-assault-a8002746.html" TargetMode="External"/><Relationship Id="rId33" Type="http://schemas.openxmlformats.org/officeDocument/2006/relationships/hyperlink" Target="https://doi.org/10.1287/isre.2013.0480" TargetMode="External"/><Relationship Id="rId38" Type="http://schemas.openxmlformats.org/officeDocument/2006/relationships/hyperlink" Target="https://www.ons.gov.uk/economy/economicoutputandproductivity/output/articles/theimpactofthecoronavirussofartheindustriesthatstruggledorrecovered/2020-12-09" TargetMode="External"/><Relationship Id="rId46" Type="http://schemas.openxmlformats.org/officeDocument/2006/relationships/hyperlink" Target="https://www.womensaid.org.uk/wp-content/uploads/2021/11/Shadow_Pandemic_Report_FINAL.pdf" TargetMode="External"/><Relationship Id="rId59"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www.ons.gov.uk/peoplepopulationandcommunity/crimeandjustice/datasets/crimeinenglandandwalesappendixtables" TargetMode="Externa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www.gov.uk/government/speeches/pm-statement-on-coronavirus-25-march-2020" TargetMode="External"/><Relationship Id="rId36" Type="http://schemas.openxmlformats.org/officeDocument/2006/relationships/hyperlink" Target="https://www.gov.uk/government/statistics/substance-misuse-treatment-for-adults-statistics-2020-to-2021/adult-substance-misuse-treatment-statistics-2020-to-2021-report"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ata.police.uk/" TargetMode="External"/><Relationship Id="rId31" Type="http://schemas.openxmlformats.org/officeDocument/2006/relationships/hyperlink" Target="https://www.science.org/doi/10.1126/science.abd2438" TargetMode="External"/><Relationship Id="rId44" Type="http://schemas.openxmlformats.org/officeDocument/2006/relationships/hyperlink" Target="https://www.gov.uk/government/news/police-given-new-powers-and-support-to-respond-to-coronavirus"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ons.gov.uk/peoplepopulationandcommunity/crimeandjustice/datasets/drugmisuseinenglandandwalesappendix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19</Pages>
  <Words>7934</Words>
  <Characters>45227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119</cp:revision>
  <dcterms:created xsi:type="dcterms:W3CDTF">2022-07-26T10:15:00Z</dcterms:created>
  <dcterms:modified xsi:type="dcterms:W3CDTF">2022-07-27T13:09:00Z</dcterms:modified>
</cp:coreProperties>
</file>