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5F2D045D"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and the chords symbols are notated as letters positioned above the melody. The chord symbols signify which chord should be played with the note’s underneath. </w:t>
      </w:r>
      <w:r>
        <w:t xml:space="preserve">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r w:rsidR="00DA7E63">
        <w:t>.</w:t>
      </w:r>
    </w:p>
    <w:p w14:paraId="2EA7BEE5" w14:textId="5BAFF12E"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rsidR="00E444CD">
        <w:t>Jazz</w:t>
      </w:r>
      <w:r w:rsidR="00E71ECE">
        <w:t xml:space="preserve"> musical theory defines </w:t>
      </w:r>
      <w:r w:rsidR="00A7184D">
        <w:t xml:space="preserve">a standardised </w:t>
      </w:r>
      <w:r w:rsidR="00A87398">
        <w:t>set of possible notes</w:t>
      </w:r>
      <w:r w:rsidR="00E71ECE">
        <w:t xml:space="preserve"> </w:t>
      </w:r>
      <w:r w:rsidR="00A87398">
        <w:t>that can be included in chord voicings</w:t>
      </w:r>
      <w:r w:rsidR="00A7184D">
        <w:rPr>
          <w:color w:val="FF0000"/>
        </w:rPr>
        <w:t>(citation)</w:t>
      </w:r>
      <w:r w:rsidR="00A7184D">
        <w:t xml:space="preserve">. </w:t>
      </w:r>
      <w:r w:rsidR="00A87398">
        <w:t>When</w:t>
      </w:r>
      <w:r w:rsidR="00E71ECE">
        <w:t xml:space="preserve"> choosing the notes that will form a chord symbols voicing, the musician is </w:t>
      </w:r>
      <w:r w:rsidR="00A87398">
        <w:t>restricted</w:t>
      </w:r>
      <w:r w:rsidR="00E71ECE">
        <w:t xml:space="preserve"> to </w:t>
      </w:r>
      <w:r w:rsidR="00A87398">
        <w:t>that standard set of</w:t>
      </w:r>
      <w:r w:rsidR="00E71ECE">
        <w:t xml:space="preserve"> notes. However, as there are so many notes on the piano, the order of these notes can vary enormously. Furthermore, </w:t>
      </w:r>
      <w:r w:rsidR="00A87398">
        <w:t>not all of the standardised set of notes that make up a chord are always included</w:t>
      </w:r>
      <w:r w:rsidR="00A7184D">
        <w:t xml:space="preserve">. </w:t>
      </w:r>
      <w:r>
        <w:t xml:space="preserve">(2) Rhythmic – temporally arranging </w:t>
      </w:r>
      <w:r w:rsidR="00EA7BCD">
        <w:t xml:space="preserve">the </w:t>
      </w:r>
      <w:r>
        <w:t xml:space="preserve">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drawing>
          <wp:inline distT="0" distB="0" distL="0" distR="0" wp14:anchorId="550DC25F" wp14:editId="7DED9DF8">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7E8626E3" w14:textId="3054A7BD" w:rsidR="002A1E40" w:rsidRDefault="005116BF" w:rsidP="002A1E40">
      <w:r>
        <w:t>Figure 1. The first 4 bars of the lead sheet for the song Over the Rainbow by Errol Garner</w:t>
      </w:r>
      <w:r w:rsidR="00DA7E63">
        <w:t>. The m</w:t>
      </w:r>
      <w:r w:rsidR="009E7991">
        <w:t>elody is represented as western notation, and the chord types are indicated by the chord symbols above.</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lastRenderedPageBreak/>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lastRenderedPageBreak/>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w:t>
      </w:r>
      <w:proofErr w:type="gramStart"/>
      <w:r>
        <w:t>dataset,</w:t>
      </w:r>
      <w:proofErr w:type="gramEnd"/>
      <w:r>
        <w:t xml:space="preserve">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77777777" w:rsidR="004E5379" w:rsidRDefault="004E5379" w:rsidP="004E5379">
      <w:pPr>
        <w:pStyle w:val="ListParagraph"/>
        <w:numPr>
          <w:ilvl w:val="0"/>
          <w:numId w:val="2"/>
        </w:numPr>
        <w:spacing w:line="360" w:lineRule="auto"/>
      </w:pPr>
      <w:r>
        <w:t xml:space="preserve">To create a novel 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lastRenderedPageBreak/>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w:t>
      </w:r>
      <w:proofErr w:type="gramStart"/>
      <w:r w:rsidR="0080134C">
        <w:t>make an arrangement</w:t>
      </w:r>
      <w:proofErr w:type="gramEnd"/>
      <w:r w:rsidR="0080134C">
        <w:t xml:space="preserve">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 xml:space="preserve">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w:t>
      </w:r>
      <w:r w:rsidR="0061649E">
        <w:rPr>
          <w:color w:val="000000" w:themeColor="text1"/>
        </w:rPr>
        <w:lastRenderedPageBreak/>
        <w:t>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 xml:space="preserve">were variations of recurrent neural networks (RNN’s). The reason this network was used is that it excels at generating sequential </w:t>
      </w:r>
      <w:r w:rsidR="007D3275">
        <w:rPr>
          <w:rFonts w:cs="Times New Roman (Body CS)"/>
        </w:rPr>
        <w:lastRenderedPageBreak/>
        <w:t>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w:t>
      </w:r>
      <w:r>
        <w:lastRenderedPageBreak/>
        <w:t xml:space="preserve">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t>
      </w:r>
      <w:proofErr w:type="spellStart"/>
      <w:r>
        <w:t>Wikifonia</w:t>
      </w:r>
      <w:proofErr w:type="spellEnd"/>
      <w:r>
        <w:t xml:space="preserve">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77777777" w:rsidR="00EA7BCD" w:rsidRDefault="00EA7BCD">
      <w:pPr>
        <w:rPr>
          <w:sz w:val="32"/>
          <w:szCs w:val="32"/>
        </w:rPr>
      </w:pP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lastRenderedPageBreak/>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 xml:space="preserve">Figure 6. A </w:t>
      </w:r>
      <w:proofErr w:type="gramStart"/>
      <w:r>
        <w:t>2 bar</w:t>
      </w:r>
      <w:proofErr w:type="gramEnd"/>
      <w:r>
        <w:t xml:space="preserve">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 xml:space="preserve">A </w:t>
      </w:r>
      <w:proofErr w:type="gramStart"/>
      <w:r w:rsidR="00A7184D">
        <w:t>2 bar</w:t>
      </w:r>
      <w:proofErr w:type="gramEnd"/>
      <w:r w:rsidR="00A7184D">
        <w:t xml:space="preserve">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proofErr w:type="gramStart"/>
      <w:r>
        <w:rPr>
          <w:rFonts w:ascii="Menlo" w:hAnsi="Menlo" w:cs="Menlo"/>
          <w:color w:val="C594C5"/>
          <w:sz w:val="14"/>
          <w:szCs w:val="14"/>
        </w:rPr>
        <w:t xml:space="preserve"> </w:t>
      </w:r>
      <w:r w:rsidR="00461E23" w:rsidRPr="00461E23">
        <w:rPr>
          <w:rFonts w:ascii="Menlo" w:hAnsi="Menlo" w:cs="Menlo"/>
          <w:color w:val="C594C5"/>
          <w:sz w:val="14"/>
          <w:szCs w:val="14"/>
        </w:rPr>
        <w:t xml:space="preserve"> ,</w:t>
      </w:r>
      <w:proofErr w:type="gramEnd"/>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2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3  </w:t>
      </w:r>
      <w:r w:rsidR="00461E23" w:rsidRPr="00461E23">
        <w:rPr>
          <w:rFonts w:ascii="Menlo" w:hAnsi="Menlo" w:cs="Menlo"/>
          <w:color w:val="CDD3DE"/>
          <w:sz w:val="14"/>
          <w:szCs w:val="14"/>
        </w:rPr>
        <w:t>F</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4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 xml:space="preserve">type       </w:t>
      </w:r>
      <w:proofErr w:type="gramStart"/>
      <w:r w:rsidRPr="00EC43FC">
        <w:rPr>
          <w:rFonts w:ascii="Menlo" w:hAnsi="Menlo" w:cs="Menlo"/>
          <w:color w:val="C594C5"/>
          <w:sz w:val="16"/>
          <w:szCs w:val="16"/>
        </w:rPr>
        <w:t xml:space="preserve">  ,</w:t>
      </w:r>
      <w:proofErr w:type="gramEnd"/>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w:t>
      </w:r>
      <w:proofErr w:type="gramEnd"/>
      <w:r w:rsidRPr="00EC43FC">
        <w:rPr>
          <w:rFonts w:ascii="Menlo" w:hAnsi="Menlo" w:cs="Menlo"/>
          <w:color w:val="C594C5"/>
          <w:sz w:val="16"/>
          <w:szCs w:val="16"/>
        </w:rPr>
        <w:t>-seventh,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lastRenderedPageBreak/>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10542485" w:rsidR="00477BD6" w:rsidRPr="003A4801" w:rsidRDefault="000B3102" w:rsidP="00B52C50">
      <w:r>
        <w:tab/>
        <w:t>In order to solve t</w:t>
      </w:r>
      <w:r w:rsidR="00AF105B">
        <w:t xml:space="preserve">he first </w:t>
      </w:r>
      <w:r>
        <w:t xml:space="preserve">issue, a concept of </w:t>
      </w:r>
      <w:r>
        <w:rPr>
          <w:i/>
          <w:iCs/>
        </w:rPr>
        <w:t>x-axis deviation</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lastRenderedPageBreak/>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x-axis deviation</w:t>
      </w:r>
      <w:r>
        <w:rPr>
          <w:i/>
          <w:iCs/>
        </w:rPr>
        <w:t xml:space="preserve">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lastRenderedPageBreak/>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lastRenderedPageBreak/>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w:t>
      </w:r>
      <w:proofErr w:type="gramStart"/>
      <w:r w:rsidR="005F05BD">
        <w:t>Figure</w:t>
      </w:r>
      <w:proofErr w:type="gramEnd"/>
      <w:r w:rsidR="005F05BD">
        <w:t xml:space="preserv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lastRenderedPageBreak/>
        <w:drawing>
          <wp:inline distT="0" distB="0" distL="0" distR="0" wp14:anchorId="412A3E13" wp14:editId="240C90FF">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6">
                      <a:extLst>
                        <a:ext uri="{28A0092B-C50C-407E-A947-70E740481C1C}">
                          <a14:useLocalDpi xmlns:a14="http://schemas.microsoft.com/office/drawing/2010/main" val="0"/>
                        </a:ext>
                      </a:extLst>
                    </a:blip>
                    <a:srcRect r="9397" b="5528"/>
                    <a:stretch/>
                  </pic:blipFill>
                  <pic:spPr bwMode="auto">
                    <a:xfrm>
                      <a:off x="0" y="0"/>
                      <a:ext cx="6272994" cy="3488555"/>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w:t>
      </w:r>
      <w:r>
        <w:t>6</w:t>
      </w:r>
      <w:r>
        <w:t xml:space="preserve">. A </w:t>
      </w:r>
      <w:r>
        <w:t>table</w:t>
      </w:r>
      <w:r>
        <w:t xml:space="preserv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lastRenderedPageBreak/>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lastRenderedPageBreak/>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19"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lastRenderedPageBreak/>
        <w:t>showed that all 40 voicings were arranged in a rhythmic pattern, and thus not all notes could be extracted by the chord scraper.</w:t>
      </w:r>
    </w:p>
    <w:p w14:paraId="7AB75317" w14:textId="03F02CB0"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x-axis deviation</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E00795" w:rsidR="000B2666" w:rsidRDefault="00BD60A8" w:rsidP="000637D6">
      <w:pPr>
        <w:ind w:firstLine="720"/>
      </w:pPr>
      <w:r>
        <w:t xml:space="preserve">This section will detail the development of a novel conditional generative adversarial network (c-gan) with the aim of generating jazz chord voicings. This section will first look at how the jazz-chords data set was pre-processed and prepare for use as training data for the c-gan model. The section will then present some initial deep learning experiments that served as a </w:t>
      </w:r>
      <w:proofErr w:type="spellStart"/>
      <w:r>
        <w:t>precurser</w:t>
      </w:r>
      <w:proofErr w:type="spellEnd"/>
      <w:r>
        <w:t xml:space="preserve"> to developing the novel c-gan. The novel c-gan model will then be presented. Following this, the results of the c-gan will be presented and evaluated. </w:t>
      </w:r>
    </w:p>
    <w:p w14:paraId="378FA26A" w14:textId="39EB6664" w:rsidR="00240529" w:rsidRPr="000B2666" w:rsidRDefault="00240529" w:rsidP="000637D6">
      <w:pPr>
        <w:ind w:firstLine="720"/>
      </w:pPr>
      <w:r>
        <w:t>Sections 2.3, 2.4, and 2.5 and recommended precursors to this section.</w:t>
      </w:r>
    </w:p>
    <w:p w14:paraId="4407529B" w14:textId="5EB85FA7" w:rsidR="000B2666" w:rsidRDefault="000B2666"/>
    <w:p w14:paraId="623A8081" w14:textId="52BCB3D5" w:rsidR="000B2666" w:rsidRPr="000B2666" w:rsidRDefault="000B2666">
      <w:pPr>
        <w:rPr>
          <w:sz w:val="28"/>
          <w:szCs w:val="28"/>
        </w:rPr>
      </w:pPr>
      <w:r w:rsidRPr="000B2666">
        <w:rPr>
          <w:sz w:val="28"/>
          <w:szCs w:val="28"/>
        </w:rPr>
        <w:t xml:space="preserve">5.1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lastRenderedPageBreak/>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 xml:space="preserve">The final step in preparing the training data is to represent the chord labels and chord voicings in a format that the c-gan can understand. This process is called data embedding or </w:t>
      </w:r>
      <w:r>
        <w:lastRenderedPageBreak/>
        <w:t>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10ABA4F6" w:rsidR="00FC3AFC" w:rsidRDefault="00FC3AFC" w:rsidP="00FC3AFC">
            <w:r>
              <w:t>1</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23E42213" w:rsidR="00FC3AFC" w:rsidRDefault="00FC3AFC" w:rsidP="00FC3AFC">
            <w:r>
              <w:t>2</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01FBE8EE" w:rsidR="00FC3AFC" w:rsidRDefault="00FC3AFC" w:rsidP="00FC3AFC">
            <w:r>
              <w:t>3</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52460B38" w:rsidR="00FC3AFC" w:rsidRDefault="00FC3AFC" w:rsidP="00FC3AFC">
            <w:r>
              <w:t>4</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77777777" w:rsidR="00822C61" w:rsidRDefault="002A1E2D" w:rsidP="00A525D1">
      <w:pPr>
        <w:ind w:firstLine="720"/>
      </w:pPr>
      <w:r>
        <w:t xml:space="preserve">The second embedding approach has the intention of representing the chord voicings as images.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015C019B" w:rsidR="00A525D1" w:rsidRDefault="00A525D1">
      <w:r>
        <w:tab/>
        <w:t>In order to determine which of these representations is more effective, a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lastRenderedPageBreak/>
        <w:t>5.</w:t>
      </w:r>
      <w:r w:rsidR="00EA187F">
        <w:rPr>
          <w:sz w:val="28"/>
          <w:szCs w:val="28"/>
        </w:rPr>
        <w:t>2</w:t>
      </w:r>
      <w:r>
        <w:rPr>
          <w:sz w:val="28"/>
          <w:szCs w:val="28"/>
        </w:rPr>
        <w:t xml:space="preserve"> Classification task </w:t>
      </w:r>
    </w:p>
    <w:p w14:paraId="59448AF0" w14:textId="3592FA85" w:rsidR="00A525D1" w:rsidRDefault="00A525D1"/>
    <w:p w14:paraId="62A19848" w14:textId="13AD1CAB" w:rsidR="00A525D1" w:rsidRDefault="00A525D1" w:rsidP="00EA187F">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will be used for both the generator and discriminator </w:t>
      </w:r>
      <w:r w:rsidR="00CA44D4">
        <w:rPr>
          <w:color w:val="FF0000"/>
        </w:rPr>
        <w:t>(reference)</w:t>
      </w:r>
      <w:r w:rsidR="00CA44D4">
        <w:t xml:space="preserve">. If the c-gan is tasked with generating vectors, then a simpler </w:t>
      </w:r>
      <w:r w:rsidR="00EA187F">
        <w:t xml:space="preserve">dense neural network (D3NN) </w:t>
      </w:r>
      <w:r w:rsidR="00EA187F">
        <w:rPr>
          <w:color w:val="C00000"/>
        </w:rPr>
        <w:t>(glossary)</w:t>
      </w:r>
      <w:r w:rsidR="00EA187F">
        <w:t xml:space="preserve"> may be more suitable.</w:t>
      </w:r>
    </w:p>
    <w:p w14:paraId="3B028046" w14:textId="0F418D83" w:rsidR="00EA187F" w:rsidRDefault="00EA187F" w:rsidP="00EA187F">
      <w:pPr>
        <w:ind w:firstLine="720"/>
      </w:pPr>
      <w:r>
        <w:t>In this subsection</w:t>
      </w:r>
    </w:p>
    <w:p w14:paraId="0911AAC5" w14:textId="77777777" w:rsidR="00EA187F" w:rsidRPr="00CA44D4" w:rsidRDefault="00EA187F"/>
    <w:p w14:paraId="1C7DC704" w14:textId="77777777" w:rsidR="00A525D1" w:rsidRDefault="00A525D1"/>
    <w:p w14:paraId="3E07ED88" w14:textId="1F4D9BA6"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1C7B6492" w14:textId="77777777" w:rsidR="00A03BF0" w:rsidRDefault="00A03BF0" w:rsidP="00A03BF0">
      <w:pPr>
        <w:rPr>
          <w:rFonts w:cs="Times New Roman (Body CS)"/>
        </w:rPr>
      </w:pPr>
      <w:r>
        <w:rPr>
          <w:rFonts w:cs="Times New Roman (Body CS)"/>
        </w:rPr>
        <w:tab/>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lastRenderedPageBreak/>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lastRenderedPageBreak/>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EA187F">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proofErr w:type="spellStart"/>
      <w:r w:rsidRPr="00F86FBE">
        <w:rPr>
          <w:rFonts w:ascii="Calibri" w:hAnsi="Calibri" w:cs="Calibri"/>
          <w:color w:val="202124"/>
        </w:rPr>
        <w:t>E</w:t>
      </w:r>
      <w:r w:rsidRPr="00F86FBE">
        <w:rPr>
          <w:rFonts w:ascii="Calibri" w:hAnsi="Calibri" w:cs="Calibri"/>
          <w:color w:val="202124"/>
          <w:vertAlign w:val="subscript"/>
        </w:rPr>
        <w:t>z</w:t>
      </w:r>
      <w:proofErr w:type="spellEnd"/>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27"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28"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EA187F">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lastRenderedPageBreak/>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lastRenderedPageBreak/>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lastRenderedPageBreak/>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 xml:space="preserve">Name: label, </w:t>
      </w:r>
      <w:proofErr w:type="spellStart"/>
      <w:r w:rsidRPr="00AB46A9">
        <w:rPr>
          <w:rFonts w:ascii="Courier New" w:hAnsi="Courier New" w:cs="Courier New"/>
          <w:color w:val="212121"/>
          <w:sz w:val="21"/>
          <w:szCs w:val="21"/>
          <w:shd w:val="clear" w:color="auto" w:fill="FFFFFF"/>
        </w:rPr>
        <w:t>dtype</w:t>
      </w:r>
      <w:proofErr w:type="spellEnd"/>
      <w:r w:rsidRPr="00AB46A9">
        <w:rPr>
          <w:rFonts w:ascii="Courier New" w:hAnsi="Courier New" w:cs="Courier New"/>
          <w:color w:val="212121"/>
          <w:sz w:val="21"/>
          <w:szCs w:val="21"/>
          <w:shd w:val="clear" w:color="auto" w:fill="FFFFFF"/>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55203D0D" w:rsidR="007053B1" w:rsidRPr="00222C47" w:rsidRDefault="007053B1">
      <w:pPr>
        <w:rPr>
          <w:u w:val="single"/>
        </w:rPr>
      </w:pPr>
      <w:r w:rsidRPr="007053B1">
        <w:rPr>
          <w:u w:val="single"/>
        </w:rPr>
        <w:lastRenderedPageBreak/>
        <w:t>Good, M., 2001. MusicXML for notation and analysis. The virtual score: representation, retrieval, restoration, 12(113-124), p.160.</w:t>
      </w:r>
    </w:p>
    <w:sectPr w:rsidR="007053B1" w:rsidRPr="00222C47" w:rsidSect="00AF2593">
      <w:pgSz w:w="11906" w:h="16838"/>
      <w:pgMar w:top="1258"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Menlo">
    <w:altName w:val="﷽﷽﷽﷽﷽﷽䪩脀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10A97"/>
    <w:rsid w:val="000170C4"/>
    <w:rsid w:val="0002185D"/>
    <w:rsid w:val="00035492"/>
    <w:rsid w:val="000458F6"/>
    <w:rsid w:val="000551A0"/>
    <w:rsid w:val="00056522"/>
    <w:rsid w:val="00061F61"/>
    <w:rsid w:val="000637D6"/>
    <w:rsid w:val="00066ABC"/>
    <w:rsid w:val="00075206"/>
    <w:rsid w:val="00075732"/>
    <w:rsid w:val="000805A8"/>
    <w:rsid w:val="00084F50"/>
    <w:rsid w:val="000A041A"/>
    <w:rsid w:val="000B2666"/>
    <w:rsid w:val="000B3102"/>
    <w:rsid w:val="000B6234"/>
    <w:rsid w:val="000C035E"/>
    <w:rsid w:val="000D48F4"/>
    <w:rsid w:val="000E5020"/>
    <w:rsid w:val="000F64FC"/>
    <w:rsid w:val="0011790C"/>
    <w:rsid w:val="00121386"/>
    <w:rsid w:val="00122305"/>
    <w:rsid w:val="00125E4D"/>
    <w:rsid w:val="00140770"/>
    <w:rsid w:val="0014767D"/>
    <w:rsid w:val="00166779"/>
    <w:rsid w:val="001672C3"/>
    <w:rsid w:val="0018472B"/>
    <w:rsid w:val="0019364D"/>
    <w:rsid w:val="00194FA9"/>
    <w:rsid w:val="001B3999"/>
    <w:rsid w:val="001B539F"/>
    <w:rsid w:val="001C5A89"/>
    <w:rsid w:val="001E4A72"/>
    <w:rsid w:val="001F0226"/>
    <w:rsid w:val="001F0A37"/>
    <w:rsid w:val="002127BC"/>
    <w:rsid w:val="002178D8"/>
    <w:rsid w:val="0022018A"/>
    <w:rsid w:val="00222C47"/>
    <w:rsid w:val="00237D79"/>
    <w:rsid w:val="00240529"/>
    <w:rsid w:val="0024160A"/>
    <w:rsid w:val="00246730"/>
    <w:rsid w:val="002505AF"/>
    <w:rsid w:val="0026184E"/>
    <w:rsid w:val="00264569"/>
    <w:rsid w:val="00265884"/>
    <w:rsid w:val="00273223"/>
    <w:rsid w:val="002735A4"/>
    <w:rsid w:val="002759F4"/>
    <w:rsid w:val="002769CC"/>
    <w:rsid w:val="002A06C5"/>
    <w:rsid w:val="002A1E2D"/>
    <w:rsid w:val="002A1E40"/>
    <w:rsid w:val="002A2F2C"/>
    <w:rsid w:val="002A3200"/>
    <w:rsid w:val="002A3505"/>
    <w:rsid w:val="002A4702"/>
    <w:rsid w:val="002B0F5C"/>
    <w:rsid w:val="002C59D4"/>
    <w:rsid w:val="002D620F"/>
    <w:rsid w:val="002D68FF"/>
    <w:rsid w:val="002E06A0"/>
    <w:rsid w:val="002E09A5"/>
    <w:rsid w:val="002E3774"/>
    <w:rsid w:val="002F1278"/>
    <w:rsid w:val="002F12A4"/>
    <w:rsid w:val="002F1C2E"/>
    <w:rsid w:val="002F1EB4"/>
    <w:rsid w:val="002F6CCC"/>
    <w:rsid w:val="00305826"/>
    <w:rsid w:val="0030601B"/>
    <w:rsid w:val="00311290"/>
    <w:rsid w:val="00314A16"/>
    <w:rsid w:val="00314D0E"/>
    <w:rsid w:val="003230B3"/>
    <w:rsid w:val="0035414B"/>
    <w:rsid w:val="003550FE"/>
    <w:rsid w:val="0036045C"/>
    <w:rsid w:val="003628D6"/>
    <w:rsid w:val="00374016"/>
    <w:rsid w:val="00374DDE"/>
    <w:rsid w:val="003764B3"/>
    <w:rsid w:val="00381FF2"/>
    <w:rsid w:val="00397D65"/>
    <w:rsid w:val="003A3019"/>
    <w:rsid w:val="003A4801"/>
    <w:rsid w:val="003B3D4A"/>
    <w:rsid w:val="00402A87"/>
    <w:rsid w:val="00403777"/>
    <w:rsid w:val="00406D78"/>
    <w:rsid w:val="0041786F"/>
    <w:rsid w:val="00430A90"/>
    <w:rsid w:val="0043496D"/>
    <w:rsid w:val="00434DA5"/>
    <w:rsid w:val="00445D89"/>
    <w:rsid w:val="00453017"/>
    <w:rsid w:val="00461E23"/>
    <w:rsid w:val="004626F0"/>
    <w:rsid w:val="00464F64"/>
    <w:rsid w:val="0047331E"/>
    <w:rsid w:val="004738E0"/>
    <w:rsid w:val="00473A19"/>
    <w:rsid w:val="00473C0D"/>
    <w:rsid w:val="00477BD6"/>
    <w:rsid w:val="00481717"/>
    <w:rsid w:val="00490561"/>
    <w:rsid w:val="0049414F"/>
    <w:rsid w:val="004A2AF3"/>
    <w:rsid w:val="004A3D9F"/>
    <w:rsid w:val="004A47E4"/>
    <w:rsid w:val="004C358C"/>
    <w:rsid w:val="004D610C"/>
    <w:rsid w:val="004E5379"/>
    <w:rsid w:val="004F34B1"/>
    <w:rsid w:val="0050109C"/>
    <w:rsid w:val="00510A17"/>
    <w:rsid w:val="005116BF"/>
    <w:rsid w:val="00516A0A"/>
    <w:rsid w:val="00527421"/>
    <w:rsid w:val="00543CD0"/>
    <w:rsid w:val="00554516"/>
    <w:rsid w:val="00555E27"/>
    <w:rsid w:val="00556CEF"/>
    <w:rsid w:val="005571D6"/>
    <w:rsid w:val="00566225"/>
    <w:rsid w:val="00566597"/>
    <w:rsid w:val="00573501"/>
    <w:rsid w:val="00577F81"/>
    <w:rsid w:val="00584AD5"/>
    <w:rsid w:val="00585450"/>
    <w:rsid w:val="00594D13"/>
    <w:rsid w:val="00597414"/>
    <w:rsid w:val="005B19C4"/>
    <w:rsid w:val="005C230E"/>
    <w:rsid w:val="005E46BE"/>
    <w:rsid w:val="005F05BD"/>
    <w:rsid w:val="00606A3D"/>
    <w:rsid w:val="0061649E"/>
    <w:rsid w:val="00621400"/>
    <w:rsid w:val="0062149D"/>
    <w:rsid w:val="006227BE"/>
    <w:rsid w:val="00624426"/>
    <w:rsid w:val="006255CC"/>
    <w:rsid w:val="00631FE3"/>
    <w:rsid w:val="00633CC4"/>
    <w:rsid w:val="00640ACE"/>
    <w:rsid w:val="00673DFF"/>
    <w:rsid w:val="00677A7F"/>
    <w:rsid w:val="00692E8F"/>
    <w:rsid w:val="006942ED"/>
    <w:rsid w:val="006A49FC"/>
    <w:rsid w:val="006B0B3B"/>
    <w:rsid w:val="006B0FF8"/>
    <w:rsid w:val="006C421E"/>
    <w:rsid w:val="006D113A"/>
    <w:rsid w:val="006D114B"/>
    <w:rsid w:val="006D22CB"/>
    <w:rsid w:val="006D3A75"/>
    <w:rsid w:val="006D4DD0"/>
    <w:rsid w:val="006E7AEC"/>
    <w:rsid w:val="006F1DF2"/>
    <w:rsid w:val="006F3D90"/>
    <w:rsid w:val="007053B1"/>
    <w:rsid w:val="007076EB"/>
    <w:rsid w:val="0071363B"/>
    <w:rsid w:val="00714613"/>
    <w:rsid w:val="0074148A"/>
    <w:rsid w:val="007423F1"/>
    <w:rsid w:val="00742915"/>
    <w:rsid w:val="00743148"/>
    <w:rsid w:val="00750C6D"/>
    <w:rsid w:val="00762063"/>
    <w:rsid w:val="0076331B"/>
    <w:rsid w:val="00764986"/>
    <w:rsid w:val="0077004F"/>
    <w:rsid w:val="00773335"/>
    <w:rsid w:val="007839C4"/>
    <w:rsid w:val="00784B50"/>
    <w:rsid w:val="0079299F"/>
    <w:rsid w:val="0079635A"/>
    <w:rsid w:val="007A0E80"/>
    <w:rsid w:val="007A4AF0"/>
    <w:rsid w:val="007A7277"/>
    <w:rsid w:val="007B2EA1"/>
    <w:rsid w:val="007C17C7"/>
    <w:rsid w:val="007C1F0C"/>
    <w:rsid w:val="007C397B"/>
    <w:rsid w:val="007C5658"/>
    <w:rsid w:val="007D122C"/>
    <w:rsid w:val="007D3275"/>
    <w:rsid w:val="007E30EF"/>
    <w:rsid w:val="007E3EA2"/>
    <w:rsid w:val="007E6E6B"/>
    <w:rsid w:val="007F1762"/>
    <w:rsid w:val="007F67D4"/>
    <w:rsid w:val="00800288"/>
    <w:rsid w:val="008010A0"/>
    <w:rsid w:val="0080134C"/>
    <w:rsid w:val="00805B6E"/>
    <w:rsid w:val="00815452"/>
    <w:rsid w:val="00822C61"/>
    <w:rsid w:val="00826E25"/>
    <w:rsid w:val="00831C26"/>
    <w:rsid w:val="00832C0A"/>
    <w:rsid w:val="00837748"/>
    <w:rsid w:val="008416F9"/>
    <w:rsid w:val="0085115F"/>
    <w:rsid w:val="0088229F"/>
    <w:rsid w:val="00884EAD"/>
    <w:rsid w:val="008A1619"/>
    <w:rsid w:val="008A189B"/>
    <w:rsid w:val="008A499C"/>
    <w:rsid w:val="008A72AF"/>
    <w:rsid w:val="008C2670"/>
    <w:rsid w:val="008C5843"/>
    <w:rsid w:val="008C678A"/>
    <w:rsid w:val="008C78BD"/>
    <w:rsid w:val="008F22DF"/>
    <w:rsid w:val="008F6FCE"/>
    <w:rsid w:val="0091309A"/>
    <w:rsid w:val="00920E3C"/>
    <w:rsid w:val="009218B0"/>
    <w:rsid w:val="00924887"/>
    <w:rsid w:val="009248A2"/>
    <w:rsid w:val="00930C5C"/>
    <w:rsid w:val="00947DAF"/>
    <w:rsid w:val="00951775"/>
    <w:rsid w:val="009701FB"/>
    <w:rsid w:val="009726C7"/>
    <w:rsid w:val="00981F23"/>
    <w:rsid w:val="00984CB3"/>
    <w:rsid w:val="009910EF"/>
    <w:rsid w:val="0099170B"/>
    <w:rsid w:val="00994D8B"/>
    <w:rsid w:val="009A629B"/>
    <w:rsid w:val="009B3DFD"/>
    <w:rsid w:val="009B436D"/>
    <w:rsid w:val="009C154B"/>
    <w:rsid w:val="009E62E2"/>
    <w:rsid w:val="009E7991"/>
    <w:rsid w:val="009F2E04"/>
    <w:rsid w:val="009F7D84"/>
    <w:rsid w:val="00A03BF0"/>
    <w:rsid w:val="00A16896"/>
    <w:rsid w:val="00A24D69"/>
    <w:rsid w:val="00A3158C"/>
    <w:rsid w:val="00A31C9E"/>
    <w:rsid w:val="00A36F4F"/>
    <w:rsid w:val="00A37D8B"/>
    <w:rsid w:val="00A525D1"/>
    <w:rsid w:val="00A5796F"/>
    <w:rsid w:val="00A7184D"/>
    <w:rsid w:val="00A75113"/>
    <w:rsid w:val="00A845CB"/>
    <w:rsid w:val="00A87398"/>
    <w:rsid w:val="00A902D2"/>
    <w:rsid w:val="00A9357A"/>
    <w:rsid w:val="00A953DA"/>
    <w:rsid w:val="00AA4DD5"/>
    <w:rsid w:val="00AB180A"/>
    <w:rsid w:val="00AB215F"/>
    <w:rsid w:val="00AB24C4"/>
    <w:rsid w:val="00AB46A9"/>
    <w:rsid w:val="00AB626D"/>
    <w:rsid w:val="00AE4179"/>
    <w:rsid w:val="00AF105B"/>
    <w:rsid w:val="00AF2593"/>
    <w:rsid w:val="00AF5820"/>
    <w:rsid w:val="00B06E33"/>
    <w:rsid w:val="00B11F85"/>
    <w:rsid w:val="00B238D3"/>
    <w:rsid w:val="00B344FF"/>
    <w:rsid w:val="00B34D00"/>
    <w:rsid w:val="00B3575F"/>
    <w:rsid w:val="00B426FB"/>
    <w:rsid w:val="00B5261C"/>
    <w:rsid w:val="00B52C50"/>
    <w:rsid w:val="00B53A96"/>
    <w:rsid w:val="00B64941"/>
    <w:rsid w:val="00B84FB2"/>
    <w:rsid w:val="00B92266"/>
    <w:rsid w:val="00B97EC7"/>
    <w:rsid w:val="00BA6F81"/>
    <w:rsid w:val="00BC41EA"/>
    <w:rsid w:val="00BC657E"/>
    <w:rsid w:val="00BC7829"/>
    <w:rsid w:val="00BD60A8"/>
    <w:rsid w:val="00BD61A8"/>
    <w:rsid w:val="00BD7F2F"/>
    <w:rsid w:val="00BE4685"/>
    <w:rsid w:val="00BF0A25"/>
    <w:rsid w:val="00BF1CCD"/>
    <w:rsid w:val="00BF1E85"/>
    <w:rsid w:val="00C06385"/>
    <w:rsid w:val="00C06783"/>
    <w:rsid w:val="00C12311"/>
    <w:rsid w:val="00C20E82"/>
    <w:rsid w:val="00C22A17"/>
    <w:rsid w:val="00C37098"/>
    <w:rsid w:val="00C37FFE"/>
    <w:rsid w:val="00C537C8"/>
    <w:rsid w:val="00C5673D"/>
    <w:rsid w:val="00C578C4"/>
    <w:rsid w:val="00C72ED3"/>
    <w:rsid w:val="00C859F6"/>
    <w:rsid w:val="00C913C7"/>
    <w:rsid w:val="00C96A50"/>
    <w:rsid w:val="00C97BD1"/>
    <w:rsid w:val="00CA1EFD"/>
    <w:rsid w:val="00CA44D4"/>
    <w:rsid w:val="00CA6381"/>
    <w:rsid w:val="00CB4A35"/>
    <w:rsid w:val="00CB5E78"/>
    <w:rsid w:val="00CC0BA2"/>
    <w:rsid w:val="00CF27D1"/>
    <w:rsid w:val="00D049AC"/>
    <w:rsid w:val="00D12947"/>
    <w:rsid w:val="00D17161"/>
    <w:rsid w:val="00D27DD8"/>
    <w:rsid w:val="00D301E1"/>
    <w:rsid w:val="00D333D1"/>
    <w:rsid w:val="00D40D67"/>
    <w:rsid w:val="00D55D94"/>
    <w:rsid w:val="00D57FB8"/>
    <w:rsid w:val="00D655FE"/>
    <w:rsid w:val="00D73DEF"/>
    <w:rsid w:val="00D80D51"/>
    <w:rsid w:val="00D83475"/>
    <w:rsid w:val="00D849A0"/>
    <w:rsid w:val="00D85639"/>
    <w:rsid w:val="00D92130"/>
    <w:rsid w:val="00DA0209"/>
    <w:rsid w:val="00DA6AB3"/>
    <w:rsid w:val="00DA7E63"/>
    <w:rsid w:val="00DB0013"/>
    <w:rsid w:val="00DB0B93"/>
    <w:rsid w:val="00DB45CC"/>
    <w:rsid w:val="00DD7433"/>
    <w:rsid w:val="00E108CA"/>
    <w:rsid w:val="00E1376B"/>
    <w:rsid w:val="00E1442D"/>
    <w:rsid w:val="00E24390"/>
    <w:rsid w:val="00E2565B"/>
    <w:rsid w:val="00E3095C"/>
    <w:rsid w:val="00E3281D"/>
    <w:rsid w:val="00E37DB0"/>
    <w:rsid w:val="00E444CD"/>
    <w:rsid w:val="00E52E21"/>
    <w:rsid w:val="00E5379F"/>
    <w:rsid w:val="00E618EE"/>
    <w:rsid w:val="00E6299E"/>
    <w:rsid w:val="00E663BB"/>
    <w:rsid w:val="00E71ECE"/>
    <w:rsid w:val="00E83143"/>
    <w:rsid w:val="00E8406D"/>
    <w:rsid w:val="00E9526D"/>
    <w:rsid w:val="00E95BAE"/>
    <w:rsid w:val="00E9671B"/>
    <w:rsid w:val="00EA187F"/>
    <w:rsid w:val="00EA5B22"/>
    <w:rsid w:val="00EA7BCD"/>
    <w:rsid w:val="00EB1B93"/>
    <w:rsid w:val="00EB663E"/>
    <w:rsid w:val="00EC43FC"/>
    <w:rsid w:val="00ED0E45"/>
    <w:rsid w:val="00ED2D5A"/>
    <w:rsid w:val="00EF27CE"/>
    <w:rsid w:val="00F01212"/>
    <w:rsid w:val="00F01F00"/>
    <w:rsid w:val="00F07585"/>
    <w:rsid w:val="00F240BB"/>
    <w:rsid w:val="00F539E4"/>
    <w:rsid w:val="00F565BD"/>
    <w:rsid w:val="00F61A44"/>
    <w:rsid w:val="00F67FF9"/>
    <w:rsid w:val="00F843D0"/>
    <w:rsid w:val="00F86139"/>
    <w:rsid w:val="00F86FBE"/>
    <w:rsid w:val="00F9204E"/>
    <w:rsid w:val="00F963E5"/>
    <w:rsid w:val="00FA4E7F"/>
    <w:rsid w:val="00FB006D"/>
    <w:rsid w:val="00FC3AFC"/>
    <w:rsid w:val="00FC5DA3"/>
    <w:rsid w:val="00FD33FB"/>
    <w:rsid w:val="00FD3782"/>
    <w:rsid w:val="00FE2195"/>
    <w:rsid w:val="00FF1D42"/>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usicxml.com/music-in-musicxml/"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evelopers.google.com/machine-learning/gan/los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s.google.com/machine-learning/glossar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1779</TotalTime>
  <Pages>44</Pages>
  <Words>10608</Words>
  <Characters>60467</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189</cp:revision>
  <cp:lastPrinted>2021-07-28T14:55:00Z</cp:lastPrinted>
  <dcterms:created xsi:type="dcterms:W3CDTF">2021-07-28T14:55:00Z</dcterms:created>
  <dcterms:modified xsi:type="dcterms:W3CDTF">2021-08-05T00:57:00Z</dcterms:modified>
</cp:coreProperties>
</file>