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7A2CA" w14:textId="7054C5DC" w:rsidR="00E054A6" w:rsidRPr="00E054A6" w:rsidRDefault="00E054A6" w:rsidP="00E054A6">
      <w:pPr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14:ligatures w14:val="none"/>
        </w:rPr>
      </w:pPr>
      <w:r w:rsidRPr="00E054A6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14:ligatures w14:val="none"/>
        </w:rPr>
        <w:t>CUE-Related Benefits Severance and Reinstatement Scenarios</w:t>
      </w:r>
    </w:p>
    <w:p w14:paraId="4F9CD8DA" w14:textId="20CBB6ED" w:rsidR="00E054A6" w:rsidRDefault="00E054A6" w:rsidP="00E054A6">
      <w:pPr>
        <w:spacing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E054A6">
        <w:rPr>
          <w:rFonts w:ascii="Segoe UI" w:eastAsia="Times New Roman" w:hAnsi="Segoe UI" w:cs="Segoe UI"/>
          <w:color w:val="1F2328"/>
          <w:kern w:val="0"/>
          <w14:ligatures w14:val="none"/>
        </w:rPr>
        <w:t>This document outlines scenarios where benefits are severed due to a Clear and Unmistakable Error (CUE)</w:t>
      </w:r>
      <w:r w:rsidR="0012538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and overpayments </w:t>
      </w:r>
      <w:r w:rsidR="00B06869">
        <w:rPr>
          <w:rFonts w:ascii="Segoe UI" w:eastAsia="Times New Roman" w:hAnsi="Segoe UI" w:cs="Segoe UI"/>
          <w:color w:val="1F2328"/>
          <w:kern w:val="0"/>
          <w14:ligatures w14:val="none"/>
        </w:rPr>
        <w:t>made to the Veteran are non-recoupable</w:t>
      </w:r>
      <w:r w:rsidR="0053386A">
        <w:rPr>
          <w:rFonts w:ascii="Segoe UI" w:eastAsia="Times New Roman" w:hAnsi="Segoe UI" w:cs="Segoe UI"/>
          <w:color w:val="1F2328"/>
          <w:kern w:val="0"/>
          <w14:ligatures w14:val="none"/>
        </w:rPr>
        <w:t>, and</w:t>
      </w:r>
      <w:r w:rsidRPr="00E054A6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how the system should</w:t>
      </w:r>
      <w:r w:rsidR="0053386A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r w:rsidRPr="00E054A6">
        <w:rPr>
          <w:rFonts w:ascii="Segoe UI" w:eastAsia="Times New Roman" w:hAnsi="Segoe UI" w:cs="Segoe UI"/>
          <w:color w:val="1F2328"/>
          <w:kern w:val="0"/>
          <w14:ligatures w14:val="none"/>
        </w:rPr>
        <w:t>handle</w:t>
      </w:r>
      <w:r w:rsidR="0053386A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the</w:t>
      </w:r>
      <w:r w:rsidRPr="00E054A6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reinstatemen</w:t>
      </w:r>
      <w:r w:rsidR="0053386A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t of </w:t>
      </w:r>
      <w:r w:rsidR="00753D23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severed </w:t>
      </w:r>
      <w:r w:rsidR="0053386A">
        <w:rPr>
          <w:rFonts w:ascii="Segoe UI" w:eastAsia="Times New Roman" w:hAnsi="Segoe UI" w:cs="Segoe UI"/>
          <w:color w:val="1F2328"/>
          <w:kern w:val="0"/>
          <w14:ligatures w14:val="none"/>
        </w:rPr>
        <w:t>benefits</w:t>
      </w:r>
      <w:r w:rsidRPr="00E054A6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, </w:t>
      </w:r>
      <w:r w:rsidR="003274A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the </w:t>
      </w:r>
      <w:r w:rsidRPr="00E054A6">
        <w:rPr>
          <w:rFonts w:ascii="Segoe UI" w:eastAsia="Times New Roman" w:hAnsi="Segoe UI" w:cs="Segoe UI"/>
          <w:color w:val="1F2328"/>
          <w:kern w:val="0"/>
          <w14:ligatures w14:val="none"/>
        </w:rPr>
        <w:t>introduction of new conditions</w:t>
      </w:r>
      <w:r w:rsidR="00551CE7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that overlap</w:t>
      </w:r>
      <w:r w:rsidR="003274A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with that </w:t>
      </w:r>
      <w:proofErr w:type="gramStart"/>
      <w:r w:rsidR="003274AE">
        <w:rPr>
          <w:rFonts w:ascii="Segoe UI" w:eastAsia="Times New Roman" w:hAnsi="Segoe UI" w:cs="Segoe UI"/>
          <w:color w:val="1F2328"/>
          <w:kern w:val="0"/>
          <w14:ligatures w14:val="none"/>
        </w:rPr>
        <w:t>time period</w:t>
      </w:r>
      <w:proofErr w:type="gramEnd"/>
      <w:r w:rsidR="003274A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, and how Combined Evaluation percentages could be handled in these scenarios. </w:t>
      </w:r>
    </w:p>
    <w:p w14:paraId="4F38093F" w14:textId="77777777" w:rsidR="00E054A6" w:rsidRPr="00E054A6" w:rsidRDefault="00E33A2D" w:rsidP="00E054A6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E33A2D">
        <w:rPr>
          <w:rFonts w:ascii="Times New Roman" w:eastAsia="Times New Roman" w:hAnsi="Times New Roman" w:cs="Times New Roman"/>
          <w:noProof/>
          <w:kern w:val="0"/>
        </w:rPr>
        <w:pict w14:anchorId="587636F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3C79EDD" w14:textId="77777777" w:rsidR="00E054A6" w:rsidRPr="00E054A6" w:rsidRDefault="00E054A6" w:rsidP="00E054A6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E054A6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Scenario 1: Both Disabilities Severed Due to CUE</w:t>
      </w:r>
    </w:p>
    <w:p w14:paraId="0C264A1F" w14:textId="77777777" w:rsidR="00E054A6" w:rsidRPr="00E054A6" w:rsidRDefault="00E054A6" w:rsidP="00E054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E054A6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Start:</w:t>
      </w:r>
      <w:r w:rsidRPr="00E054A6">
        <w:rPr>
          <w:rFonts w:ascii="Segoe UI" w:eastAsia="Times New Roman" w:hAnsi="Segoe UI" w:cs="Segoe UI"/>
          <w:color w:val="1F2328"/>
          <w:kern w:val="0"/>
          <w14:ligatures w14:val="none"/>
        </w:rPr>
        <w:br/>
        <w:t>Veteran has two service-connected disabilities (A &amp; B).</w:t>
      </w:r>
      <w:r w:rsidRPr="00E054A6">
        <w:rPr>
          <w:rFonts w:ascii="Segoe UI" w:eastAsia="Times New Roman" w:hAnsi="Segoe UI" w:cs="Segoe UI"/>
          <w:color w:val="1F2328"/>
          <w:kern w:val="0"/>
          <w14:ligatures w14:val="none"/>
        </w:rPr>
        <w:br/>
        <w:t>Both receive benefits.</w:t>
      </w:r>
    </w:p>
    <w:p w14:paraId="33F645D4" w14:textId="36BDA84A" w:rsidR="00E054A6" w:rsidRPr="00E054A6" w:rsidRDefault="00E054A6" w:rsidP="00E054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E054A6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Event:</w:t>
      </w:r>
      <w:r w:rsidRPr="00E054A6">
        <w:rPr>
          <w:rFonts w:ascii="Segoe UI" w:eastAsia="Times New Roman" w:hAnsi="Segoe UI" w:cs="Segoe UI"/>
          <w:color w:val="1F2328"/>
          <w:kern w:val="0"/>
          <w14:ligatures w14:val="none"/>
        </w:rPr>
        <w:br/>
        <w:t>CUE is found. Both A and B lose service connection and benefits end.</w:t>
      </w:r>
      <w:r w:rsidR="00953D21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r w:rsidR="00934909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Previous payments </w:t>
      </w:r>
      <w:r w:rsidR="00C321D5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made to the Veteran in error </w:t>
      </w:r>
      <w:r w:rsidR="006F6BF8">
        <w:rPr>
          <w:rFonts w:ascii="Segoe UI" w:eastAsia="Times New Roman" w:hAnsi="Segoe UI" w:cs="Segoe UI"/>
          <w:color w:val="1F2328"/>
          <w:kern w:val="0"/>
          <w14:ligatures w14:val="none"/>
        </w:rPr>
        <w:t>are considered non-recoupable and</w:t>
      </w:r>
      <w:r w:rsidR="00515145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adjusted</w:t>
      </w:r>
    </w:p>
    <w:p w14:paraId="09E1A332" w14:textId="1875B5CE" w:rsidR="00E054A6" w:rsidRPr="00E054A6" w:rsidRDefault="00E054A6" w:rsidP="00E054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E054A6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Result:</w:t>
      </w:r>
      <w:r w:rsidRPr="00E054A6">
        <w:rPr>
          <w:rFonts w:ascii="Segoe UI" w:eastAsia="Times New Roman" w:hAnsi="Segoe UI" w:cs="Segoe UI"/>
          <w:color w:val="1F2328"/>
          <w:kern w:val="0"/>
          <w14:ligatures w14:val="none"/>
        </w:rPr>
        <w:br/>
        <w:t>Both disabilities are now non-</w:t>
      </w:r>
      <w:proofErr w:type="gramStart"/>
      <w:r w:rsidRPr="00E054A6">
        <w:rPr>
          <w:rFonts w:ascii="Segoe UI" w:eastAsia="Times New Roman" w:hAnsi="Segoe UI" w:cs="Segoe UI"/>
          <w:color w:val="1F2328"/>
          <w:kern w:val="0"/>
          <w14:ligatures w14:val="none"/>
        </w:rPr>
        <w:t>service-connected</w:t>
      </w:r>
      <w:proofErr w:type="gramEnd"/>
      <w:r w:rsidRPr="00E054A6">
        <w:rPr>
          <w:rFonts w:ascii="Segoe UI" w:eastAsia="Times New Roman" w:hAnsi="Segoe UI" w:cs="Segoe UI"/>
          <w:color w:val="1F2328"/>
          <w:kern w:val="0"/>
          <w14:ligatures w14:val="none"/>
        </w:rPr>
        <w:t>. No benefits paid for either.</w:t>
      </w:r>
      <w:r w:rsidR="00934909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</w:p>
    <w:p w14:paraId="242A7153" w14:textId="1F6479F5" w:rsidR="00E054A6" w:rsidRPr="00E054A6" w:rsidRDefault="00E33A2D" w:rsidP="00E054A6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E33A2D">
        <w:rPr>
          <w:rFonts w:ascii="Times New Roman" w:eastAsia="Times New Roman" w:hAnsi="Times New Roman" w:cs="Times New Roman"/>
          <w:noProof/>
          <w:kern w:val="0"/>
        </w:rPr>
        <w:pict w14:anchorId="4A288B0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B4A3E45" w14:textId="1E9DEC1D" w:rsidR="00E054A6" w:rsidRPr="00E054A6" w:rsidRDefault="00E054A6" w:rsidP="00E054A6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E054A6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 xml:space="preserve">Scenario </w:t>
      </w:r>
      <w:r w:rsidR="00E33A2D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2</w:t>
      </w:r>
      <w:r w:rsidRPr="00E054A6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 xml:space="preserve">: </w:t>
      </w:r>
      <w:r w:rsidR="00675FB4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Effective Date Shift Due to CUE</w:t>
      </w:r>
    </w:p>
    <w:p w14:paraId="3A438AA0" w14:textId="64C7D559" w:rsidR="00E054A6" w:rsidRPr="00E054A6" w:rsidRDefault="00E054A6" w:rsidP="00E054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E054A6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Start:</w:t>
      </w:r>
      <w:r w:rsidRPr="00E054A6">
        <w:rPr>
          <w:rFonts w:ascii="Segoe UI" w:eastAsia="Times New Roman" w:hAnsi="Segoe UI" w:cs="Segoe UI"/>
          <w:color w:val="1F2328"/>
          <w:kern w:val="0"/>
          <w14:ligatures w14:val="none"/>
        </w:rPr>
        <w:br/>
      </w:r>
      <w:r w:rsidR="003F7F1A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Veteran </w:t>
      </w:r>
      <w:r w:rsidR="00D56520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has one or more rated conditions </w:t>
      </w:r>
      <w:r w:rsidR="00EB6341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whose effective date(s) have shifted to a later entitlement date due to the correction of a CUE. </w:t>
      </w:r>
    </w:p>
    <w:p w14:paraId="4C29E062" w14:textId="1664CC40" w:rsidR="00E054A6" w:rsidRPr="00E054A6" w:rsidRDefault="00E054A6" w:rsidP="00E054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E054A6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Event:</w:t>
      </w:r>
      <w:r w:rsidRPr="00E054A6">
        <w:rPr>
          <w:rFonts w:ascii="Segoe UI" w:eastAsia="Times New Roman" w:hAnsi="Segoe UI" w:cs="Segoe UI"/>
          <w:color w:val="1F2328"/>
          <w:kern w:val="0"/>
          <w14:ligatures w14:val="none"/>
        </w:rPr>
        <w:br/>
        <w:t xml:space="preserve">Both A &amp; B are </w:t>
      </w:r>
      <w:r w:rsidR="00AC544E">
        <w:rPr>
          <w:rFonts w:ascii="Segoe UI" w:eastAsia="Times New Roman" w:hAnsi="Segoe UI" w:cs="Segoe UI"/>
          <w:color w:val="1F2328"/>
          <w:kern w:val="0"/>
          <w14:ligatures w14:val="none"/>
        </w:rPr>
        <w:t>worked and assigned</w:t>
      </w:r>
      <w:r w:rsidR="00BA5492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correct future effective date. </w:t>
      </w:r>
    </w:p>
    <w:p w14:paraId="7D91FBA5" w14:textId="77777777" w:rsidR="00E054A6" w:rsidRPr="00E054A6" w:rsidRDefault="00E054A6" w:rsidP="00E054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E054A6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System Action:</w:t>
      </w:r>
    </w:p>
    <w:p w14:paraId="646FE64B" w14:textId="77777777" w:rsidR="00E054A6" w:rsidRPr="00E054A6" w:rsidRDefault="00E054A6" w:rsidP="00E054A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E054A6">
        <w:rPr>
          <w:rFonts w:ascii="Segoe UI" w:eastAsia="Times New Roman" w:hAnsi="Segoe UI" w:cs="Segoe UI"/>
          <w:color w:val="1F2328"/>
          <w:kern w:val="0"/>
          <w14:ligatures w14:val="none"/>
        </w:rPr>
        <w:t>System remembers total amount previously paid for both.</w:t>
      </w:r>
    </w:p>
    <w:p w14:paraId="33E2C71B" w14:textId="77777777" w:rsidR="00E054A6" w:rsidRPr="00E054A6" w:rsidRDefault="00E054A6" w:rsidP="00E054A6">
      <w:pPr>
        <w:numPr>
          <w:ilvl w:val="1"/>
          <w:numId w:val="3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E054A6">
        <w:rPr>
          <w:rFonts w:ascii="Segoe UI" w:eastAsia="Times New Roman" w:hAnsi="Segoe UI" w:cs="Segoe UI"/>
          <w:color w:val="1F2328"/>
          <w:kern w:val="0"/>
          <w14:ligatures w14:val="none"/>
        </w:rPr>
        <w:t>Payments resume for both, with correct combined evaluation.</w:t>
      </w:r>
    </w:p>
    <w:p w14:paraId="1DFD13F4" w14:textId="77777777" w:rsidR="00E054A6" w:rsidRDefault="00E054A6" w:rsidP="00E054A6">
      <w:pPr>
        <w:numPr>
          <w:ilvl w:val="1"/>
          <w:numId w:val="3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E054A6">
        <w:rPr>
          <w:rFonts w:ascii="Segoe UI" w:eastAsia="Times New Roman" w:hAnsi="Segoe UI" w:cs="Segoe UI"/>
          <w:color w:val="1F2328"/>
          <w:kern w:val="0"/>
          <w14:ligatures w14:val="none"/>
        </w:rPr>
        <w:t>No overpayment occurs, as system subtracts already-paid periods.</w:t>
      </w:r>
    </w:p>
    <w:p w14:paraId="6FC9B807" w14:textId="77777777" w:rsidR="00AC544E" w:rsidRPr="00E054A6" w:rsidRDefault="00AC544E" w:rsidP="00AC544E">
      <w:pPr>
        <w:spacing w:before="60" w:after="100" w:afterAutospacing="1" w:line="240" w:lineRule="auto"/>
        <w:ind w:left="1440"/>
        <w:rPr>
          <w:rFonts w:ascii="Segoe UI" w:eastAsia="Times New Roman" w:hAnsi="Segoe UI" w:cs="Segoe UI"/>
          <w:color w:val="1F2328"/>
          <w:kern w:val="0"/>
          <w14:ligatures w14:val="none"/>
        </w:rPr>
      </w:pPr>
    </w:p>
    <w:p w14:paraId="10F33383" w14:textId="77777777" w:rsidR="00E054A6" w:rsidRDefault="00E33A2D" w:rsidP="00E054A6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</w:r>
      <w:r w:rsidR="00E33A2D">
        <w:rPr>
          <w:rFonts w:ascii="Times New Roman" w:eastAsia="Times New Roman" w:hAnsi="Times New Roman" w:cs="Times New Roman"/>
          <w:noProof/>
          <w:kern w:val="0"/>
        </w:rPr>
        <w:pict w14:anchorId="6781F66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5030459" w14:textId="46B1B850" w:rsidR="00E33A2D" w:rsidRPr="00E054A6" w:rsidRDefault="00E33A2D" w:rsidP="00E33A2D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E054A6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 xml:space="preserve">Scenario </w:t>
      </w:r>
      <w:r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3</w:t>
      </w:r>
      <w:r w:rsidRPr="00E054A6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: One Disability Reinstated After CUE</w:t>
      </w:r>
    </w:p>
    <w:p w14:paraId="0FCAB76E" w14:textId="77777777" w:rsidR="00E33A2D" w:rsidRPr="00E054A6" w:rsidRDefault="00E33A2D" w:rsidP="00E33A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E054A6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Start:</w:t>
      </w:r>
      <w:r w:rsidRPr="00E054A6">
        <w:rPr>
          <w:rFonts w:ascii="Segoe UI" w:eastAsia="Times New Roman" w:hAnsi="Segoe UI" w:cs="Segoe UI"/>
          <w:color w:val="1F2328"/>
          <w:kern w:val="0"/>
          <w14:ligatures w14:val="none"/>
        </w:rPr>
        <w:br/>
        <w:t>Continuation from Scenario 1 (both A &amp; B severed).</w:t>
      </w:r>
    </w:p>
    <w:p w14:paraId="6EEBBC6B" w14:textId="77777777" w:rsidR="00E33A2D" w:rsidRPr="00E054A6" w:rsidRDefault="00E33A2D" w:rsidP="00E33A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E054A6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Event:</w:t>
      </w:r>
      <w:r w:rsidRPr="00E054A6">
        <w:rPr>
          <w:rFonts w:ascii="Segoe UI" w:eastAsia="Times New Roman" w:hAnsi="Segoe UI" w:cs="Segoe UI"/>
          <w:color w:val="1F2328"/>
          <w:kern w:val="0"/>
          <w14:ligatures w14:val="none"/>
        </w:rPr>
        <w:br/>
        <w:t xml:space="preserve">Only Disability A is reinstated as </w:t>
      </w:r>
      <w:proofErr w:type="gramStart"/>
      <w:r w:rsidRPr="00E054A6">
        <w:rPr>
          <w:rFonts w:ascii="Segoe UI" w:eastAsia="Times New Roman" w:hAnsi="Segoe UI" w:cs="Segoe UI"/>
          <w:color w:val="1F2328"/>
          <w:kern w:val="0"/>
          <w14:ligatures w14:val="none"/>
        </w:rPr>
        <w:t>service-connected</w:t>
      </w:r>
      <w:proofErr w:type="gramEnd"/>
      <w:r w:rsidRPr="00E054A6">
        <w:rPr>
          <w:rFonts w:ascii="Segoe UI" w:eastAsia="Times New Roman" w:hAnsi="Segoe UI" w:cs="Segoe UI"/>
          <w:color w:val="1F2328"/>
          <w:kern w:val="0"/>
          <w14:ligatures w14:val="none"/>
        </w:rPr>
        <w:t>.</w:t>
      </w:r>
    </w:p>
    <w:p w14:paraId="64A83D52" w14:textId="77777777" w:rsidR="00E33A2D" w:rsidRPr="00E054A6" w:rsidRDefault="00E33A2D" w:rsidP="00E33A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E054A6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System Action:</w:t>
      </w:r>
    </w:p>
    <w:p w14:paraId="25455493" w14:textId="77777777" w:rsidR="00E33A2D" w:rsidRPr="00E054A6" w:rsidRDefault="00E33A2D" w:rsidP="00E33A2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E054A6">
        <w:rPr>
          <w:rFonts w:ascii="Segoe UI" w:eastAsia="Times New Roman" w:hAnsi="Segoe UI" w:cs="Segoe UI"/>
          <w:color w:val="1F2328"/>
          <w:kern w:val="0"/>
          <w14:ligatures w14:val="none"/>
        </w:rPr>
        <w:t>System knows overpayment history for A and prevents duplicate payment.</w:t>
      </w:r>
    </w:p>
    <w:p w14:paraId="6FCA4073" w14:textId="77777777" w:rsidR="00E33A2D" w:rsidRPr="00E054A6" w:rsidRDefault="00E33A2D" w:rsidP="00E33A2D">
      <w:pPr>
        <w:numPr>
          <w:ilvl w:val="1"/>
          <w:numId w:val="2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E054A6">
        <w:rPr>
          <w:rFonts w:ascii="Segoe UI" w:eastAsia="Times New Roman" w:hAnsi="Segoe UI" w:cs="Segoe UI"/>
          <w:color w:val="1F2328"/>
          <w:kern w:val="0"/>
          <w14:ligatures w14:val="none"/>
        </w:rPr>
        <w:t>Payments resume only for A, at correct rate, from reinstatement date forward.</w:t>
      </w:r>
    </w:p>
    <w:p w14:paraId="63815E14" w14:textId="77777777" w:rsidR="00E33A2D" w:rsidRPr="00E054A6" w:rsidRDefault="00E33A2D" w:rsidP="00E054A6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</w:p>
    <w:p w14:paraId="5D0BE116" w14:textId="77777777" w:rsidR="00E054A6" w:rsidRPr="00E054A6" w:rsidRDefault="00E054A6" w:rsidP="00E054A6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E054A6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 xml:space="preserve">Scenario 4: New Condition Added </w:t>
      </w:r>
      <w:proofErr w:type="gramStart"/>
      <w:r w:rsidRPr="00E054A6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With</w:t>
      </w:r>
      <w:proofErr w:type="gramEnd"/>
      <w:r w:rsidRPr="00E054A6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 xml:space="preserve"> Overlapping Effective Dates</w:t>
      </w:r>
    </w:p>
    <w:p w14:paraId="2BC6E12F" w14:textId="77777777" w:rsidR="00E054A6" w:rsidRPr="00E054A6" w:rsidRDefault="00E054A6" w:rsidP="00E054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E054A6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Start:</w:t>
      </w:r>
    </w:p>
    <w:p w14:paraId="07B999E6" w14:textId="0C33EABC" w:rsidR="00E054A6" w:rsidRPr="00E054A6" w:rsidRDefault="00E054A6" w:rsidP="00E054A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E054A6">
        <w:rPr>
          <w:rFonts w:ascii="Segoe UI" w:eastAsia="Times New Roman" w:hAnsi="Segoe UI" w:cs="Segoe UI"/>
          <w:color w:val="1F2328"/>
          <w:kern w:val="0"/>
          <w14:ligatures w14:val="none"/>
        </w:rPr>
        <w:t>A &amp; B were service-connected and paid from 1/1/2020.</w:t>
      </w:r>
    </w:p>
    <w:p w14:paraId="7651CD84" w14:textId="7591CEC0" w:rsidR="00E054A6" w:rsidRPr="00E054A6" w:rsidRDefault="00E054A6" w:rsidP="00E054A6">
      <w:pPr>
        <w:numPr>
          <w:ilvl w:val="1"/>
          <w:numId w:val="4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E054A6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Both severed due to CUE, benefits end </w:t>
      </w:r>
      <w:r w:rsidR="00F835E5">
        <w:rPr>
          <w:rFonts w:ascii="Segoe UI" w:eastAsia="Times New Roman" w:hAnsi="Segoe UI" w:cs="Segoe UI"/>
          <w:color w:val="1F2328"/>
          <w:kern w:val="0"/>
          <w14:ligatures w14:val="none"/>
        </w:rPr>
        <w:t>7</w:t>
      </w:r>
      <w:r w:rsidRPr="00E054A6">
        <w:rPr>
          <w:rFonts w:ascii="Segoe UI" w:eastAsia="Times New Roman" w:hAnsi="Segoe UI" w:cs="Segoe UI"/>
          <w:color w:val="1F2328"/>
          <w:kern w:val="0"/>
          <w14:ligatures w14:val="none"/>
        </w:rPr>
        <w:t>/1/20</w:t>
      </w:r>
      <w:r w:rsidR="00F835E5">
        <w:rPr>
          <w:rFonts w:ascii="Segoe UI" w:eastAsia="Times New Roman" w:hAnsi="Segoe UI" w:cs="Segoe UI"/>
          <w:color w:val="1F2328"/>
          <w:kern w:val="0"/>
          <w14:ligatures w14:val="none"/>
        </w:rPr>
        <w:t>20</w:t>
      </w:r>
      <w:r w:rsidRPr="00E054A6">
        <w:rPr>
          <w:rFonts w:ascii="Segoe UI" w:eastAsia="Times New Roman" w:hAnsi="Segoe UI" w:cs="Segoe UI"/>
          <w:color w:val="1F2328"/>
          <w:kern w:val="0"/>
          <w14:ligatures w14:val="none"/>
        </w:rPr>
        <w:t>.</w:t>
      </w:r>
    </w:p>
    <w:p w14:paraId="3B462D4D" w14:textId="32DBA2DB" w:rsidR="00E054A6" w:rsidRPr="00E054A6" w:rsidRDefault="00E054A6" w:rsidP="00E054A6">
      <w:pPr>
        <w:numPr>
          <w:ilvl w:val="1"/>
          <w:numId w:val="4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E054A6">
        <w:rPr>
          <w:rFonts w:ascii="Segoe UI" w:eastAsia="Times New Roman" w:hAnsi="Segoe UI" w:cs="Segoe UI"/>
          <w:color w:val="1F2328"/>
          <w:kern w:val="0"/>
          <w14:ligatures w14:val="none"/>
        </w:rPr>
        <w:t>Later, A is reinstated, benefits resume for A</w:t>
      </w:r>
      <w:r w:rsidR="000341EB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on 8/1/2020</w:t>
      </w:r>
      <w:r w:rsidRPr="00E054A6">
        <w:rPr>
          <w:rFonts w:ascii="Segoe UI" w:eastAsia="Times New Roman" w:hAnsi="Segoe UI" w:cs="Segoe UI"/>
          <w:color w:val="1F2328"/>
          <w:kern w:val="0"/>
          <w14:ligatures w14:val="none"/>
        </w:rPr>
        <w:t>.</w:t>
      </w:r>
    </w:p>
    <w:p w14:paraId="0E44AF7A" w14:textId="39E5835D" w:rsidR="00E054A6" w:rsidRPr="00E054A6" w:rsidRDefault="00E054A6" w:rsidP="00E054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E054A6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Event:</w:t>
      </w:r>
      <w:r w:rsidRPr="00E054A6">
        <w:rPr>
          <w:rFonts w:ascii="Segoe UI" w:eastAsia="Times New Roman" w:hAnsi="Segoe UI" w:cs="Segoe UI"/>
          <w:color w:val="1F2328"/>
          <w:kern w:val="0"/>
          <w14:ligatures w14:val="none"/>
        </w:rPr>
        <w:br/>
        <w:t>New condition (C) is granted</w:t>
      </w:r>
      <w:r w:rsidR="008D672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Service Connection in January 2024</w:t>
      </w:r>
      <w:r w:rsidRPr="00E054A6">
        <w:rPr>
          <w:rFonts w:ascii="Segoe UI" w:eastAsia="Times New Roman" w:hAnsi="Segoe UI" w:cs="Segoe UI"/>
          <w:color w:val="1F2328"/>
          <w:kern w:val="0"/>
          <w14:ligatures w14:val="none"/>
        </w:rPr>
        <w:t>, with effective date 1</w:t>
      </w:r>
      <w:r w:rsidR="0002711E">
        <w:rPr>
          <w:rFonts w:ascii="Segoe UI" w:eastAsia="Times New Roman" w:hAnsi="Segoe UI" w:cs="Segoe UI"/>
          <w:color w:val="1F2328"/>
          <w:kern w:val="0"/>
          <w14:ligatures w14:val="none"/>
        </w:rPr>
        <w:t>0</w:t>
      </w:r>
      <w:r w:rsidRPr="00E054A6">
        <w:rPr>
          <w:rFonts w:ascii="Segoe UI" w:eastAsia="Times New Roman" w:hAnsi="Segoe UI" w:cs="Segoe UI"/>
          <w:color w:val="1F2328"/>
          <w:kern w:val="0"/>
          <w14:ligatures w14:val="none"/>
        </w:rPr>
        <w:t>/1/2020</w:t>
      </w:r>
    </w:p>
    <w:p w14:paraId="7C0CA040" w14:textId="77777777" w:rsidR="00E054A6" w:rsidRPr="00E054A6" w:rsidRDefault="00E054A6" w:rsidP="00E054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E054A6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Challenge:</w:t>
      </w:r>
    </w:p>
    <w:p w14:paraId="0B6CBBA7" w14:textId="77777777" w:rsidR="00E054A6" w:rsidRPr="00E054A6" w:rsidRDefault="00E054A6" w:rsidP="00E054A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E054A6">
        <w:rPr>
          <w:rFonts w:ascii="Segoe UI" w:eastAsia="Times New Roman" w:hAnsi="Segoe UI" w:cs="Segoe UI"/>
          <w:color w:val="1F2328"/>
          <w:kern w:val="0"/>
          <w14:ligatures w14:val="none"/>
        </w:rPr>
        <w:t>For the overlap period, the combined evaluation percentage should reflect A + C.</w:t>
      </w:r>
    </w:p>
    <w:p w14:paraId="6567A7A5" w14:textId="0D4BA683" w:rsidR="00E054A6" w:rsidRPr="00E054A6" w:rsidRDefault="00E054A6" w:rsidP="00E054A6">
      <w:pPr>
        <w:numPr>
          <w:ilvl w:val="1"/>
          <w:numId w:val="4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E054A6">
        <w:rPr>
          <w:rFonts w:ascii="Segoe UI" w:eastAsia="Times New Roman" w:hAnsi="Segoe UI" w:cs="Segoe UI"/>
          <w:color w:val="1F2328"/>
          <w:kern w:val="0"/>
          <w14:ligatures w14:val="none"/>
        </w:rPr>
        <w:t>Since A was reinstated</w:t>
      </w:r>
      <w:r w:rsidR="00BB1093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in 2020</w:t>
      </w:r>
      <w:r w:rsidRPr="00E054A6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and C is new, the combined</w:t>
      </w:r>
      <w:r w:rsidR="00BB1093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evaluation percentage</w:t>
      </w:r>
      <w:r w:rsidRPr="00E054A6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for that period may be more than what was previously paid for A alone.</w:t>
      </w:r>
    </w:p>
    <w:p w14:paraId="549744B3" w14:textId="77777777" w:rsidR="00E054A6" w:rsidRPr="00E054A6" w:rsidRDefault="00E054A6" w:rsidP="00E054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E054A6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System Action:</w:t>
      </w:r>
    </w:p>
    <w:p w14:paraId="4A33661C" w14:textId="77777777" w:rsidR="00E054A6" w:rsidRPr="00E054A6" w:rsidRDefault="00E054A6" w:rsidP="00E054A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E054A6">
        <w:rPr>
          <w:rFonts w:ascii="Segoe UI" w:eastAsia="Times New Roman" w:hAnsi="Segoe UI" w:cs="Segoe UI"/>
          <w:color w:val="1F2328"/>
          <w:kern w:val="0"/>
          <w14:ligatures w14:val="none"/>
        </w:rPr>
        <w:t>System detects overlap in effective dates for A (reinstated) and C (new).</w:t>
      </w:r>
    </w:p>
    <w:p w14:paraId="30E12D45" w14:textId="77777777" w:rsidR="00E054A6" w:rsidRPr="00E054A6" w:rsidRDefault="00E054A6" w:rsidP="00E054A6">
      <w:pPr>
        <w:numPr>
          <w:ilvl w:val="1"/>
          <w:numId w:val="4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E054A6">
        <w:rPr>
          <w:rFonts w:ascii="Segoe UI" w:eastAsia="Times New Roman" w:hAnsi="Segoe UI" w:cs="Segoe UI"/>
          <w:color w:val="1F2328"/>
          <w:kern w:val="0"/>
          <w14:ligatures w14:val="none"/>
        </w:rPr>
        <w:t>System recalculates the combined rating for the overlapping period.</w:t>
      </w:r>
    </w:p>
    <w:p w14:paraId="49927586" w14:textId="77777777" w:rsidR="00E054A6" w:rsidRPr="00E054A6" w:rsidRDefault="00E054A6" w:rsidP="00E054A6">
      <w:pPr>
        <w:numPr>
          <w:ilvl w:val="1"/>
          <w:numId w:val="4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E054A6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If total benefit owed &gt; benefit already paid:</w:t>
      </w:r>
      <w:r w:rsidRPr="00E054A6">
        <w:rPr>
          <w:rFonts w:ascii="Segoe UI" w:eastAsia="Times New Roman" w:hAnsi="Segoe UI" w:cs="Segoe UI"/>
          <w:color w:val="1F2328"/>
          <w:kern w:val="0"/>
          <w14:ligatures w14:val="none"/>
        </w:rPr>
        <w:t> Underpayment detected.</w:t>
      </w:r>
    </w:p>
    <w:p w14:paraId="12B37E22" w14:textId="77777777" w:rsidR="00E054A6" w:rsidRPr="00E054A6" w:rsidRDefault="00E054A6" w:rsidP="00E054A6">
      <w:pPr>
        <w:numPr>
          <w:ilvl w:val="1"/>
          <w:numId w:val="4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E054A6">
        <w:rPr>
          <w:rFonts w:ascii="Segoe UI" w:eastAsia="Times New Roman" w:hAnsi="Segoe UI" w:cs="Segoe UI"/>
          <w:color w:val="1F2328"/>
          <w:kern w:val="0"/>
          <w14:ligatures w14:val="none"/>
        </w:rPr>
        <w:t>System can trigger a retroactive payment to correct underpayment.</w:t>
      </w:r>
    </w:p>
    <w:p w14:paraId="667693D0" w14:textId="77777777" w:rsidR="00BB1093" w:rsidRDefault="00BB1093" w:rsidP="00E054A6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</w:p>
    <w:p w14:paraId="625B8488" w14:textId="77777777" w:rsidR="00BB1093" w:rsidRDefault="00BB1093" w:rsidP="00E054A6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</w:p>
    <w:p w14:paraId="2C0B2C1F" w14:textId="77777777" w:rsidR="00BB1093" w:rsidRDefault="00BB1093" w:rsidP="00E054A6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</w:p>
    <w:p w14:paraId="4E53C59C" w14:textId="0D950C7F" w:rsidR="0087115F" w:rsidRPr="00E054A6" w:rsidRDefault="0087115F" w:rsidP="0087115F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E054A6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 xml:space="preserve">Scenario </w:t>
      </w:r>
      <w:r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5</w:t>
      </w:r>
      <w:r w:rsidRPr="00E054A6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 xml:space="preserve">: </w:t>
      </w:r>
      <w:r w:rsidR="002C7C6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 xml:space="preserve">Multiple </w:t>
      </w:r>
      <w:r w:rsidRPr="00E054A6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New Condition</w:t>
      </w:r>
      <w:r w:rsidR="002C7C6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s</w:t>
      </w:r>
      <w:r w:rsidRPr="00E054A6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 xml:space="preserve"> Added </w:t>
      </w:r>
      <w:proofErr w:type="gramStart"/>
      <w:r w:rsidRPr="00E054A6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With</w:t>
      </w:r>
      <w:proofErr w:type="gramEnd"/>
      <w:r w:rsidRPr="00E054A6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 xml:space="preserve"> Overlapping Effective Dates</w:t>
      </w:r>
    </w:p>
    <w:p w14:paraId="7ED0C8A9" w14:textId="77777777" w:rsidR="0087115F" w:rsidRPr="00E054A6" w:rsidRDefault="0087115F" w:rsidP="008711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E054A6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Start:</w:t>
      </w:r>
    </w:p>
    <w:p w14:paraId="2AAEF72D" w14:textId="77777777" w:rsidR="0087115F" w:rsidRPr="00E054A6" w:rsidRDefault="0087115F" w:rsidP="008711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E054A6">
        <w:rPr>
          <w:rFonts w:ascii="Segoe UI" w:eastAsia="Times New Roman" w:hAnsi="Segoe UI" w:cs="Segoe UI"/>
          <w:color w:val="1F2328"/>
          <w:kern w:val="0"/>
          <w14:ligatures w14:val="none"/>
        </w:rPr>
        <w:t>A &amp; B were service-connected and paid from 1/1/2020.</w:t>
      </w:r>
    </w:p>
    <w:p w14:paraId="154D55E3" w14:textId="7EE7BD84" w:rsidR="0087115F" w:rsidRPr="00E054A6" w:rsidRDefault="0087115F" w:rsidP="0087115F">
      <w:pPr>
        <w:numPr>
          <w:ilvl w:val="1"/>
          <w:numId w:val="4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E054A6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Both severed due to CUE, benefits end </w:t>
      </w:r>
      <w:r w:rsidR="005D48C7">
        <w:rPr>
          <w:rFonts w:ascii="Segoe UI" w:eastAsia="Times New Roman" w:hAnsi="Segoe UI" w:cs="Segoe UI"/>
          <w:color w:val="1F2328"/>
          <w:kern w:val="0"/>
          <w14:ligatures w14:val="none"/>
        </w:rPr>
        <w:t>4</w:t>
      </w:r>
      <w:r w:rsidRPr="00E054A6">
        <w:rPr>
          <w:rFonts w:ascii="Segoe UI" w:eastAsia="Times New Roman" w:hAnsi="Segoe UI" w:cs="Segoe UI"/>
          <w:color w:val="1F2328"/>
          <w:kern w:val="0"/>
          <w14:ligatures w14:val="none"/>
        </w:rPr>
        <w:t>/1/20</w:t>
      </w:r>
      <w:r>
        <w:rPr>
          <w:rFonts w:ascii="Segoe UI" w:eastAsia="Times New Roman" w:hAnsi="Segoe UI" w:cs="Segoe UI"/>
          <w:color w:val="1F2328"/>
          <w:kern w:val="0"/>
          <w14:ligatures w14:val="none"/>
        </w:rPr>
        <w:t>20</w:t>
      </w:r>
      <w:r w:rsidRPr="00E054A6">
        <w:rPr>
          <w:rFonts w:ascii="Segoe UI" w:eastAsia="Times New Roman" w:hAnsi="Segoe UI" w:cs="Segoe UI"/>
          <w:color w:val="1F2328"/>
          <w:kern w:val="0"/>
          <w14:ligatures w14:val="none"/>
        </w:rPr>
        <w:t>.</w:t>
      </w:r>
    </w:p>
    <w:p w14:paraId="52E4A574" w14:textId="0FB50DE4" w:rsidR="0087115F" w:rsidRPr="00E054A6" w:rsidRDefault="0087115F" w:rsidP="0087115F">
      <w:pPr>
        <w:numPr>
          <w:ilvl w:val="1"/>
          <w:numId w:val="4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E054A6">
        <w:rPr>
          <w:rFonts w:ascii="Segoe UI" w:eastAsia="Times New Roman" w:hAnsi="Segoe UI" w:cs="Segoe UI"/>
          <w:color w:val="1F2328"/>
          <w:kern w:val="0"/>
          <w14:ligatures w14:val="none"/>
        </w:rPr>
        <w:t>Later, A is reinstated, benefits resume for A</w:t>
      </w:r>
      <w:r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on </w:t>
      </w:r>
      <w:r w:rsidR="005D48C7">
        <w:rPr>
          <w:rFonts w:ascii="Segoe UI" w:eastAsia="Times New Roman" w:hAnsi="Segoe UI" w:cs="Segoe UI"/>
          <w:color w:val="1F2328"/>
          <w:kern w:val="0"/>
          <w14:ligatures w14:val="none"/>
        </w:rPr>
        <w:t>5</w:t>
      </w:r>
      <w:r>
        <w:rPr>
          <w:rFonts w:ascii="Segoe UI" w:eastAsia="Times New Roman" w:hAnsi="Segoe UI" w:cs="Segoe UI"/>
          <w:color w:val="1F2328"/>
          <w:kern w:val="0"/>
          <w14:ligatures w14:val="none"/>
        </w:rPr>
        <w:t>/1/2020</w:t>
      </w:r>
      <w:r w:rsidRPr="00E054A6">
        <w:rPr>
          <w:rFonts w:ascii="Segoe UI" w:eastAsia="Times New Roman" w:hAnsi="Segoe UI" w:cs="Segoe UI"/>
          <w:color w:val="1F2328"/>
          <w:kern w:val="0"/>
          <w14:ligatures w14:val="none"/>
        </w:rPr>
        <w:t>.</w:t>
      </w:r>
    </w:p>
    <w:p w14:paraId="782BAB8D" w14:textId="77777777" w:rsidR="0046059C" w:rsidRDefault="0087115F" w:rsidP="008711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E054A6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Event:</w:t>
      </w:r>
    </w:p>
    <w:p w14:paraId="28AC31A0" w14:textId="596AFAFD" w:rsidR="0087115F" w:rsidRDefault="0087115F" w:rsidP="0046059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E054A6">
        <w:rPr>
          <w:rFonts w:ascii="Segoe UI" w:eastAsia="Times New Roman" w:hAnsi="Segoe UI" w:cs="Segoe UI"/>
          <w:color w:val="1F2328"/>
          <w:kern w:val="0"/>
          <w14:ligatures w14:val="none"/>
        </w:rPr>
        <w:t>New condition (C) is granted</w:t>
      </w:r>
      <w:r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Service Connection in January 2024</w:t>
      </w:r>
      <w:r w:rsidRPr="00E054A6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, with effective date </w:t>
      </w:r>
      <w:r w:rsidR="0046059C">
        <w:rPr>
          <w:rFonts w:ascii="Segoe UI" w:eastAsia="Times New Roman" w:hAnsi="Segoe UI" w:cs="Segoe UI"/>
          <w:color w:val="1F2328"/>
          <w:kern w:val="0"/>
          <w14:ligatures w14:val="none"/>
        </w:rPr>
        <w:t>7</w:t>
      </w:r>
      <w:r w:rsidRPr="00E054A6">
        <w:rPr>
          <w:rFonts w:ascii="Segoe UI" w:eastAsia="Times New Roman" w:hAnsi="Segoe UI" w:cs="Segoe UI"/>
          <w:color w:val="1F2328"/>
          <w:kern w:val="0"/>
          <w14:ligatures w14:val="none"/>
        </w:rPr>
        <w:t>/1/2020</w:t>
      </w:r>
    </w:p>
    <w:p w14:paraId="21FC29BA" w14:textId="5C7B0AE0" w:rsidR="00000C20" w:rsidRPr="00E054A6" w:rsidRDefault="00000C20" w:rsidP="0046059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>
        <w:rPr>
          <w:rFonts w:ascii="Segoe UI" w:eastAsia="Times New Roman" w:hAnsi="Segoe UI" w:cs="Segoe UI"/>
          <w:color w:val="1F2328"/>
          <w:kern w:val="0"/>
          <w14:ligatures w14:val="none"/>
        </w:rPr>
        <w:t>A fourth condition is granted service connection</w:t>
      </w:r>
      <w:r w:rsidR="00A13698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in August of 2025, with an effective date of 01/01/2020</w:t>
      </w:r>
    </w:p>
    <w:p w14:paraId="70F8A2D6" w14:textId="77777777" w:rsidR="0087115F" w:rsidRPr="00E054A6" w:rsidRDefault="0087115F" w:rsidP="008711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E054A6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Challenge:</w:t>
      </w:r>
    </w:p>
    <w:p w14:paraId="0D8BD22C" w14:textId="347A6D3B" w:rsidR="0087115F" w:rsidRPr="00E054A6" w:rsidRDefault="0087115F" w:rsidP="008711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E054A6">
        <w:rPr>
          <w:rFonts w:ascii="Segoe UI" w:eastAsia="Times New Roman" w:hAnsi="Segoe UI" w:cs="Segoe UI"/>
          <w:color w:val="1F2328"/>
          <w:kern w:val="0"/>
          <w14:ligatures w14:val="none"/>
        </w:rPr>
        <w:t>For the overlap period, the combined evaluation percentage should reflect A + C</w:t>
      </w:r>
      <w:r w:rsidR="00AA5851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+ D</w:t>
      </w:r>
      <w:r w:rsidRPr="00E054A6">
        <w:rPr>
          <w:rFonts w:ascii="Segoe UI" w:eastAsia="Times New Roman" w:hAnsi="Segoe UI" w:cs="Segoe UI"/>
          <w:color w:val="1F2328"/>
          <w:kern w:val="0"/>
          <w14:ligatures w14:val="none"/>
        </w:rPr>
        <w:t>.</w:t>
      </w:r>
    </w:p>
    <w:p w14:paraId="480AA126" w14:textId="3635F92B" w:rsidR="0087115F" w:rsidRPr="00E054A6" w:rsidRDefault="0087115F" w:rsidP="0087115F">
      <w:pPr>
        <w:numPr>
          <w:ilvl w:val="1"/>
          <w:numId w:val="4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E054A6">
        <w:rPr>
          <w:rFonts w:ascii="Segoe UI" w:eastAsia="Times New Roman" w:hAnsi="Segoe UI" w:cs="Segoe UI"/>
          <w:color w:val="1F2328"/>
          <w:kern w:val="0"/>
          <w14:ligatures w14:val="none"/>
        </w:rPr>
        <w:t>Since A was reinstated</w:t>
      </w:r>
      <w:r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in 2020</w:t>
      </w:r>
      <w:r w:rsidRPr="00E054A6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and C</w:t>
      </w:r>
      <w:r w:rsidR="00AA5851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and D</w:t>
      </w:r>
      <w:r w:rsidRPr="00E054A6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r w:rsidR="00AA5851">
        <w:rPr>
          <w:rFonts w:ascii="Segoe UI" w:eastAsia="Times New Roman" w:hAnsi="Segoe UI" w:cs="Segoe UI"/>
          <w:color w:val="1F2328"/>
          <w:kern w:val="0"/>
          <w14:ligatures w14:val="none"/>
        </w:rPr>
        <w:t>are</w:t>
      </w:r>
      <w:r w:rsidRPr="00E054A6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new, the combined</w:t>
      </w:r>
      <w:r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evaluation percentage</w:t>
      </w:r>
      <w:r w:rsidRPr="00E054A6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for that period may be more than what was previously paid for A alone.</w:t>
      </w:r>
    </w:p>
    <w:p w14:paraId="5AD50D5D" w14:textId="77777777" w:rsidR="0087115F" w:rsidRPr="00E054A6" w:rsidRDefault="0087115F" w:rsidP="008711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E054A6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System Action:</w:t>
      </w:r>
    </w:p>
    <w:p w14:paraId="3A6E8B77" w14:textId="77777777" w:rsidR="0087115F" w:rsidRPr="00E054A6" w:rsidRDefault="0087115F" w:rsidP="008711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E054A6">
        <w:rPr>
          <w:rFonts w:ascii="Segoe UI" w:eastAsia="Times New Roman" w:hAnsi="Segoe UI" w:cs="Segoe UI"/>
          <w:color w:val="1F2328"/>
          <w:kern w:val="0"/>
          <w14:ligatures w14:val="none"/>
        </w:rPr>
        <w:t>System detects overlap in effective dates for A (reinstated) and C (new).</w:t>
      </w:r>
    </w:p>
    <w:p w14:paraId="3DE93689" w14:textId="77777777" w:rsidR="0087115F" w:rsidRPr="00E054A6" w:rsidRDefault="0087115F" w:rsidP="0087115F">
      <w:pPr>
        <w:numPr>
          <w:ilvl w:val="1"/>
          <w:numId w:val="4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E054A6">
        <w:rPr>
          <w:rFonts w:ascii="Segoe UI" w:eastAsia="Times New Roman" w:hAnsi="Segoe UI" w:cs="Segoe UI"/>
          <w:color w:val="1F2328"/>
          <w:kern w:val="0"/>
          <w14:ligatures w14:val="none"/>
        </w:rPr>
        <w:t>System recalculates the combined rating for the overlapping period.</w:t>
      </w:r>
    </w:p>
    <w:p w14:paraId="36DE0B99" w14:textId="77777777" w:rsidR="0087115F" w:rsidRPr="00E054A6" w:rsidRDefault="0087115F" w:rsidP="0087115F">
      <w:pPr>
        <w:numPr>
          <w:ilvl w:val="1"/>
          <w:numId w:val="4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E054A6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If total benefit owed &gt; benefit already paid:</w:t>
      </w:r>
      <w:r w:rsidRPr="00E054A6">
        <w:rPr>
          <w:rFonts w:ascii="Segoe UI" w:eastAsia="Times New Roman" w:hAnsi="Segoe UI" w:cs="Segoe UI"/>
          <w:color w:val="1F2328"/>
          <w:kern w:val="0"/>
          <w14:ligatures w14:val="none"/>
        </w:rPr>
        <w:t> Underpayment detected.</w:t>
      </w:r>
    </w:p>
    <w:p w14:paraId="7F6FC0A6" w14:textId="77777777" w:rsidR="0087115F" w:rsidRPr="00E054A6" w:rsidRDefault="0087115F" w:rsidP="0087115F">
      <w:pPr>
        <w:numPr>
          <w:ilvl w:val="1"/>
          <w:numId w:val="4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E054A6">
        <w:rPr>
          <w:rFonts w:ascii="Segoe UI" w:eastAsia="Times New Roman" w:hAnsi="Segoe UI" w:cs="Segoe UI"/>
          <w:color w:val="1F2328"/>
          <w:kern w:val="0"/>
          <w14:ligatures w14:val="none"/>
        </w:rPr>
        <w:t>System can trigger a retroactive payment to correct underpayment.</w:t>
      </w:r>
    </w:p>
    <w:p w14:paraId="242F86D1" w14:textId="77777777" w:rsidR="0087115F" w:rsidRDefault="0087115F" w:rsidP="00E054A6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</w:p>
    <w:p w14:paraId="5C2B022A" w14:textId="6BF834B6" w:rsidR="00E054A6" w:rsidRPr="00E054A6" w:rsidRDefault="00E33A2D" w:rsidP="00E054A6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E33A2D">
        <w:rPr>
          <w:rFonts w:ascii="Times New Roman" w:eastAsia="Times New Roman" w:hAnsi="Times New Roman" w:cs="Times New Roman"/>
          <w:noProof/>
          <w:kern w:val="0"/>
        </w:rPr>
        <w:pict w14:anchorId="4EEF27B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8FEE6D0" w14:textId="77777777" w:rsidR="00E054A6" w:rsidRPr="00E054A6" w:rsidRDefault="00E054A6" w:rsidP="00E054A6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E054A6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Key Points for System Functionality</w:t>
      </w:r>
    </w:p>
    <w:p w14:paraId="65E9A66E" w14:textId="77777777" w:rsidR="00E054A6" w:rsidRPr="00E054A6" w:rsidRDefault="00E054A6" w:rsidP="00E054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E054A6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Overpayment Prevention:</w:t>
      </w:r>
      <w:r w:rsidRPr="00E054A6">
        <w:rPr>
          <w:rFonts w:ascii="Segoe UI" w:eastAsia="Times New Roman" w:hAnsi="Segoe UI" w:cs="Segoe UI"/>
          <w:color w:val="1F2328"/>
          <w:kern w:val="0"/>
          <w14:ligatures w14:val="none"/>
        </w:rPr>
        <w:br/>
        <w:t>System checks historical payments for each contention before resuming benefits.</w:t>
      </w:r>
    </w:p>
    <w:p w14:paraId="4FA2C751" w14:textId="77777777" w:rsidR="00E054A6" w:rsidRPr="00E054A6" w:rsidRDefault="00E054A6" w:rsidP="00E054A6">
      <w:pPr>
        <w:numPr>
          <w:ilvl w:val="0"/>
          <w:numId w:val="7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E054A6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Accurate Combined Rating:</w:t>
      </w:r>
      <w:r w:rsidRPr="00E054A6">
        <w:rPr>
          <w:rFonts w:ascii="Segoe UI" w:eastAsia="Times New Roman" w:hAnsi="Segoe UI" w:cs="Segoe UI"/>
          <w:color w:val="1F2328"/>
          <w:kern w:val="0"/>
          <w14:ligatures w14:val="none"/>
        </w:rPr>
        <w:br/>
        <w:t>When multiple conditions overlap, system recalculates combined evaluation for those periods.</w:t>
      </w:r>
    </w:p>
    <w:p w14:paraId="71F248F6" w14:textId="619025F6" w:rsidR="00E054A6" w:rsidRPr="00AA5851" w:rsidRDefault="00E054A6" w:rsidP="00AA5851">
      <w:pPr>
        <w:numPr>
          <w:ilvl w:val="0"/>
          <w:numId w:val="7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E054A6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lastRenderedPageBreak/>
        <w:t>Retroactive Adjustments:</w:t>
      </w:r>
      <w:r w:rsidRPr="00E054A6">
        <w:rPr>
          <w:rFonts w:ascii="Segoe UI" w:eastAsia="Times New Roman" w:hAnsi="Segoe UI" w:cs="Segoe UI"/>
          <w:color w:val="1F2328"/>
          <w:kern w:val="0"/>
          <w14:ligatures w14:val="none"/>
        </w:rPr>
        <w:br/>
        <w:t>If a new or reinstated condition changes the Veteran’s total benefits for a historic period, the system can identify and resolve underpayments.</w:t>
      </w:r>
      <w:r w:rsidR="00E33A2D">
        <w:rPr>
          <w:rFonts w:ascii="Times New Roman" w:eastAsia="Times New Roman" w:hAnsi="Times New Roman" w:cs="Times New Roman"/>
          <w:noProof/>
          <w:kern w:val="0"/>
        </w:rPr>
      </w:r>
      <w:r w:rsidR="00E33A2D">
        <w:rPr>
          <w:rFonts w:ascii="Times New Roman" w:eastAsia="Times New Roman" w:hAnsi="Times New Roman" w:cs="Times New Roman"/>
          <w:noProof/>
          <w:kern w:val="0"/>
        </w:rPr>
        <w:pict w14:anchorId="6B9A2919">
          <v:rect id="_x0000_i1030" alt="" style="width:367.85pt;height:.05pt;mso-width-percent:0;mso-height-percent:0;mso-width-percent:0;mso-height-percent:0" o:hrpct="786" o:hralign="center" o:hrstd="t" o:hr="t" fillcolor="#a0a0a0" stroked="f"/>
        </w:pict>
      </w:r>
    </w:p>
    <w:p w14:paraId="1AB1464D" w14:textId="77777777" w:rsidR="00E054A6" w:rsidRDefault="00E054A6"/>
    <w:sectPr w:rsidR="00E054A6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70574" w14:textId="77777777" w:rsidR="00696E8F" w:rsidRDefault="00696E8F" w:rsidP="00E054A6">
      <w:pPr>
        <w:spacing w:after="0" w:line="240" w:lineRule="auto"/>
      </w:pPr>
      <w:r>
        <w:separator/>
      </w:r>
    </w:p>
  </w:endnote>
  <w:endnote w:type="continuationSeparator" w:id="0">
    <w:p w14:paraId="329A327D" w14:textId="77777777" w:rsidR="00696E8F" w:rsidRDefault="00696E8F" w:rsidP="00E054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F5FBD" w14:textId="77777777" w:rsidR="00696E8F" w:rsidRDefault="00696E8F" w:rsidP="00E054A6">
      <w:pPr>
        <w:spacing w:after="0" w:line="240" w:lineRule="auto"/>
      </w:pPr>
      <w:r>
        <w:separator/>
      </w:r>
    </w:p>
  </w:footnote>
  <w:footnote w:type="continuationSeparator" w:id="0">
    <w:p w14:paraId="021DD581" w14:textId="77777777" w:rsidR="00696E8F" w:rsidRDefault="00696E8F" w:rsidP="00E054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3E27E" w14:textId="3D922D74" w:rsidR="00E054A6" w:rsidRDefault="00E054A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BE68E3D" wp14:editId="579B5C3B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731010" cy="370205"/>
              <wp:effectExtent l="0" t="0" r="0" b="10795"/>
              <wp:wrapNone/>
              <wp:docPr id="1946392328" name="Text Box 2" descr="Booz Allen Hamilton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310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1F0A41" w14:textId="0DD93569" w:rsidR="00E054A6" w:rsidRPr="00E054A6" w:rsidRDefault="00E054A6" w:rsidP="00E054A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054A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Booz Allen Hamilton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E68E3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Booz Allen Hamilton Internal" style="position:absolute;margin-left:85.1pt;margin-top:0;width:136.3pt;height:29.1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" filled="f" stroked="f">
              <v:textbox style="mso-fit-shape-to-text:t" inset="0,15pt,20pt,0">
                <w:txbxContent>
                  <w:p w14:paraId="3C1F0A41" w14:textId="0DD93569" w:rsidR="00E054A6" w:rsidRPr="00E054A6" w:rsidRDefault="00E054A6" w:rsidP="00E054A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054A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Booz Allen Hamilton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ADE08" w14:textId="4DE02D2A" w:rsidR="00E054A6" w:rsidRDefault="00E054A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C318A89" wp14:editId="20C854FC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731010" cy="370205"/>
              <wp:effectExtent l="0" t="0" r="0" b="10795"/>
              <wp:wrapNone/>
              <wp:docPr id="1311981264" name="Text Box 3" descr="Booz Allen Hamilton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310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BF3BC0" w14:textId="1263F75D" w:rsidR="00E054A6" w:rsidRPr="00E054A6" w:rsidRDefault="00E054A6" w:rsidP="00E054A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054A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Booz Allen Hamilton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318A8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Booz Allen Hamilton Internal" style="position:absolute;margin-left:85.1pt;margin-top:0;width:136.3pt;height:29.1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" filled="f" stroked="f">
              <v:textbox style="mso-fit-shape-to-text:t" inset="0,15pt,20pt,0">
                <w:txbxContent>
                  <w:p w14:paraId="1BBF3BC0" w14:textId="1263F75D" w:rsidR="00E054A6" w:rsidRPr="00E054A6" w:rsidRDefault="00E054A6" w:rsidP="00E054A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054A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Booz Allen Hamilton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8071B" w14:textId="1B2CE7D7" w:rsidR="00E054A6" w:rsidRDefault="00E054A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4C6F155" wp14:editId="4C94B383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731010" cy="370205"/>
              <wp:effectExtent l="0" t="0" r="0" b="10795"/>
              <wp:wrapNone/>
              <wp:docPr id="377781320" name="Text Box 1" descr="Booz Allen Hamilton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310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EEACE6" w14:textId="7A6BC812" w:rsidR="00E054A6" w:rsidRPr="00E054A6" w:rsidRDefault="00E054A6" w:rsidP="00E054A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054A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Booz Allen Hamilton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C6F15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Booz Allen Hamilton Internal" style="position:absolute;margin-left:85.1pt;margin-top:0;width:136.3pt;height:29.1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" filled="f" stroked="f">
              <v:textbox style="mso-fit-shape-to-text:t" inset="0,15pt,20pt,0">
                <w:txbxContent>
                  <w:p w14:paraId="57EEACE6" w14:textId="7A6BC812" w:rsidR="00E054A6" w:rsidRPr="00E054A6" w:rsidRDefault="00E054A6" w:rsidP="00E054A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054A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Booz Allen Hamilton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21B3"/>
    <w:multiLevelType w:val="multilevel"/>
    <w:tmpl w:val="0F8CC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95D79"/>
    <w:multiLevelType w:val="multilevel"/>
    <w:tmpl w:val="6D40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882D6A"/>
    <w:multiLevelType w:val="multilevel"/>
    <w:tmpl w:val="D648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5E7620"/>
    <w:multiLevelType w:val="multilevel"/>
    <w:tmpl w:val="D6E4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8C33C4"/>
    <w:multiLevelType w:val="multilevel"/>
    <w:tmpl w:val="604C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6C6717"/>
    <w:multiLevelType w:val="multilevel"/>
    <w:tmpl w:val="3938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DA61AC"/>
    <w:multiLevelType w:val="multilevel"/>
    <w:tmpl w:val="A008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0646242">
    <w:abstractNumId w:val="2"/>
  </w:num>
  <w:num w:numId="2" w16cid:durableId="2090537555">
    <w:abstractNumId w:val="1"/>
  </w:num>
  <w:num w:numId="3" w16cid:durableId="1583248955">
    <w:abstractNumId w:val="4"/>
  </w:num>
  <w:num w:numId="4" w16cid:durableId="1150709103">
    <w:abstractNumId w:val="5"/>
  </w:num>
  <w:num w:numId="5" w16cid:durableId="263268804">
    <w:abstractNumId w:val="0"/>
  </w:num>
  <w:num w:numId="6" w16cid:durableId="442650249">
    <w:abstractNumId w:val="3"/>
  </w:num>
  <w:num w:numId="7" w16cid:durableId="16973430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4A6"/>
    <w:rsid w:val="00000C20"/>
    <w:rsid w:val="0002711E"/>
    <w:rsid w:val="000341EB"/>
    <w:rsid w:val="00125384"/>
    <w:rsid w:val="001C6C9A"/>
    <w:rsid w:val="001F044D"/>
    <w:rsid w:val="0022133B"/>
    <w:rsid w:val="00227EE4"/>
    <w:rsid w:val="00296CE2"/>
    <w:rsid w:val="002C7C61"/>
    <w:rsid w:val="003274AE"/>
    <w:rsid w:val="003F0576"/>
    <w:rsid w:val="003F7F1A"/>
    <w:rsid w:val="0046059C"/>
    <w:rsid w:val="00515145"/>
    <w:rsid w:val="0053386A"/>
    <w:rsid w:val="00551CE7"/>
    <w:rsid w:val="005D48C7"/>
    <w:rsid w:val="006013BA"/>
    <w:rsid w:val="006520B8"/>
    <w:rsid w:val="00675FB4"/>
    <w:rsid w:val="00696E8F"/>
    <w:rsid w:val="006F6BF8"/>
    <w:rsid w:val="00753D23"/>
    <w:rsid w:val="0087115F"/>
    <w:rsid w:val="008D6724"/>
    <w:rsid w:val="00934909"/>
    <w:rsid w:val="00953D21"/>
    <w:rsid w:val="00964CE9"/>
    <w:rsid w:val="00A13698"/>
    <w:rsid w:val="00A8209E"/>
    <w:rsid w:val="00AA5851"/>
    <w:rsid w:val="00AB649E"/>
    <w:rsid w:val="00AC544E"/>
    <w:rsid w:val="00B06869"/>
    <w:rsid w:val="00BA5492"/>
    <w:rsid w:val="00BB1093"/>
    <w:rsid w:val="00C321D5"/>
    <w:rsid w:val="00CC44FB"/>
    <w:rsid w:val="00D56520"/>
    <w:rsid w:val="00D73AD8"/>
    <w:rsid w:val="00E054A6"/>
    <w:rsid w:val="00E33A2D"/>
    <w:rsid w:val="00EB6341"/>
    <w:rsid w:val="00F83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6A0CC446"/>
  <w15:chartTrackingRefBased/>
  <w15:docId w15:val="{0770CD85-CD40-304D-A517-8A093939C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5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54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4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4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4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4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4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4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4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54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54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4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4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4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4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4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4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4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4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4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4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4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4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4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4A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054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054A6"/>
    <w:rPr>
      <w:b/>
      <w:bCs/>
    </w:rPr>
  </w:style>
  <w:style w:type="character" w:customStyle="1" w:styleId="apple-converted-space">
    <w:name w:val="apple-converted-space"/>
    <w:basedOn w:val="DefaultParagraphFont"/>
    <w:rsid w:val="00E054A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54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54A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054A6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054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54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108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20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5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35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13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57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9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62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8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22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05792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0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4a76287-cf44-450a-9565-94fa46e7aae8}" enabled="1" method="Privileged" siteId="{d5fe813e-0caa-432a-b2ac-d555aa91bd1c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586</Words>
  <Characters>3341</Characters>
  <Application>Microsoft Office Word</Application>
  <DocSecurity>0</DocSecurity>
  <Lines>27</Lines>
  <Paragraphs>7</Paragraphs>
  <ScaleCrop>false</ScaleCrop>
  <Company/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Genther, Elliott [USA]</dc:creator>
  <cp:keywords/>
  <dc:description/>
  <cp:lastModifiedBy>Genther, Elliott [USA]</cp:lastModifiedBy>
  <cp:revision>43</cp:revision>
  <dcterms:created xsi:type="dcterms:W3CDTF">2025-05-20T03:45:00Z</dcterms:created>
  <dcterms:modified xsi:type="dcterms:W3CDTF">2025-05-21T13:03:00Z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16847c48,74039708,4e333ed0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Booz Allen Hamilton Internal</vt:lpwstr>
  </property>
</Properties>
</file>