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color w:val="666666"/>
          <w:spacing w:val="200"/>
          <w:sz w:val="22"/>
          <w:szCs w:val="22"/>
        </w:rPr>
        <w:t xml:space="preserve">PRODUCT REQUIREMENTS DOCUMENT</w:t>
      </w:r>
    </w:p>
    <w:p>
      <w:pPr>
        <w:spacing w:after="40"/>
        <w:jc w:val="center"/>
      </w:pPr>
      <w:r>
        <w:rPr>
          <w:rFonts w:ascii="Arial" w:cs="Arial" w:eastAsia="Arial" w:hAnsi="Arial"/>
          <w:b/>
          <w:bCs/>
          <w:color w:val="1B2A4A"/>
          <w:sz w:val="52"/>
          <w:szCs w:val="52"/>
        </w:rPr>
        <w:t xml:space="preserve">Simpli Charity Intelligence Platform</w:t>
      </w:r>
    </w:p>
    <w:p>
      <w:pPr>
        <w:spacing w:after="200"/>
        <w:jc w:val="center"/>
      </w:pPr>
      <w:r>
        <w:rPr>
          <w:rFonts w:ascii="Arial" w:cs="Arial" w:eastAsia="Arial" w:hAnsi="Arial"/>
          <w:i/>
          <w:iCs/>
          <w:color w:val="555555"/>
          <w:sz w:val="26"/>
          <w:szCs w:val="26"/>
        </w:rPr>
        <w:t xml:space="preserve">Empowering nonprofits through data, not another dashboard</w:t>
      </w:r>
    </w:p>
    <w:p>
      <w:pPr>
        <w:pBdr>
          <w:bottom w:val="single" w:color="2E5090" w:sz="6" w:space="1"/>
        </w:pBdr>
        <w:spacing w:after="0"/>
        <w:jc w:val="center"/>
      </w:pPr>
    </w:p>
    <w:p>
      <w:pPr>
        <w:spacing w:after="80"/>
      </w:pPr>
    </w:p>
    <w:p>
      <w:pPr>
        <w:spacing w:after="60"/>
        <w:jc w:val="center"/>
      </w:pPr>
      <w:r>
        <w:rPr>
          <w:rFonts w:ascii="Arial" w:cs="Arial" w:eastAsia="Arial" w:hAnsi="Arial"/>
          <w:color w:val="333333"/>
          <w:sz w:val="24"/>
          <w:szCs w:val="24"/>
        </w:rPr>
        <w:t xml:space="preserve">Product Space x Simpli Collaboration</w:t>
      </w:r>
    </w:p>
    <w:p>
      <w:pPr>
        <w:spacing w:after="60"/>
        <w:jc w:val="center"/>
      </w:pPr>
      <w:r>
        <w:rPr>
          <w:rFonts w:ascii="Arial" w:cs="Arial" w:eastAsia="Arial" w:hAnsi="Arial"/>
          <w:color w:val="666666"/>
          <w:sz w:val="22"/>
          <w:szCs w:val="22"/>
        </w:rPr>
        <w:t xml:space="preserve">Version 0.1 (Working Draft)</w:t>
      </w:r>
    </w:p>
    <w:p>
      <w:pPr>
        <w:spacing w:after="200"/>
        <w:jc w:val="center"/>
      </w:pPr>
      <w:r>
        <w:rPr>
          <w:rFonts w:ascii="Arial" w:cs="Arial" w:eastAsia="Arial" w:hAnsi="Arial"/>
          <w:color w:val="666666"/>
          <w:sz w:val="22"/>
          <w:szCs w:val="22"/>
        </w:rPr>
        <w:t xml:space="preserve">April 1, 2026</w:t>
      </w:r>
    </w:p>
    <w:p>
      <w:pPr>
        <w:spacing w:after="80"/>
      </w:pPr>
    </w:p>
    <w:p>
      <w:pPr>
        <w:spacing w:after="8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2A4A"/>
                <w:sz w:val="20"/>
                <w:szCs w:val="20"/>
              </w:rPr>
              <w:t xml:space="preserve">Project Lead</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Elliott Cho</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2A4A"/>
                <w:sz w:val="20"/>
                <w:szCs w:val="20"/>
              </w:rPr>
              <w:t xml:space="preserve">Team</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Andy Rawat, Vyom Mishra, Nancy</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2A4A"/>
                <w:sz w:val="20"/>
                <w:szCs w:val="20"/>
              </w:rPr>
              <w:t xml:space="preserve">Stakeholders</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Tommy (CEO), Joseph (Eng)</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2A4A"/>
                <w:sz w:val="20"/>
                <w:szCs w:val="20"/>
              </w:rPr>
              <w:t xml:space="preserve">Deadline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April 19, 2026</w:t>
            </w:r>
          </w:p>
        </w:tc>
      </w:tr>
    </w:tbl>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line="276"/>
      </w:pPr>
      <w:r>
        <w:rPr>
          <w:rFonts w:ascii="Arial" w:cs="Arial" w:eastAsia="Arial" w:hAnsi="Arial"/>
          <w:sz w:val="22"/>
          <w:szCs w:val="22"/>
        </w:rPr>
        <w:t xml:space="preserve">Simpli has facilitated approximately $70M in corporate inventory donations to charities, with a goal of reaching $150M to $400M this year. The primary bottleneck to hitting this target is not corporate donor supply; it is charity engagement, responsiveness, and data quality. Simpli needs more charities actively managing their profiles, responding to donation matches, and reporting impact data back to corporate partners.</w:t>
      </w:r>
    </w:p>
    <w:p>
      <w:pPr>
        <w:spacing w:after="120" w:line="276"/>
      </w:pPr>
      <w:r>
        <w:rPr>
          <w:rFonts w:ascii="Arial" w:cs="Arial" w:eastAsia="Arial" w:hAnsi="Arial"/>
          <w:sz w:val="22"/>
          <w:szCs w:val="22"/>
        </w:rPr>
        <w:t xml:space="preserve">This PRD proposes the Simpli Charity Intelligence Platform: a suite of lightweight, low friction features that increase charity engagement without requiring charities to adopt a new tool. The core philosophy is to push intelligence to charities through channels they already use, not pull them into another dashboard they will abandon.</w:t>
      </w:r>
    </w:p>
    <w:p>
      <w:pPr>
        <w:spacing w:after="80"/>
      </w:pPr>
    </w:p>
    <w:p>
      <w:pPr>
        <w:pStyle w:val="Heading1"/>
      </w:pPr>
      <w:r>
        <w:rPr>
          <w:rFonts w:ascii="Arial" w:cs="Arial" w:eastAsia="Arial" w:hAnsi="Arial"/>
        </w:rPr>
        <w:t xml:space="preserve">2. Problem Statement</w:t>
      </w:r>
    </w:p>
    <w:p>
      <w:pPr>
        <w:pStyle w:val="Heading2"/>
      </w:pPr>
      <w:r>
        <w:rPr>
          <w:rFonts w:ascii="Arial" w:cs="Arial" w:eastAsia="Arial" w:hAnsi="Arial"/>
        </w:rPr>
        <w:t xml:space="preserve">2.1 The Business Problem (Simpli Side)</w:t>
      </w:r>
    </w:p>
    <w:p>
      <w:pPr>
        <w:spacing w:after="120" w:line="276"/>
      </w:pPr>
      <w:r>
        <w:rPr>
          <w:rFonts w:ascii="Arial" w:cs="Arial" w:eastAsia="Arial" w:hAnsi="Arial"/>
          <w:sz w:val="22"/>
          <w:szCs w:val="22"/>
        </w:rPr>
        <w:t xml:space="preserve">Simpli's growth is constrained by an asymmetry: corporate donors are lined up to give, but the charity side of the marketplace is underengaged. Charities with incomplete profiles, slow response times, or missing impact data create friction that slows the entire donation pipeline. Every unmatched donation is lost revenue for Simpli and lost inventory for communities.</w:t>
      </w:r>
    </w:p>
    <w:p>
      <w:pPr>
        <w:spacing w:after="80"/>
      </w:pPr>
    </w:p>
    <w:p>
      <w:pPr>
        <w:pStyle w:val="Heading2"/>
      </w:pPr>
      <w:r>
        <w:rPr>
          <w:rFonts w:ascii="Arial" w:cs="Arial" w:eastAsia="Arial" w:hAnsi="Arial"/>
        </w:rPr>
        <w:t xml:space="preserve">2.2 The User Problem (Charity Side)</w:t>
      </w:r>
    </w:p>
    <w:p>
      <w:pPr>
        <w:spacing w:after="120" w:line="276"/>
      </w:pPr>
      <w:r>
        <w:rPr>
          <w:rFonts w:ascii="Arial" w:cs="Arial" w:eastAsia="Arial" w:hAnsi="Arial"/>
          <w:sz w:val="22"/>
          <w:szCs w:val="22"/>
        </w:rPr>
        <w:t xml:space="preserve">Nonprofits in the $300K to $50M revenue range face a consistent set of operational pain points. These are synthesized from founder conversations and secondary research (community forums, nonprofit industry reports). Primary user interviews are in progress and will refine these findings.</w:t>
      </w:r>
    </w:p>
    <w:p>
      <w:pPr>
        <w:spacing w:after="80"/>
      </w:pPr>
    </w:p>
    <w:p>
      <w:pPr>
        <w:spacing w:after="120" w:line="276"/>
      </w:pPr>
      <w:r>
        <w:rPr>
          <w:rFonts w:ascii="Arial" w:cs="Arial" w:eastAsia="Arial" w:hAnsi="Arial"/>
          <w:b/>
          <w:bCs/>
          <w:sz w:val="22"/>
          <w:szCs w:val="22"/>
        </w:rPr>
        <w:t xml:space="preserve">Known pain points (sourced from Tommy, founder conversations):</w:t>
      </w:r>
    </w:p>
    <w:p>
      <w:pPr>
        <w:pStyle w:val="ListParagraph"/>
        <w:numPr>
          <w:ilvl w:val="0"/>
          <w:numId w:val="2"/>
        </w:numPr>
        <w:spacing w:after="60" w:line="276"/>
      </w:pPr>
      <w:r>
        <w:rPr>
          <w:rFonts w:ascii="Arial" w:cs="Arial" w:eastAsia="Arial" w:hAnsi="Arial"/>
          <w:sz w:val="22"/>
          <w:szCs w:val="22"/>
        </w:rPr>
        <w:t xml:space="preserve">Volunteer management: Scheduling, waivers, roster tracking. Most common pain point across charities of all sizes.</w:t>
      </w:r>
    </w:p>
    <w:p>
      <w:pPr>
        <w:pStyle w:val="ListParagraph"/>
        <w:numPr>
          <w:ilvl w:val="0"/>
          <w:numId w:val="2"/>
        </w:numPr>
        <w:spacing w:after="60" w:line="276"/>
      </w:pPr>
      <w:r>
        <w:rPr>
          <w:rFonts w:ascii="Arial" w:cs="Arial" w:eastAsia="Arial" w:hAnsi="Arial"/>
          <w:sz w:val="22"/>
          <w:szCs w:val="22"/>
        </w:rPr>
        <w:t xml:space="preserve">Donation intake and inventory: Logging what arrives, where it is stored, when it goes out. Most charities use spreadsheets, paper, or nothing.</w:t>
      </w:r>
    </w:p>
    <w:p>
      <w:pPr>
        <w:pStyle w:val="ListParagraph"/>
        <w:numPr>
          <w:ilvl w:val="0"/>
          <w:numId w:val="2"/>
        </w:numPr>
        <w:spacing w:after="60" w:line="276"/>
      </w:pPr>
      <w:r>
        <w:rPr>
          <w:rFonts w:ascii="Arial" w:cs="Arial" w:eastAsia="Arial" w:hAnsi="Arial"/>
          <w:sz w:val="22"/>
          <w:szCs w:val="22"/>
        </w:rPr>
        <w:t xml:space="preserve">Fundraising and grant discovery: Identifying relevant grants and drafting applications. Extremely time consuming for small teams.</w:t>
      </w:r>
    </w:p>
    <w:p>
      <w:pPr>
        <w:pStyle w:val="ListParagraph"/>
        <w:numPr>
          <w:ilvl w:val="0"/>
          <w:numId w:val="2"/>
        </w:numPr>
        <w:spacing w:after="60" w:line="276"/>
      </w:pPr>
      <w:r>
        <w:rPr>
          <w:rFonts w:ascii="Arial" w:cs="Arial" w:eastAsia="Arial" w:hAnsi="Arial"/>
          <w:sz w:val="22"/>
          <w:szCs w:val="22"/>
        </w:rPr>
        <w:t xml:space="preserve">Impact reporting: Generating reports for corporate donors, foundations, and CSR teams. Often done manually, inconsistently.</w:t>
      </w:r>
    </w:p>
    <w:p>
      <w:pPr>
        <w:pStyle w:val="ListParagraph"/>
        <w:numPr>
          <w:ilvl w:val="0"/>
          <w:numId w:val="2"/>
        </w:numPr>
        <w:spacing w:after="60" w:line="276"/>
      </w:pPr>
      <w:r>
        <w:rPr>
          <w:rFonts w:ascii="Arial" w:cs="Arial" w:eastAsia="Arial" w:hAnsi="Arial"/>
          <w:sz w:val="22"/>
          <w:szCs w:val="22"/>
        </w:rPr>
        <w:t xml:space="preserve">Physical space and warehousing: Managing limited storage for donated goods. Directly relevant to Simpli's logistics.</w:t>
      </w:r>
    </w:p>
    <w:p>
      <w:pPr>
        <w:spacing w:after="80"/>
      </w:pPr>
    </w:p>
    <w:p>
      <w:pPr>
        <w:spacing w:after="120" w:line="276"/>
      </w:pPr>
      <w:r>
        <w:rPr>
          <w:rFonts w:ascii="Arial" w:cs="Arial" w:eastAsia="Arial" w:hAnsi="Arial"/>
          <w:b/>
          <w:bCs/>
          <w:sz w:val="22"/>
          <w:szCs w:val="22"/>
        </w:rPr>
        <w:t xml:space="preserve">Hypothesized pain points (to be validated via secondary and primary research):</w:t>
      </w:r>
    </w:p>
    <w:p>
      <w:pPr>
        <w:pStyle w:val="ListParagraph"/>
        <w:numPr>
          <w:ilvl w:val="0"/>
          <w:numId w:val="2"/>
        </w:numPr>
        <w:spacing w:after="60" w:line="276"/>
      </w:pPr>
      <w:r>
        <w:rPr>
          <w:rFonts w:ascii="Arial" w:cs="Arial" w:eastAsia="Arial" w:hAnsi="Arial"/>
          <w:sz w:val="22"/>
          <w:szCs w:val="22"/>
        </w:rPr>
        <w:t xml:space="preserve">Tool fatigue: Nonprofits operate across 5 to 15 disconnected tools (CRM, email, accounting, volunteer mgmt, donor mgmt). The last thing they want is another login.</w:t>
      </w:r>
    </w:p>
    <w:p>
      <w:pPr>
        <w:pStyle w:val="ListParagraph"/>
        <w:numPr>
          <w:ilvl w:val="0"/>
          <w:numId w:val="2"/>
        </w:numPr>
        <w:spacing w:after="60" w:line="276"/>
      </w:pPr>
      <w:r>
        <w:rPr>
          <w:rFonts w:ascii="Arial" w:cs="Arial" w:eastAsia="Arial" w:hAnsi="Arial"/>
          <w:sz w:val="22"/>
          <w:szCs w:val="22"/>
        </w:rPr>
        <w:t xml:space="preserve">Data fragmentation: Critical information is scattered across spreadsheets, email threads, and paper records. No single source of truth.</w:t>
      </w:r>
    </w:p>
    <w:p>
      <w:pPr>
        <w:pStyle w:val="ListParagraph"/>
        <w:numPr>
          <w:ilvl w:val="0"/>
          <w:numId w:val="2"/>
        </w:numPr>
        <w:spacing w:after="60" w:line="276"/>
      </w:pPr>
      <w:r>
        <w:rPr>
          <w:rFonts w:ascii="Arial" w:cs="Arial" w:eastAsia="Arial" w:hAnsi="Arial"/>
          <w:sz w:val="22"/>
          <w:szCs w:val="22"/>
        </w:rPr>
        <w:t xml:space="preserve">Donor communication overhead: Manually updating corporate partners on donation status and impact is a significant time sink.</w:t>
      </w:r>
    </w:p>
    <w:p>
      <w:pPr>
        <w:spacing w:after="80"/>
      </w:pPr>
    </w:p>
    <w:p>
      <w:pPr>
        <w:pStyle w:val="Heading2"/>
      </w:pPr>
      <w:r>
        <w:rPr>
          <w:rFonts w:ascii="Arial" w:cs="Arial" w:eastAsia="Arial" w:hAnsi="Arial"/>
        </w:rPr>
        <w:t xml:space="preserve">2.3 Research Plan (In Progress)</w:t>
      </w:r>
    </w:p>
    <w:p>
      <w:pPr>
        <w:spacing w:after="120" w:line="276"/>
      </w:pPr>
      <w:r>
        <w:rPr>
          <w:rFonts w:ascii="Arial" w:cs="Arial" w:eastAsia="Arial" w:hAnsi="Arial"/>
          <w:sz w:val="22"/>
          <w:szCs w:val="22"/>
        </w:rPr>
        <w:t xml:space="preserve">This PRD is a working draft. The problem framing above is based on founder input and secondary signals. The following research is underway to validate and refine:</w:t>
      </w:r>
    </w:p>
    <w:p>
      <w:pPr>
        <w:spacing w:after="80"/>
      </w:pPr>
    </w:p>
    <w:p>
      <w:pPr>
        <w:spacing w:after="120" w:line="276"/>
      </w:pPr>
      <w:r>
        <w:rPr>
          <w:rFonts w:ascii="Arial" w:cs="Arial" w:eastAsia="Arial" w:hAnsi="Arial"/>
          <w:b/>
          <w:bCs/>
          <w:sz w:val="22"/>
          <w:szCs w:val="22"/>
        </w:rPr>
        <w:t xml:space="preserve">Secondary research (this week):</w:t>
      </w:r>
    </w:p>
    <w:p>
      <w:pPr>
        <w:pStyle w:val="ListParagraph"/>
        <w:numPr>
          <w:ilvl w:val="0"/>
          <w:numId w:val="2"/>
        </w:numPr>
        <w:spacing w:after="60" w:line="276"/>
      </w:pPr>
      <w:r>
        <w:rPr>
          <w:rFonts w:ascii="Arial" w:cs="Arial" w:eastAsia="Arial" w:hAnsi="Arial"/>
          <w:sz w:val="22"/>
          <w:szCs w:val="22"/>
        </w:rPr>
        <w:t xml:space="preserve">Reddit: r/nonprofit, r/charity, r/nonprofitmanagement for recurring complaints about data management, tools, and operational pain.</w:t>
      </w:r>
    </w:p>
    <w:p>
      <w:pPr>
        <w:pStyle w:val="ListParagraph"/>
        <w:numPr>
          <w:ilvl w:val="0"/>
          <w:numId w:val="2"/>
        </w:numPr>
        <w:spacing w:after="60" w:line="276"/>
      </w:pPr>
      <w:r>
        <w:rPr>
          <w:rFonts w:ascii="Arial" w:cs="Arial" w:eastAsia="Arial" w:hAnsi="Arial"/>
          <w:sz w:val="22"/>
          <w:szCs w:val="22"/>
        </w:rPr>
        <w:t xml:space="preserve">Quora and X/Twitter: Threads on nonprofit software frustrations, tool recommendations, and switching costs.</w:t>
      </w:r>
    </w:p>
    <w:p>
      <w:pPr>
        <w:pStyle w:val="ListParagraph"/>
        <w:numPr>
          <w:ilvl w:val="0"/>
          <w:numId w:val="2"/>
        </w:numPr>
        <w:spacing w:after="60" w:line="276"/>
      </w:pPr>
      <w:r>
        <w:rPr>
          <w:rFonts w:ascii="Arial" w:cs="Arial" w:eastAsia="Arial" w:hAnsi="Arial"/>
          <w:sz w:val="22"/>
          <w:szCs w:val="22"/>
        </w:rPr>
        <w:t xml:space="preserve">Industry reports: NTEN surveys, Nonprofit Tech for Good reports on technology adoption patterns.</w:t>
      </w:r>
    </w:p>
    <w:p>
      <w:pPr>
        <w:pStyle w:val="ListParagraph"/>
        <w:numPr>
          <w:ilvl w:val="0"/>
          <w:numId w:val="2"/>
        </w:numPr>
        <w:spacing w:after="60" w:line="276"/>
      </w:pPr>
      <w:r>
        <w:rPr>
          <w:rFonts w:ascii="Arial" w:cs="Arial" w:eastAsia="Arial" w:hAnsi="Arial"/>
          <w:sz w:val="22"/>
          <w:szCs w:val="22"/>
        </w:rPr>
        <w:t xml:space="preserve">Competitive analysis: What tools charities currently use (Bloomerang, Little Green Light, Salesforce Nonprofit, DonorPerfect) and where they fall short.</w:t>
      </w:r>
    </w:p>
    <w:p>
      <w:pPr>
        <w:spacing w:after="80"/>
      </w:pPr>
    </w:p>
    <w:p>
      <w:pPr>
        <w:spacing w:after="120" w:line="276"/>
      </w:pPr>
      <w:r>
        <w:rPr>
          <w:rFonts w:ascii="Arial" w:cs="Arial" w:eastAsia="Arial" w:hAnsi="Arial"/>
          <w:b/>
          <w:bCs/>
          <w:sz w:val="22"/>
          <w:szCs w:val="22"/>
        </w:rPr>
        <w:t xml:space="preserve">Primary research (targeting 3 to 5 interviews by April 8):</w:t>
      </w:r>
    </w:p>
    <w:p>
      <w:pPr>
        <w:pStyle w:val="ListParagraph"/>
        <w:numPr>
          <w:ilvl w:val="0"/>
          <w:numId w:val="2"/>
        </w:numPr>
        <w:spacing w:after="60" w:line="276"/>
      </w:pPr>
      <w:r>
        <w:rPr>
          <w:rFonts w:ascii="Arial" w:cs="Arial" w:eastAsia="Arial" w:hAnsi="Arial"/>
          <w:sz w:val="22"/>
          <w:szCs w:val="22"/>
        </w:rPr>
        <w:t xml:space="preserve">Warm intros through Tommy to charities already on the Simpli platform.</w:t>
      </w:r>
    </w:p>
    <w:p>
      <w:pPr>
        <w:pStyle w:val="ListParagraph"/>
        <w:numPr>
          <w:ilvl w:val="0"/>
          <w:numId w:val="2"/>
        </w:numPr>
        <w:spacing w:after="60" w:line="276"/>
      </w:pPr>
      <w:r>
        <w:rPr>
          <w:rFonts w:ascii="Arial" w:cs="Arial" w:eastAsia="Arial" w:hAnsi="Arial"/>
          <w:sz w:val="22"/>
          <w:szCs w:val="22"/>
        </w:rPr>
        <w:t xml:space="preserve">Direct outreach to Nashville area nonprofits: Second Harvest, Room in the Inn, Nashville Rescue Mission.</w:t>
      </w:r>
    </w:p>
    <w:p>
      <w:pPr>
        <w:pStyle w:val="ListParagraph"/>
        <w:numPr>
          <w:ilvl w:val="0"/>
          <w:numId w:val="2"/>
        </w:numPr>
        <w:spacing w:after="60" w:line="276"/>
      </w:pPr>
      <w:r>
        <w:rPr>
          <w:rFonts w:ascii="Arial" w:cs="Arial" w:eastAsia="Arial" w:hAnsi="Arial"/>
          <w:sz w:val="22"/>
          <w:szCs w:val="22"/>
        </w:rPr>
        <w:t xml:space="preserve">Cold emails to Executive Directors (not operations staff) using Vanderbilt affiliation.</w:t>
      </w:r>
    </w:p>
    <w:p>
      <w:pPr>
        <w:spacing w:after="80"/>
      </w:pPr>
    </w:p>
    <w:p>
      <w:pPr>
        <w:pStyle w:val="Heading1"/>
      </w:pPr>
      <w:r>
        <w:rPr>
          <w:rFonts w:ascii="Arial" w:cs="Arial" w:eastAsia="Arial" w:hAnsi="Arial"/>
        </w:rPr>
        <w:t xml:space="preserve">3. Solution Directions</w:t>
      </w:r>
    </w:p>
    <w:p>
      <w:pPr>
        <w:spacing w:after="120" w:line="276"/>
      </w:pPr>
      <w:r>
        <w:rPr>
          <w:rFonts w:ascii="Arial" w:cs="Arial" w:eastAsia="Arial" w:hAnsi="Arial"/>
          <w:sz w:val="22"/>
          <w:szCs w:val="22"/>
        </w:rPr>
        <w:t xml:space="preserve">Three solution directions are proposed below. They are not mutually exclusive. The recommendation is to lead with Direction A as the core product, incorporate Direction B as the engagement mechanism, and scope Direction C only if research validates strong demand for a specific workflow.</w:t>
      </w:r>
    </w:p>
    <w:p>
      <w:pPr>
        <w:spacing w:after="80"/>
      </w:pPr>
    </w:p>
    <w:p>
      <w:pPr>
        <w:pStyle w:val="Heading2"/>
      </w:pPr>
      <w:r>
        <w:rPr>
          <w:rFonts w:ascii="Arial" w:cs="Arial" w:eastAsia="Arial" w:hAnsi="Arial"/>
        </w:rPr>
        <w:t xml:space="preserve">3.1 Direction A: Smart Notifications Layer (Recommended Core)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Concept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personalized, actionable notification system that pushes relevant opportunities to charities via email and SMS. No new login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Key Insight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Simpli already has the matching engine and the data. The gap is that charities don't see opportunities in time or in a format that requires zero effort to act 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"Cargill has 2,000 units of [product] available in Nashville. You've accepted similar donations before. [Claim Now] [Pass]." One click. No dashboard.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Why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Meets charities where they already are (inbox). Reduces response time from days to minutes. Increases match rate without behavior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Risk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fatigue if notifications are too frequent or irrelevant. Must get personalization right.</w:t>
            </w:r>
          </w:p>
        </w:tc>
      </w:tr>
    </w:tbl>
    <w:p>
      <w:pPr>
        <w:spacing w:after="80"/>
      </w:pPr>
    </w:p>
    <w:p>
      <w:pPr>
        <w:spacing w:after="120" w:line="276"/>
      </w:pPr>
      <w:r>
        <w:rPr>
          <w:rFonts w:ascii="Arial" w:cs="Arial" w:eastAsia="Arial" w:hAnsi="Arial"/>
          <w:b/>
          <w:bCs/>
          <w:sz w:val="22"/>
          <w:szCs w:val="22"/>
        </w:rPr>
        <w:t xml:space="preserve">Core features:</w:t>
      </w:r>
    </w:p>
    <w:p>
      <w:pPr>
        <w:pStyle w:val="ListParagraph"/>
        <w:numPr>
          <w:ilvl w:val="0"/>
          <w:numId w:val="2"/>
        </w:numPr>
        <w:spacing w:after="60" w:line="276"/>
      </w:pPr>
      <w:r>
        <w:rPr>
          <w:rFonts w:ascii="Arial" w:cs="Arial" w:eastAsia="Arial" w:hAnsi="Arial"/>
          <w:sz w:val="22"/>
          <w:szCs w:val="22"/>
        </w:rPr>
        <w:t xml:space="preserve">Donation match alerts: Personalized notifications when relevant corporate inventory becomes available, based on charity's past acceptance patterns, location, and stated needs.</w:t>
      </w:r>
    </w:p>
    <w:p>
      <w:pPr>
        <w:pStyle w:val="ListParagraph"/>
        <w:numPr>
          <w:ilvl w:val="0"/>
          <w:numId w:val="2"/>
        </w:numPr>
        <w:spacing w:after="60" w:line="276"/>
      </w:pPr>
      <w:r>
        <w:rPr>
          <w:rFonts w:ascii="Arial" w:cs="Arial" w:eastAsia="Arial" w:hAnsi="Arial"/>
          <w:sz w:val="22"/>
          <w:szCs w:val="22"/>
        </w:rPr>
        <w:t xml:space="preserve">One click claim/pass: Charity can accept or decline a donation directly from the email or SMS without logging in.</w:t>
      </w:r>
    </w:p>
    <w:p>
      <w:pPr>
        <w:pStyle w:val="ListParagraph"/>
        <w:numPr>
          <w:ilvl w:val="0"/>
          <w:numId w:val="2"/>
        </w:numPr>
        <w:spacing w:after="60" w:line="276"/>
      </w:pPr>
      <w:r>
        <w:rPr>
          <w:rFonts w:ascii="Arial" w:cs="Arial" w:eastAsia="Arial" w:hAnsi="Arial"/>
          <w:sz w:val="22"/>
          <w:szCs w:val="22"/>
        </w:rPr>
        <w:t xml:space="preserve">Digest mode: Weekly summary of available matches, upcoming deadlines, and profile health tips for charities that prefer less frequent contact.</w:t>
      </w:r>
    </w:p>
    <w:p>
      <w:pPr>
        <w:pStyle w:val="ListParagraph"/>
        <w:numPr>
          <w:ilvl w:val="0"/>
          <w:numId w:val="2"/>
        </w:numPr>
        <w:spacing w:after="60" w:line="276"/>
      </w:pPr>
      <w:r>
        <w:rPr>
          <w:rFonts w:ascii="Arial" w:cs="Arial" w:eastAsia="Arial" w:hAnsi="Arial"/>
          <w:sz w:val="22"/>
          <w:szCs w:val="22"/>
        </w:rPr>
        <w:t xml:space="preserve">Escalation logic: If a high value match goes unclaimed, Simpli can auto-route to the next best charity.</w:t>
      </w:r>
    </w:p>
    <w:p>
      <w:pPr>
        <w:spacing w:after="80"/>
      </w:pPr>
    </w:p>
    <w:p>
      <w:pPr>
        <w:pStyle w:val="Heading2"/>
      </w:pPr>
      <w:r>
        <w:rPr>
          <w:rFonts w:ascii="Arial" w:cs="Arial" w:eastAsia="Arial" w:hAnsi="Arial"/>
        </w:rPr>
        <w:t xml:space="preserve">3.2 Direction B: Profile Health Score and Recommendations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Concept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scoring system that rates charity profiles on completeness and responsiveness, with actionable recommendations to improve match rates.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Key Insight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Charities already have profiles on SearchCharities.org. Most are incomplete. Simpli can turn passive profiles into an engagement lever.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profile is 62% complete. Charities that add warehouse capacity info receive 3x more donation matches. [Update now]."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Why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 positive feedback loop: better profiles attract more donations, which incentivizes further engagement. Also directly improves Simpli's data quality.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Risk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Charities may not trust the score or see it as gamification. Must demonstrate concrete value ("charities like yours that did X got Y more donations").</w:t>
            </w:r>
          </w:p>
        </w:tc>
      </w:tr>
    </w:tbl>
    <w:p>
      <w:pPr>
        <w:spacing w:after="80"/>
      </w:pPr>
    </w:p>
    <w:p>
      <w:pPr>
        <w:spacing w:after="120" w:line="276"/>
      </w:pPr>
      <w:r>
        <w:rPr>
          <w:rFonts w:ascii="Arial" w:cs="Arial" w:eastAsia="Arial" w:hAnsi="Arial"/>
          <w:b/>
          <w:bCs/>
          <w:sz w:val="22"/>
          <w:szCs w:val="22"/>
        </w:rPr>
        <w:t xml:space="preserve">Core features:</w:t>
      </w:r>
    </w:p>
    <w:p>
      <w:pPr>
        <w:pStyle w:val="ListParagraph"/>
        <w:numPr>
          <w:ilvl w:val="0"/>
          <w:numId w:val="2"/>
        </w:numPr>
        <w:spacing w:after="60" w:line="276"/>
      </w:pPr>
      <w:r>
        <w:rPr>
          <w:rFonts w:ascii="Arial" w:cs="Arial" w:eastAsia="Arial" w:hAnsi="Arial"/>
          <w:sz w:val="22"/>
          <w:szCs w:val="22"/>
        </w:rPr>
        <w:t xml:space="preserve">Profile completeness score: 0 to 100 score based on fields filled, verification status, and responsiveness history.</w:t>
      </w:r>
    </w:p>
    <w:p>
      <w:pPr>
        <w:pStyle w:val="ListParagraph"/>
        <w:numPr>
          <w:ilvl w:val="0"/>
          <w:numId w:val="2"/>
        </w:numPr>
        <w:spacing w:after="60" w:line="276"/>
      </w:pPr>
      <w:r>
        <w:rPr>
          <w:rFonts w:ascii="Arial" w:cs="Arial" w:eastAsia="Arial" w:hAnsi="Arial"/>
          <w:sz w:val="22"/>
          <w:szCs w:val="22"/>
        </w:rPr>
        <w:t xml:space="preserve">Benchmarking: Show how the charity compares to similar organizations ("You're in the top 30% of food banks in Tennessee").</w:t>
      </w:r>
    </w:p>
    <w:p>
      <w:pPr>
        <w:pStyle w:val="ListParagraph"/>
        <w:numPr>
          <w:ilvl w:val="0"/>
          <w:numId w:val="2"/>
        </w:numPr>
        <w:spacing w:after="60" w:line="276"/>
      </w:pPr>
      <w:r>
        <w:rPr>
          <w:rFonts w:ascii="Arial" w:cs="Arial" w:eastAsia="Arial" w:hAnsi="Arial"/>
          <w:sz w:val="22"/>
          <w:szCs w:val="22"/>
        </w:rPr>
        <w:t xml:space="preserve">Actionable nudges: Specific, one click improvements embedded in notification emails ("Add your warehouse address to unlock corporate matches in your area").</w:t>
      </w:r>
    </w:p>
    <w:p>
      <w:pPr>
        <w:pStyle w:val="ListParagraph"/>
        <w:numPr>
          <w:ilvl w:val="0"/>
          <w:numId w:val="2"/>
        </w:numPr>
        <w:spacing w:after="60" w:line="276"/>
      </w:pPr>
      <w:r>
        <w:rPr>
          <w:rFonts w:ascii="Arial" w:cs="Arial" w:eastAsia="Arial" w:hAnsi="Arial"/>
          <w:sz w:val="22"/>
          <w:szCs w:val="22"/>
        </w:rPr>
        <w:t xml:space="preserve">Simpli benefit: Directly improves the quality of charity data in Simpli's system, making the matching engine more effective.</w:t>
      </w:r>
    </w:p>
    <w:p>
      <w:pPr>
        <w:spacing w:after="80"/>
      </w:pPr>
    </w:p>
    <w:p>
      <w:pPr>
        <w:pStyle w:val="Heading2"/>
      </w:pPr>
      <w:r>
        <w:rPr>
          <w:rFonts w:ascii="Arial" w:cs="Arial" w:eastAsia="Arial" w:hAnsi="Arial"/>
        </w:rPr>
        <w:t xml:space="preserve">3.3 Direction C: Donation Intake Tracker (Dashboard Play)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Concept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dead simple intake flow for logging incoming corporate donations: scan, confirm, shelve. Feeds directly into Simpli's reporting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Key Insight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 shipment arrives from a corporate donor, charities need to log what they received, where it's stored, and when it goes out. Most do this in spreadsheets or not at 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Warehouse volunteer scans a QR code on a shipment. App pre-fills item details from Simpli's system. Volunteer confirms quantity, assigns a shelf location. Done in 30 seconds.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Why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Solves a real workflow gap. Generates impact data automatically (what was received, distributed, to whom) that feeds CSR reports. Extends SimpliServe's QR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Risk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another tool/login. Highest adoption friction of the three directions. Must be ruthlessly simple or it won't be used. Strong prototype play for Simpli's brand, but highest risk of building something nobody uses.</w:t>
            </w:r>
          </w:p>
        </w:tc>
      </w:tr>
    </w:tbl>
    <w:p>
      <w:pPr>
        <w:spacing w:after="80"/>
      </w:pPr>
    </w:p>
    <w:p>
      <w:pPr>
        <w:spacing w:after="120" w:line="276"/>
      </w:pPr>
      <w:r>
        <w:rPr>
          <w:rFonts w:ascii="Arial" w:cs="Arial" w:eastAsia="Arial" w:hAnsi="Arial"/>
          <w:b/>
          <w:bCs/>
          <w:sz w:val="22"/>
          <w:szCs w:val="22"/>
        </w:rPr>
        <w:t xml:space="preserve">Core features (scoped to ONE workflow):</w:t>
      </w:r>
    </w:p>
    <w:p>
      <w:pPr>
        <w:pStyle w:val="ListParagraph"/>
        <w:numPr>
          <w:ilvl w:val="0"/>
          <w:numId w:val="2"/>
        </w:numPr>
        <w:spacing w:after="60" w:line="276"/>
      </w:pPr>
      <w:r>
        <w:rPr>
          <w:rFonts w:ascii="Arial" w:cs="Arial" w:eastAsia="Arial" w:hAnsi="Arial"/>
          <w:sz w:val="22"/>
          <w:szCs w:val="22"/>
        </w:rPr>
        <w:t xml:space="preserve">QR scan intake: Extends SimpliServe's existing QR infrastructure. Corporate shipments arrive with a code; charity scans to log receipt.</w:t>
      </w:r>
    </w:p>
    <w:p>
      <w:pPr>
        <w:pStyle w:val="ListParagraph"/>
        <w:numPr>
          <w:ilvl w:val="0"/>
          <w:numId w:val="2"/>
        </w:numPr>
        <w:spacing w:after="60" w:line="276"/>
      </w:pPr>
      <w:r>
        <w:rPr>
          <w:rFonts w:ascii="Arial" w:cs="Arial" w:eastAsia="Arial" w:hAnsi="Arial"/>
          <w:sz w:val="22"/>
          <w:szCs w:val="22"/>
        </w:rPr>
        <w:t xml:space="preserve">Pre filled confirmation: Item details, quantities, and donor info pulled from Simpli's system. Charity only confirms or adjusts.</w:t>
      </w:r>
    </w:p>
    <w:p>
      <w:pPr>
        <w:pStyle w:val="ListParagraph"/>
        <w:numPr>
          <w:ilvl w:val="0"/>
          <w:numId w:val="2"/>
        </w:numPr>
        <w:spacing w:after="60" w:line="276"/>
      </w:pPr>
      <w:r>
        <w:rPr>
          <w:rFonts w:ascii="Arial" w:cs="Arial" w:eastAsia="Arial" w:hAnsi="Arial"/>
          <w:sz w:val="22"/>
          <w:szCs w:val="22"/>
        </w:rPr>
        <w:t xml:space="preserve">Shelf/location tagging: Simple location assignment ("Shelf A3", "Freezer 2") for basic inventory visibility.</w:t>
      </w:r>
    </w:p>
    <w:p>
      <w:pPr>
        <w:pStyle w:val="ListParagraph"/>
        <w:numPr>
          <w:ilvl w:val="0"/>
          <w:numId w:val="2"/>
        </w:numPr>
        <w:spacing w:after="60" w:line="276"/>
      </w:pPr>
      <w:r>
        <w:rPr>
          <w:rFonts w:ascii="Arial" w:cs="Arial" w:eastAsia="Arial" w:hAnsi="Arial"/>
          <w:sz w:val="22"/>
          <w:szCs w:val="22"/>
        </w:rPr>
        <w:t xml:space="preserve">Auto generated impact reports: Every intake event feeds a running tally that can be shared with corporate donors with one click.</w:t>
      </w:r>
    </w:p>
    <w:p>
      <w:pPr>
        <w:spacing w:after="80"/>
      </w:pPr>
    </w:p>
    <w:p>
      <w:pPr>
        <w:pStyle w:val="Heading1"/>
      </w:pPr>
      <w:r>
        <w:rPr>
          <w:rFonts w:ascii="Arial" w:cs="Arial" w:eastAsia="Arial" w:hAnsi="Arial"/>
        </w:rPr>
        <w:t xml:space="preserve">4. Strategic Recommendation</w:t>
      </w:r>
    </w:p>
    <w:p>
      <w:pPr>
        <w:spacing w:after="120" w:line="276"/>
      </w:pPr>
      <w:r>
        <w:rPr>
          <w:rFonts w:ascii="Arial" w:cs="Arial" w:eastAsia="Arial" w:hAnsi="Arial"/>
          <w:sz w:val="22"/>
          <w:szCs w:val="22"/>
        </w:rPr>
        <w:t xml:space="preserve">Lead with Direction A (Smart Notifications) as the core product. This is the highest value, lowest friction path. It leverages Simpli's existing data, requires no behavior change from charities, and directly addresses the engagement bottleneck.</w:t>
      </w:r>
    </w:p>
    <w:p>
      <w:pPr>
        <w:spacing w:after="120" w:line="276"/>
      </w:pPr>
      <w:r>
        <w:rPr>
          <w:rFonts w:ascii="Arial" w:cs="Arial" w:eastAsia="Arial" w:hAnsi="Arial"/>
          <w:sz w:val="22"/>
          <w:szCs w:val="22"/>
        </w:rPr>
        <w:t xml:space="preserve">Layer in Direction B (Profile Health Score) as the engagement and growth mechanism. This creates the feedback loop that improves Simpli's data quality over time and gives charities a reason to interact with their profiles.</w:t>
      </w:r>
    </w:p>
    <w:p>
      <w:pPr>
        <w:spacing w:after="120" w:line="276"/>
      </w:pPr>
      <w:r>
        <w:rPr>
          <w:rFonts w:ascii="Arial" w:cs="Arial" w:eastAsia="Arial" w:hAnsi="Arial"/>
          <w:sz w:val="22"/>
          <w:szCs w:val="22"/>
        </w:rPr>
        <w:t xml:space="preserve">Prototype Direction C (Donation Intake) only if primary research confirms that inventory tracking is a top 2 pain point for target charities. This is the "impressive demo" play and has brand value for Simpli, but carries the highest risk of low adoption.</w:t>
      </w:r>
    </w:p>
    <w:p>
      <w:pPr>
        <w:spacing w:after="80"/>
      </w:pPr>
    </w:p>
    <w:p>
      <w:pPr>
        <w:spacing w:after="120" w:line="276"/>
      </w:pPr>
      <w:r>
        <w:rPr>
          <w:rFonts w:ascii="Arial" w:cs="Arial" w:eastAsia="Arial" w:hAnsi="Arial"/>
          <w:b/>
          <w:bCs/>
          <w:sz w:val="22"/>
          <w:szCs w:val="22"/>
        </w:rPr>
        <w:t xml:space="preserve">For the April 19 presentation, the recommendation is to:</w:t>
      </w:r>
    </w:p>
    <w:p>
      <w:pPr>
        <w:pStyle w:val="ListParagraph"/>
        <w:numPr>
          <w:ilvl w:val="0"/>
          <w:numId w:val="2"/>
        </w:numPr>
        <w:spacing w:after="60" w:line="276"/>
      </w:pPr>
      <w:r>
        <w:rPr>
          <w:rFonts w:ascii="Arial" w:cs="Arial" w:eastAsia="Arial" w:hAnsi="Arial"/>
          <w:sz w:val="22"/>
          <w:szCs w:val="22"/>
        </w:rPr>
        <w:t xml:space="preserve">Deliver a research brief grounded in both secondary and primary findings.</w:t>
      </w:r>
    </w:p>
    <w:p>
      <w:pPr>
        <w:pStyle w:val="ListParagraph"/>
        <w:numPr>
          <w:ilvl w:val="0"/>
          <w:numId w:val="2"/>
        </w:numPr>
        <w:spacing w:after="60" w:line="276"/>
      </w:pPr>
      <w:r>
        <w:rPr>
          <w:rFonts w:ascii="Arial" w:cs="Arial" w:eastAsia="Arial" w:hAnsi="Arial"/>
          <w:sz w:val="22"/>
          <w:szCs w:val="22"/>
        </w:rPr>
        <w:t xml:space="preserve">Present the PRD with all three directions, clearly ranked.</w:t>
      </w:r>
    </w:p>
    <w:p>
      <w:pPr>
        <w:pStyle w:val="ListParagraph"/>
        <w:numPr>
          <w:ilvl w:val="0"/>
          <w:numId w:val="2"/>
        </w:numPr>
        <w:spacing w:after="60" w:line="276"/>
      </w:pPr>
      <w:r>
        <w:rPr>
          <w:rFonts w:ascii="Arial" w:cs="Arial" w:eastAsia="Arial" w:hAnsi="Arial"/>
          <w:sz w:val="22"/>
          <w:szCs w:val="22"/>
        </w:rPr>
        <w:t xml:space="preserve">Build a clickable prototype that demonstrates Direction A (notification flow) and Direction B (profile health score), with Direction C as a stretch.</w:t>
      </w:r>
    </w:p>
    <w:p>
      <w:pPr>
        <w:pStyle w:val="ListParagraph"/>
        <w:numPr>
          <w:ilvl w:val="0"/>
          <w:numId w:val="2"/>
        </w:numPr>
        <w:spacing w:after="60" w:line="276"/>
      </w:pPr>
      <w:r>
        <w:rPr>
          <w:rFonts w:ascii="Arial" w:cs="Arial" w:eastAsia="Arial" w:hAnsi="Arial"/>
          <w:sz w:val="22"/>
          <w:szCs w:val="22"/>
        </w:rPr>
        <w:t xml:space="preserve">Frame the pitch around Simpli's growth constraint (charity engagement) and how this solution directly addresses it.</w:t>
      </w:r>
    </w:p>
    <w:p>
      <w:pPr>
        <w:spacing w:after="80"/>
      </w:pPr>
    </w:p>
    <w:p>
      <w:pPr>
        <w:pStyle w:val="Heading1"/>
      </w:pPr>
      <w:r>
        <w:rPr>
          <w:rFonts w:ascii="Arial" w:cs="Arial" w:eastAsia="Arial" w:hAnsi="Arial"/>
        </w:rPr>
        <w:t xml:space="preserve">5. Target User Personas</w:t>
      </w:r>
    </w:p>
    <w:p>
      <w:pPr>
        <w:spacing w:after="120" w:line="276"/>
      </w:pPr>
      <w:r>
        <w:rPr>
          <w:rFonts w:ascii="Arial" w:cs="Arial" w:eastAsia="Arial" w:hAnsi="Arial"/>
          <w:sz w:val="22"/>
          <w:szCs w:val="22"/>
        </w:rPr>
        <w:t xml:space="preserve">To be refined after primary research. Preliminary personas based on Simpli's target charity profile ($300K to $50M revenue, physical service component):</w:t>
      </w:r>
    </w:p>
    <w:p>
      <w:pPr>
        <w:spacing w:after="80"/>
      </w:pPr>
    </w:p>
    <w:p>
      <w:pPr>
        <w:pStyle w:val="Heading3"/>
      </w:pPr>
      <w:r>
        <w:rPr>
          <w:rFonts w:ascii="Arial" w:cs="Arial" w:eastAsia="Arial" w:hAnsi="Arial"/>
        </w:rPr>
        <w:t xml:space="preserve">Persona 1: The Overwhelmed ED</w:t>
      </w:r>
    </w:p>
    <w:p>
      <w:pPr>
        <w:pStyle w:val="ListParagraph"/>
        <w:numPr>
          <w:ilvl w:val="0"/>
          <w:numId w:val="2"/>
        </w:numPr>
        <w:spacing w:after="60" w:line="276"/>
      </w:pPr>
      <w:r>
        <w:rPr>
          <w:rFonts w:ascii="Arial" w:cs="Arial" w:eastAsia="Arial" w:hAnsi="Arial"/>
          <w:sz w:val="22"/>
          <w:szCs w:val="22"/>
        </w:rPr>
        <w:t xml:space="preserve">Role: Executive Director at a mid size food bank ($1M to $5M revenue)</w:t>
      </w:r>
    </w:p>
    <w:p>
      <w:pPr>
        <w:pStyle w:val="ListParagraph"/>
        <w:numPr>
          <w:ilvl w:val="0"/>
          <w:numId w:val="2"/>
        </w:numPr>
        <w:spacing w:after="60" w:line="276"/>
      </w:pPr>
      <w:r>
        <w:rPr>
          <w:rFonts w:ascii="Arial" w:cs="Arial" w:eastAsia="Arial" w:hAnsi="Arial"/>
          <w:sz w:val="22"/>
          <w:szCs w:val="22"/>
        </w:rPr>
        <w:t xml:space="preserve">Team: 3 to 8 full time staff, 20+ regular volunteers</w:t>
      </w:r>
    </w:p>
    <w:p>
      <w:pPr>
        <w:pStyle w:val="ListParagraph"/>
        <w:numPr>
          <w:ilvl w:val="0"/>
          <w:numId w:val="2"/>
        </w:numPr>
        <w:spacing w:after="60" w:line="276"/>
      </w:pPr>
      <w:r>
        <w:rPr>
          <w:rFonts w:ascii="Arial" w:cs="Arial" w:eastAsia="Arial" w:hAnsi="Arial"/>
          <w:sz w:val="22"/>
          <w:szCs w:val="22"/>
        </w:rPr>
        <w:t xml:space="preserve">Pain: Wears every hat. Manages fundraising, operations, and donor relations. Does not have time to learn new tools.</w:t>
      </w:r>
    </w:p>
    <w:p>
      <w:pPr>
        <w:pStyle w:val="ListParagraph"/>
        <w:numPr>
          <w:ilvl w:val="0"/>
          <w:numId w:val="2"/>
        </w:numPr>
        <w:spacing w:after="60" w:line="276"/>
      </w:pPr>
      <w:r>
        <w:rPr>
          <w:rFonts w:ascii="Arial" w:cs="Arial" w:eastAsia="Arial" w:hAnsi="Arial"/>
          <w:sz w:val="22"/>
          <w:szCs w:val="22"/>
        </w:rPr>
        <w:t xml:space="preserve">Behavior: Checks email on phone between meetings. Will respond to a one click action. Will not log into a dashboard.</w:t>
      </w:r>
    </w:p>
    <w:p>
      <w:pPr>
        <w:pStyle w:val="ListParagraph"/>
        <w:numPr>
          <w:ilvl w:val="0"/>
          <w:numId w:val="2"/>
        </w:numPr>
        <w:spacing w:after="60" w:line="276"/>
      </w:pPr>
      <w:r>
        <w:rPr>
          <w:rFonts w:ascii="Arial" w:cs="Arial" w:eastAsia="Arial" w:hAnsi="Arial"/>
          <w:sz w:val="22"/>
          <w:szCs w:val="22"/>
        </w:rPr>
        <w:t xml:space="preserve">What they need from Simpli: "Tell me when something relevant is available and make it easy to say yes."</w:t>
      </w:r>
    </w:p>
    <w:p>
      <w:pPr>
        <w:spacing w:after="80"/>
      </w:pPr>
    </w:p>
    <w:p>
      <w:pPr>
        <w:pStyle w:val="Heading3"/>
      </w:pPr>
      <w:r>
        <w:rPr>
          <w:rFonts w:ascii="Arial" w:cs="Arial" w:eastAsia="Arial" w:hAnsi="Arial"/>
        </w:rPr>
        <w:t xml:space="preserve">Persona 2: The Operations Coordinator</w:t>
      </w:r>
    </w:p>
    <w:p>
      <w:pPr>
        <w:pStyle w:val="ListParagraph"/>
        <w:numPr>
          <w:ilvl w:val="0"/>
          <w:numId w:val="2"/>
        </w:numPr>
        <w:spacing w:after="60" w:line="276"/>
      </w:pPr>
      <w:r>
        <w:rPr>
          <w:rFonts w:ascii="Arial" w:cs="Arial" w:eastAsia="Arial" w:hAnsi="Arial"/>
          <w:sz w:val="22"/>
          <w:szCs w:val="22"/>
        </w:rPr>
        <w:t xml:space="preserve">Role: Warehouse/logistics coordinator at a community resource center ($500K to $3M revenue)</w:t>
      </w:r>
    </w:p>
    <w:p>
      <w:pPr>
        <w:pStyle w:val="ListParagraph"/>
        <w:numPr>
          <w:ilvl w:val="0"/>
          <w:numId w:val="2"/>
        </w:numPr>
        <w:spacing w:after="60" w:line="276"/>
      </w:pPr>
      <w:r>
        <w:rPr>
          <w:rFonts w:ascii="Arial" w:cs="Arial" w:eastAsia="Arial" w:hAnsi="Arial"/>
          <w:sz w:val="22"/>
          <w:szCs w:val="22"/>
        </w:rPr>
        <w:t xml:space="preserve">Team: Works with volunteers to receive and distribute donated goods</w:t>
      </w:r>
    </w:p>
    <w:p>
      <w:pPr>
        <w:pStyle w:val="ListParagraph"/>
        <w:numPr>
          <w:ilvl w:val="0"/>
          <w:numId w:val="2"/>
        </w:numPr>
        <w:spacing w:after="60" w:line="276"/>
      </w:pPr>
      <w:r>
        <w:rPr>
          <w:rFonts w:ascii="Arial" w:cs="Arial" w:eastAsia="Arial" w:hAnsi="Arial"/>
          <w:sz w:val="22"/>
          <w:szCs w:val="22"/>
        </w:rPr>
        <w:t xml:space="preserve">Pain: Tracks inventory on paper or in a shared Google Sheet. Loses track of what's in stock. Manually counts before reporting.</w:t>
      </w:r>
    </w:p>
    <w:p>
      <w:pPr>
        <w:pStyle w:val="ListParagraph"/>
        <w:numPr>
          <w:ilvl w:val="0"/>
          <w:numId w:val="2"/>
        </w:numPr>
        <w:spacing w:after="60" w:line="276"/>
      </w:pPr>
      <w:r>
        <w:rPr>
          <w:rFonts w:ascii="Arial" w:cs="Arial" w:eastAsia="Arial" w:hAnsi="Arial"/>
          <w:sz w:val="22"/>
          <w:szCs w:val="22"/>
        </w:rPr>
        <w:t xml:space="preserve">Behavior: On their feet all day. Needs mobile first, scan based workflows. Has 30 seconds, not 5 minutes.</w:t>
      </w:r>
    </w:p>
    <w:p>
      <w:pPr>
        <w:pStyle w:val="ListParagraph"/>
        <w:numPr>
          <w:ilvl w:val="0"/>
          <w:numId w:val="2"/>
        </w:numPr>
        <w:spacing w:after="60" w:line="276"/>
      </w:pPr>
      <w:r>
        <w:rPr>
          <w:rFonts w:ascii="Arial" w:cs="Arial" w:eastAsia="Arial" w:hAnsi="Arial"/>
          <w:sz w:val="22"/>
          <w:szCs w:val="22"/>
        </w:rPr>
        <w:t xml:space="preserve">What they need from Simpli: "Let me scan it, confirm it, and move on."</w:t>
      </w:r>
    </w:p>
    <w:p>
      <w:pPr>
        <w:spacing w:after="80"/>
      </w:pPr>
    </w:p>
    <w:p>
      <w:pPr>
        <w:pStyle w:val="Heading1"/>
      </w:pPr>
      <w:r>
        <w:rPr>
          <w:rFonts w:ascii="Arial" w:cs="Arial" w:eastAsia="Arial" w:hAnsi="Arial"/>
        </w:rPr>
        <w:t xml:space="preserve">6. Goals and Success Metrics</w:t>
      </w:r>
    </w:p>
    <w:p>
      <w:pPr>
        <w:spacing w:after="120" w:line="276"/>
      </w:pPr>
      <w:r>
        <w:rPr>
          <w:rFonts w:ascii="Arial" w:cs="Arial" w:eastAsia="Arial" w:hAnsi="Arial"/>
          <w:sz w:val="22"/>
          <w:szCs w:val="22"/>
        </w:rPr>
        <w:t xml:space="preserve">These metrics are framed around the strategic outcome Simpli cares about: increasing the rate and quality of charity engagement to unlock more donation matches.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1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(6mo)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Notification Response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donation match notifications that receive a claim/pass action within 48 hours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(new)</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40%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Match Acceptance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donation opportunities accepted by notified charities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 (ask Tommy)</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over baseline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Profile Completeness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profile health score across active charities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 (audit SearchCharities)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75%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 to Match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time from donation availability to charity acceptance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24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Charity NPS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Promoter Score from charities using the new features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50</w:t>
            </w:r>
          </w:p>
        </w:tc>
      </w:tr>
    </w:tbl>
    <w:p>
      <w:pPr>
        <w:spacing w:after="80"/>
      </w:pPr>
    </w:p>
    <w:p>
      <w:pPr>
        <w:spacing w:after="120" w:line="276"/>
      </w:pPr>
      <w:r>
        <w:rPr>
          <w:rFonts w:ascii="Arial" w:cs="Arial" w:eastAsia="Arial" w:hAnsi="Arial"/>
          <w:b/>
          <w:bCs/>
          <w:sz w:val="22"/>
          <w:szCs w:val="22"/>
        </w:rPr>
        <w:t xml:space="preserve">North Star Metric: </w:t>
      </w:r>
      <w:r>
        <w:rPr>
          <w:rFonts w:ascii="Arial" w:cs="Arial" w:eastAsia="Arial" w:hAnsi="Arial"/>
          <w:sz w:val="22"/>
          <w:szCs w:val="22"/>
        </w:rPr>
        <w:t xml:space="preserve">Donation match throughput (total $ value of donations successfully matched per month). This is the metric that ties charity engagement directly to Simpli's revenue and impact goals.</w:t>
      </w:r>
    </w:p>
    <w:p>
      <w:pPr>
        <w:spacing w:after="80"/>
      </w:pPr>
    </w:p>
    <w:p>
      <w:pPr>
        <w:pStyle w:val="Heading1"/>
      </w:pPr>
      <w:r>
        <w:rPr>
          <w:rFonts w:ascii="Arial" w:cs="Arial" w:eastAsia="Arial" w:hAnsi="Arial"/>
        </w:rPr>
        <w:t xml:space="preserve">7. Project Timeline</w:t>
      </w:r>
    </w:p>
    <w:p>
      <w:pPr>
        <w:spacing w:after="120" w:line="276"/>
      </w:pPr>
      <w:r>
        <w:rPr>
          <w:rFonts w:ascii="Arial" w:cs="Arial" w:eastAsia="Arial" w:hAnsi="Arial"/>
          <w:sz w:val="22"/>
          <w:szCs w:val="22"/>
        </w:rPr>
        <w:t xml:space="preserve">18 days remain until the April 19 presentation. The timeline below is aggressive but achievable if the team parallelizes research and design 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80"/>
        <w:gridCol w:w="248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Dates</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1 – Apr 4</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research (Reddit, Quora, X, industry reports). Competitive analysis of charity tools. Send warm intro requests to Tommy. Cold outreach to Nashville nonprofits.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 brief draft (secondary findings + competitive landscape)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5 – Apr 8</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Conduct 3 to 5 user interviews. Explore Simpli dev environment. Synthesize pain points into validated problem statements. Refine personas.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Interview notes. Updated personas. Validated pain point ranking.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 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9 – Apr 12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Finalize solution direction based on research. Write user flows for Direction A + B. Begin prototype wireframes. PRD v1.0 draft.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flow diagrams. Wireframes. PRD v1.0.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13 – Apr 16</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clickable prototype (Figma or coded). Internal team review. Iterate based on feedback. Prepare presentation.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Clickable prototype. Presentation deck draft.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17 – Apr 19</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polish on all deliverables. Rehearse presentation. Submit to Tommy and Joseph for review.</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PRD, prototype, research brief, and presentation.</w:t>
            </w:r>
          </w:p>
        </w:tc>
      </w:tr>
    </w:tbl>
    <w:p>
      <w:pPr>
        <w:spacing w:after="80"/>
      </w:pPr>
    </w:p>
    <w:p>
      <w:pPr>
        <w:pStyle w:val="Heading2"/>
      </w:pPr>
      <w:r>
        <w:rPr>
          <w:rFonts w:ascii="Arial" w:cs="Arial" w:eastAsia="Arial" w:hAnsi="Arial"/>
        </w:rPr>
        <w:t xml:space="preserve">7.1 Critical Path Items</w:t>
      </w:r>
    </w:p>
    <w:p>
      <w:pPr>
        <w:pStyle w:val="ListParagraph"/>
        <w:numPr>
          <w:ilvl w:val="0"/>
          <w:numId w:val="2"/>
        </w:numPr>
        <w:spacing w:after="60" w:line="276"/>
      </w:pPr>
      <w:r>
        <w:rPr>
          <w:rFonts w:ascii="Arial" w:cs="Arial" w:eastAsia="Arial" w:hAnsi="Arial"/>
          <w:sz w:val="22"/>
          <w:szCs w:val="22"/>
        </w:rPr>
        <w:t xml:space="preserve">By April 4: Complete secondary research and send all outreach emails. This is the single biggest risk to the timeline. If interviews don't land by April 8, the team must rely on secondary research and founder input alone.</w:t>
      </w:r>
    </w:p>
    <w:p>
      <w:pPr>
        <w:pStyle w:val="ListParagraph"/>
        <w:numPr>
          <w:ilvl w:val="0"/>
          <w:numId w:val="2"/>
        </w:numPr>
        <w:spacing w:after="60" w:line="276"/>
      </w:pPr>
      <w:r>
        <w:rPr>
          <w:rFonts w:ascii="Arial" w:cs="Arial" w:eastAsia="Arial" w:hAnsi="Arial"/>
          <w:sz w:val="22"/>
          <w:szCs w:val="22"/>
        </w:rPr>
        <w:t xml:space="preserve">By April 8: At least 2 user interviews completed. If zero, escalate to Tommy for warm intros immediately.</w:t>
      </w:r>
    </w:p>
    <w:p>
      <w:pPr>
        <w:pStyle w:val="ListParagraph"/>
        <w:numPr>
          <w:ilvl w:val="0"/>
          <w:numId w:val="2"/>
        </w:numPr>
        <w:spacing w:after="60" w:line="276"/>
      </w:pPr>
      <w:r>
        <w:rPr>
          <w:rFonts w:ascii="Arial" w:cs="Arial" w:eastAsia="Arial" w:hAnsi="Arial"/>
          <w:sz w:val="22"/>
          <w:szCs w:val="22"/>
        </w:rPr>
        <w:t xml:space="preserve">By April 12: Solution direction locked. No more exploring after this date; everything is execution.</w:t>
      </w:r>
    </w:p>
    <w:p>
      <w:pPr>
        <w:pStyle w:val="ListParagraph"/>
        <w:numPr>
          <w:ilvl w:val="0"/>
          <w:numId w:val="2"/>
        </w:numPr>
        <w:spacing w:after="60" w:line="276"/>
      </w:pPr>
      <w:r>
        <w:rPr>
          <w:rFonts w:ascii="Arial" w:cs="Arial" w:eastAsia="Arial" w:hAnsi="Arial"/>
          <w:sz w:val="22"/>
          <w:szCs w:val="22"/>
        </w:rPr>
        <w:t xml:space="preserve">By April 16: Prototype functional and reviewed internally. Final 3 days are polish only.</w:t>
      </w:r>
    </w:p>
    <w:p>
      <w:pPr>
        <w:spacing w:after="80"/>
      </w:pPr>
    </w:p>
    <w:p>
      <w:pPr>
        <w:pStyle w:val="Heading1"/>
      </w:pPr>
      <w:r>
        <w:rPr>
          <w:rFonts w:ascii="Arial" w:cs="Arial" w:eastAsia="Arial" w:hAnsi="Arial"/>
        </w:rPr>
        <w:t xml:space="preserve">8. Risks and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primary interviews by Apr 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6600"/>
                <w:sz w:val="20"/>
                <w:szCs w:val="20"/>
              </w:rPr>
              <w:t xml:space="preserve">Medium 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Lean on secondary research. Ask Tommy for warm intros. Visit Nashville nonprofits in person.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 invalidates all three directions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9933"/>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Pivot to volunteer management (already on Simpli's roadmap) or events calendar improvement.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creep across all three directions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6600"/>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66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 direction by Apr 12. Direction C only if research demands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bandwidth (other commitments)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6600"/>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66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Parallelize: 2 people on research, 2 on competitive analysis. Clear division of labor.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Prototype too ambitious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6600"/>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9933"/>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viable prototype: 3 screen email notification flow + profile health card. Expand only if time allows.</w:t>
            </w:r>
          </w:p>
        </w:tc>
      </w:tr>
    </w:tbl>
    <w:p>
      <w:pPr>
        <w:spacing w:after="80"/>
      </w:pPr>
    </w:p>
    <w:p>
      <w:pPr>
        <w:pStyle w:val="Heading1"/>
      </w:pPr>
      <w:r>
        <w:rPr>
          <w:rFonts w:ascii="Arial" w:cs="Arial" w:eastAsia="Arial" w:hAnsi="Arial"/>
        </w:rPr>
        <w:t xml:space="preserve">9. Open Questions</w:t>
      </w:r>
    </w:p>
    <w:p>
      <w:pPr>
        <w:pStyle w:val="ListParagraph"/>
        <w:numPr>
          <w:ilvl w:val="0"/>
          <w:numId w:val="2"/>
        </w:numPr>
        <w:spacing w:after="60" w:line="276"/>
      </w:pPr>
      <w:r>
        <w:rPr>
          <w:rFonts w:ascii="Arial" w:cs="Arial" w:eastAsia="Arial" w:hAnsi="Arial"/>
          <w:sz w:val="22"/>
          <w:szCs w:val="22"/>
        </w:rPr>
        <w:t xml:space="preserve">What is the current match acceptance rate on the platform? (Need from Tommy to set baseline.)</w:t>
      </w:r>
    </w:p>
    <w:p>
      <w:pPr>
        <w:pStyle w:val="ListParagraph"/>
        <w:numPr>
          <w:ilvl w:val="0"/>
          <w:numId w:val="2"/>
        </w:numPr>
        <w:spacing w:after="60" w:line="276"/>
      </w:pPr>
      <w:r>
        <w:rPr>
          <w:rFonts w:ascii="Arial" w:cs="Arial" w:eastAsia="Arial" w:hAnsi="Arial"/>
          <w:sz w:val="22"/>
          <w:szCs w:val="22"/>
        </w:rPr>
        <w:t xml:space="preserve">What does Simpli's charity profile data look like today? (Need access to SearchCharities.org backend or sample data.)</w:t>
      </w:r>
    </w:p>
    <w:p>
      <w:pPr>
        <w:pStyle w:val="ListParagraph"/>
        <w:numPr>
          <w:ilvl w:val="0"/>
          <w:numId w:val="2"/>
        </w:numPr>
        <w:spacing w:after="60" w:line="276"/>
      </w:pPr>
      <w:r>
        <w:rPr>
          <w:rFonts w:ascii="Arial" w:cs="Arial" w:eastAsia="Arial" w:hAnsi="Arial"/>
          <w:sz w:val="22"/>
          <w:szCs w:val="22"/>
        </w:rPr>
        <w:t xml:space="preserve">How do charities currently learn about available donations? (Validate whether email/SMS is the right channel or if there are others.)</w:t>
      </w:r>
    </w:p>
    <w:p>
      <w:pPr>
        <w:pStyle w:val="ListParagraph"/>
        <w:numPr>
          <w:ilvl w:val="0"/>
          <w:numId w:val="2"/>
        </w:numPr>
        <w:spacing w:after="60" w:line="276"/>
      </w:pPr>
      <w:r>
        <w:rPr>
          <w:rFonts w:ascii="Arial" w:cs="Arial" w:eastAsia="Arial" w:hAnsi="Arial"/>
          <w:sz w:val="22"/>
          <w:szCs w:val="22"/>
        </w:rPr>
        <w:t xml:space="preserve">What is Tommy's appetite for building something that lives outside the Simpli dashboard vs. inside it?</w:t>
      </w:r>
    </w:p>
    <w:p>
      <w:pPr>
        <w:pStyle w:val="ListParagraph"/>
        <w:numPr>
          <w:ilvl w:val="0"/>
          <w:numId w:val="2"/>
        </w:numPr>
        <w:spacing w:after="60" w:line="276"/>
      </w:pPr>
      <w:r>
        <w:rPr>
          <w:rFonts w:ascii="Arial" w:cs="Arial" w:eastAsia="Arial" w:hAnsi="Arial"/>
          <w:sz w:val="22"/>
          <w:szCs w:val="22"/>
        </w:rPr>
        <w:t xml:space="preserve">Are there charities on the platform willing to beta test a notification prototype?</w:t>
      </w:r>
    </w:p>
    <w:p>
      <w:pPr>
        <w:pStyle w:val="ListParagraph"/>
        <w:numPr>
          <w:ilvl w:val="0"/>
          <w:numId w:val="2"/>
        </w:numPr>
        <w:spacing w:after="60" w:line="276"/>
      </w:pPr>
      <w:r>
        <w:rPr>
          <w:rFonts w:ascii="Arial" w:cs="Arial" w:eastAsia="Arial" w:hAnsi="Arial"/>
          <w:sz w:val="22"/>
          <w:szCs w:val="22"/>
        </w:rPr>
        <w:t xml:space="preserve">What is the technical feasibility of plugging into Simpli's matching engine for real time notifications? (Question for Joseph.)</w:t>
      </w:r>
    </w:p>
    <w:p>
      <w:pPr>
        <w:spacing w:after="80"/>
      </w:pPr>
    </w:p>
    <w:p>
      <w:pPr>
        <w:pStyle w:val="Heading1"/>
      </w:pPr>
      <w:r>
        <w:rPr>
          <w:rFonts w:ascii="Arial" w:cs="Arial" w:eastAsia="Arial" w:hAnsi="Arial"/>
        </w:rPr>
        <w:t xml:space="preserve">10. Appendix: Secondary Research Targets</w:t>
      </w:r>
    </w:p>
    <w:p>
      <w:pPr>
        <w:spacing w:after="120" w:line="276"/>
      </w:pPr>
      <w:r>
        <w:rPr>
          <w:rFonts w:ascii="Arial" w:cs="Arial" w:eastAsia="Arial" w:hAnsi="Arial"/>
          <w:sz w:val="22"/>
          <w:szCs w:val="22"/>
        </w:rPr>
        <w:t xml:space="preserve">The following communities and sources should be mined for pain point validation this week:</w:t>
      </w:r>
    </w:p>
    <w:p>
      <w:pPr>
        <w:spacing w:after="80"/>
      </w:pPr>
    </w:p>
    <w:p>
      <w:pPr>
        <w:spacing w:after="120" w:line="276"/>
      </w:pPr>
      <w:r>
        <w:rPr>
          <w:rFonts w:ascii="Arial" w:cs="Arial" w:eastAsia="Arial" w:hAnsi="Arial"/>
          <w:b/>
          <w:bCs/>
          <w:sz w:val="22"/>
          <w:szCs w:val="22"/>
        </w:rPr>
        <w:t xml:space="preserve">Reddit:</w:t>
      </w:r>
    </w:p>
    <w:p>
      <w:pPr>
        <w:pStyle w:val="ListParagraph"/>
        <w:numPr>
          <w:ilvl w:val="0"/>
          <w:numId w:val="2"/>
        </w:numPr>
        <w:spacing w:after="60" w:line="276"/>
      </w:pPr>
      <w:r>
        <w:rPr>
          <w:rFonts w:ascii="Arial" w:cs="Arial" w:eastAsia="Arial" w:hAnsi="Arial"/>
          <w:sz w:val="22"/>
          <w:szCs w:val="22"/>
        </w:rPr>
        <w:t xml:space="preserve">r/nonprofit: Search for "software", "tools", "inventory", "data management", "frustrated with"</w:t>
      </w:r>
    </w:p>
    <w:p>
      <w:pPr>
        <w:pStyle w:val="ListParagraph"/>
        <w:numPr>
          <w:ilvl w:val="0"/>
          <w:numId w:val="2"/>
        </w:numPr>
        <w:spacing w:after="60" w:line="276"/>
      </w:pPr>
      <w:r>
        <w:rPr>
          <w:rFonts w:ascii="Arial" w:cs="Arial" w:eastAsia="Arial" w:hAnsi="Arial"/>
          <w:sz w:val="22"/>
          <w:szCs w:val="22"/>
        </w:rPr>
        <w:t xml:space="preserve">r/nonprofitmanagement: Threads on operational pain, tool recommendations</w:t>
      </w:r>
    </w:p>
    <w:p>
      <w:pPr>
        <w:pStyle w:val="ListParagraph"/>
        <w:numPr>
          <w:ilvl w:val="0"/>
          <w:numId w:val="2"/>
        </w:numPr>
        <w:spacing w:after="60" w:line="276"/>
      </w:pPr>
      <w:r>
        <w:rPr>
          <w:rFonts w:ascii="Arial" w:cs="Arial" w:eastAsia="Arial" w:hAnsi="Arial"/>
          <w:sz w:val="22"/>
          <w:szCs w:val="22"/>
        </w:rPr>
        <w:t xml:space="preserve">r/charity: Donor management and reporting complaints</w:t>
      </w:r>
    </w:p>
    <w:p>
      <w:pPr>
        <w:spacing w:after="80"/>
      </w:pPr>
    </w:p>
    <w:p>
      <w:pPr>
        <w:spacing w:after="120" w:line="276"/>
      </w:pPr>
      <w:r>
        <w:rPr>
          <w:rFonts w:ascii="Arial" w:cs="Arial" w:eastAsia="Arial" w:hAnsi="Arial"/>
          <w:b/>
          <w:bCs/>
          <w:sz w:val="22"/>
          <w:szCs w:val="22"/>
        </w:rPr>
        <w:t xml:space="preserve">X/Twitter:</w:t>
      </w:r>
    </w:p>
    <w:p>
      <w:pPr>
        <w:pStyle w:val="ListParagraph"/>
        <w:numPr>
          <w:ilvl w:val="0"/>
          <w:numId w:val="2"/>
        </w:numPr>
        <w:spacing w:after="60" w:line="276"/>
      </w:pPr>
      <w:r>
        <w:rPr>
          <w:rFonts w:ascii="Arial" w:cs="Arial" w:eastAsia="Arial" w:hAnsi="Arial"/>
          <w:sz w:val="22"/>
          <w:szCs w:val="22"/>
        </w:rPr>
        <w:t xml:space="preserve">Search: "nonprofit software frustrating", "charity data management", "nonprofit tool overload"</w:t>
      </w:r>
    </w:p>
    <w:p>
      <w:pPr>
        <w:pStyle w:val="ListParagraph"/>
        <w:numPr>
          <w:ilvl w:val="0"/>
          <w:numId w:val="2"/>
        </w:numPr>
        <w:spacing w:after="60" w:line="276"/>
      </w:pPr>
      <w:r>
        <w:rPr>
          <w:rFonts w:ascii="Arial" w:cs="Arial" w:eastAsia="Arial" w:hAnsi="Arial"/>
          <w:sz w:val="22"/>
          <w:szCs w:val="22"/>
        </w:rPr>
        <w:t xml:space="preserve">Follow hashtags: #NonprofitTech, #NPTech, #CharityOps</w:t>
      </w:r>
    </w:p>
    <w:p>
      <w:pPr>
        <w:spacing w:after="80"/>
      </w:pPr>
    </w:p>
    <w:p>
      <w:pPr>
        <w:spacing w:after="120" w:line="276"/>
      </w:pPr>
      <w:r>
        <w:rPr>
          <w:rFonts w:ascii="Arial" w:cs="Arial" w:eastAsia="Arial" w:hAnsi="Arial"/>
          <w:b/>
          <w:bCs/>
          <w:sz w:val="22"/>
          <w:szCs w:val="22"/>
        </w:rPr>
        <w:t xml:space="preserve">Quora:</w:t>
      </w:r>
    </w:p>
    <w:p>
      <w:pPr>
        <w:pStyle w:val="ListParagraph"/>
        <w:numPr>
          <w:ilvl w:val="0"/>
          <w:numId w:val="2"/>
        </w:numPr>
        <w:spacing w:after="60" w:line="276"/>
      </w:pPr>
      <w:r>
        <w:rPr>
          <w:rFonts w:ascii="Arial" w:cs="Arial" w:eastAsia="Arial" w:hAnsi="Arial"/>
          <w:sz w:val="22"/>
          <w:szCs w:val="22"/>
        </w:rPr>
        <w:t xml:space="preserve">Questions about best nonprofit management tools, switching costs, data migration pain</w:t>
      </w:r>
    </w:p>
    <w:p>
      <w:pPr>
        <w:spacing w:after="80"/>
      </w:pPr>
    </w:p>
    <w:p>
      <w:pPr>
        <w:spacing w:after="120" w:line="276"/>
      </w:pPr>
      <w:r>
        <w:rPr>
          <w:rFonts w:ascii="Arial" w:cs="Arial" w:eastAsia="Arial" w:hAnsi="Arial"/>
          <w:b/>
          <w:bCs/>
          <w:sz w:val="22"/>
          <w:szCs w:val="22"/>
        </w:rPr>
        <w:t xml:space="preserve">Industry sources:</w:t>
      </w:r>
    </w:p>
    <w:p>
      <w:pPr>
        <w:pStyle w:val="ListParagraph"/>
        <w:numPr>
          <w:ilvl w:val="0"/>
          <w:numId w:val="2"/>
        </w:numPr>
        <w:spacing w:after="60" w:line="276"/>
      </w:pPr>
      <w:r>
        <w:rPr>
          <w:rFonts w:ascii="Arial" w:cs="Arial" w:eastAsia="Arial" w:hAnsi="Arial"/>
          <w:sz w:val="22"/>
          <w:szCs w:val="22"/>
        </w:rPr>
        <w:t xml:space="preserve">NTEN (Nonprofit Technology Network) annual survey data</w:t>
      </w:r>
    </w:p>
    <w:p>
      <w:pPr>
        <w:pStyle w:val="ListParagraph"/>
        <w:numPr>
          <w:ilvl w:val="0"/>
          <w:numId w:val="2"/>
        </w:numPr>
        <w:spacing w:after="60" w:line="276"/>
      </w:pPr>
      <w:r>
        <w:rPr>
          <w:rFonts w:ascii="Arial" w:cs="Arial" w:eastAsia="Arial" w:hAnsi="Arial"/>
          <w:sz w:val="22"/>
          <w:szCs w:val="22"/>
        </w:rPr>
        <w:t xml:space="preserve">Nonprofit Tech for Good global technology report</w:t>
      </w:r>
    </w:p>
    <w:p>
      <w:pPr>
        <w:pStyle w:val="ListParagraph"/>
        <w:numPr>
          <w:ilvl w:val="0"/>
          <w:numId w:val="2"/>
        </w:numPr>
        <w:spacing w:after="60" w:line="276"/>
      </w:pPr>
      <w:r>
        <w:rPr>
          <w:rFonts w:ascii="Arial" w:cs="Arial" w:eastAsia="Arial" w:hAnsi="Arial"/>
          <w:sz w:val="22"/>
          <w:szCs w:val="22"/>
        </w:rPr>
        <w:t xml:space="preserve">TechSoup forums and resource pages</w:t>
      </w:r>
    </w:p>
    <w:p>
      <w:pPr>
        <w:pStyle w:val="ListParagraph"/>
        <w:numPr>
          <w:ilvl w:val="0"/>
          <w:numId w:val="2"/>
        </w:numPr>
        <w:spacing w:after="60" w:line="276"/>
      </w:pPr>
      <w:r>
        <w:rPr>
          <w:rFonts w:ascii="Arial" w:cs="Arial" w:eastAsia="Arial" w:hAnsi="Arial"/>
          <w:sz w:val="22"/>
          <w:szCs w:val="22"/>
        </w:rPr>
        <w:t xml:space="preserve">Bloomerang, Little Green Light, DonorPerfect review pages (G2, Capterra) for feature gap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color w:val="999999"/>
        <w:sz w:val="18"/>
        <w:szCs w:val="18"/>
      </w:rPr>
      <w:t xml:space="preserve">Simpli Charity Intelligence Platform</w:t>
    </w:r>
    <w:r>
      <w:rPr>
        <w:rFonts w:ascii="Arial" w:cs="Arial" w:eastAsia="Arial" w:hAnsi="Arial"/>
        <w:color w:val="999999"/>
        <w:sz w:val="18"/>
        <w:szCs w:val="18"/>
      </w:rPr>
      <w:t xml:space="preserve">	PRD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2026-04-02T00:48:05.496Z</dcterms:created>
  <dcterms:modified xsi:type="dcterms:W3CDTF">2026-04-02T00:48:05.498Z</dcterms:modified>
</cp:coreProperties>
</file>

<file path=docProps/custom.xml><?xml version="1.0" encoding="utf-8"?>
<Properties xmlns="http://schemas.openxmlformats.org/officeDocument/2006/custom-properties" xmlns:vt="http://schemas.openxmlformats.org/officeDocument/2006/docPropsVTypes"/>
</file>