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6B2FA0"/>
          <w:spacing w:val="200"/>
          <w:sz w:val="20"/>
          <w:szCs w:val="20"/>
        </w:rPr>
        <w:t xml:space="preserve">PRODUCT REQUIREMENTS DOCUMENT</w:t>
      </w:r>
    </w:p>
    <w:p>
      <w:pPr>
        <w:spacing w:after="100"/>
      </w:pPr>
    </w:p>
    <w:p>
      <w:pPr>
        <w:spacing w:after="200"/>
        <w:jc w:val="center"/>
      </w:pPr>
      <w:r>
        <w:rPr>
          <w:rFonts w:ascii="Georgia" w:cs="Georgia" w:eastAsia="Georgia" w:hAnsi="Georgia"/>
          <w:b/>
          <w:bCs/>
          <w:color w:val="6B2FA0"/>
          <w:sz w:val="56"/>
          <w:szCs w:val="56"/>
        </w:rPr>
        <w:t xml:space="preserve">Simpli Charity Activation Layer</w:t>
      </w:r>
    </w:p>
    <w:p>
      <w:pPr>
        <w:pBdr>
          <w:top w:val="single" w:color="D946A8" w:sz="6" w:space="1"/>
        </w:pBdr>
        <w:spacing w:after="200" w:before="200"/>
        <w:jc w:val="center"/>
      </w:pPr>
    </w:p>
    <w:p>
      <w:pPr>
        <w:spacing w:after="100"/>
        <w:jc w:val="center"/>
      </w:pPr>
      <w:r>
        <w:rPr>
          <w:rFonts w:ascii="Arial" w:cs="Arial" w:eastAsia="Arial" w:hAnsi="Arial"/>
          <w:color w:val="555555"/>
          <w:sz w:val="26"/>
          <w:szCs w:val="26"/>
        </w:rPr>
        <w:t xml:space="preserve">Turning onboarded charities into activated participants</w:t>
      </w:r>
    </w:p>
    <w:p>
      <w:pPr>
        <w:spacing w:after="100"/>
      </w:pPr>
    </w:p>
    <w:p>
      <w:pPr>
        <w:spacing w:after="100"/>
      </w:pPr>
    </w:p>
    <w:p>
      <w:pPr>
        <w:spacing w:after="100"/>
      </w:pPr>
    </w:p>
    <w:p>
      <w:pPr>
        <w:spacing w:after="80"/>
        <w:jc w:val="center"/>
      </w:pPr>
      <w:r>
        <w:rPr>
          <w:rFonts w:ascii="Arial" w:cs="Arial" w:eastAsia="Arial" w:hAnsi="Arial"/>
          <w:b/>
          <w:bCs/>
          <w:color w:val="1A1A2E"/>
          <w:sz w:val="24"/>
          <w:szCs w:val="24"/>
        </w:rPr>
        <w:t xml:space="preserve">Product Space x Simpli</w:t>
      </w:r>
    </w:p>
    <w:p>
      <w:pPr>
        <w:spacing w:after="80"/>
        <w:jc w:val="center"/>
      </w:pPr>
      <w:r>
        <w:rPr>
          <w:rFonts w:ascii="Arial" w:cs="Arial" w:eastAsia="Arial" w:hAnsi="Arial"/>
          <w:color w:val="555555"/>
          <w:sz w:val="22"/>
          <w:szCs w:val="22"/>
        </w:rPr>
        <w:t xml:space="preserve">Vanderbilt University</w:t>
      </w:r>
    </w:p>
    <w:p>
      <w:pPr>
        <w:spacing w:after="100"/>
      </w:pPr>
    </w:p>
    <w:p>
      <w:pPr>
        <w:spacing w:after="80"/>
        <w:jc w:val="center"/>
      </w:pPr>
      <w:r>
        <w:rPr>
          <w:rFonts w:ascii="Arial" w:cs="Arial" w:eastAsia="Arial" w:hAnsi="Arial"/>
          <w:color w:val="555555"/>
          <w:sz w:val="20"/>
          <w:szCs w:val="20"/>
        </w:rPr>
        <w:t xml:space="preserve">Elliott Cho (Project Lead), Anikait Rawat, Vyom Mishra, Nancy Dipalo</w:t>
      </w:r>
    </w:p>
    <w:p>
      <w:pPr>
        <w:spacing w:after="80"/>
        <w:jc w:val="center"/>
      </w:pPr>
      <w:r>
        <w:rPr>
          <w:rFonts w:ascii="Arial" w:cs="Arial" w:eastAsia="Arial" w:hAnsi="Arial"/>
          <w:color w:val="555555"/>
          <w:sz w:val="20"/>
          <w:szCs w:val="20"/>
        </w:rPr>
        <w:t xml:space="preserve">April 21, 2026  |  v1.0</w:t>
      </w:r>
    </w:p>
    <w:p>
      <w:pPr>
        <w:spacing w:after="100"/>
      </w:pPr>
    </w:p>
    <w:p>
      <w:pPr>
        <w:spacing w:after="100"/>
      </w:pPr>
    </w:p>
    <w:p>
      <w:pPr>
        <w:spacing w:after="100"/>
      </w:pPr>
    </w:p>
    <w:p>
      <w:pPr>
        <w:spacing w:after="100"/>
      </w:pPr>
    </w:p>
    <w:p>
      <w:pPr>
        <w:spacing w:after="80"/>
        <w:jc w:val="center"/>
      </w:pPr>
      <w:r>
        <w:rPr>
          <w:rFonts w:ascii="Arial" w:cs="Arial" w:eastAsia="Arial" w:hAnsi="Arial"/>
          <w:color w:val="555555"/>
          <w:sz w:val="20"/>
          <w:szCs w:val="20"/>
        </w:rPr>
        <w:t xml:space="preserve">Prepared for: Tommy (CEO) &amp; Joseph Oliver (Engineer)</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line="276"/>
      </w:pPr>
      <w:r>
        <w:rPr>
          <w:rFonts w:ascii="Arial" w:cs="Arial" w:eastAsia="Arial" w:hAnsi="Arial"/>
          <w:color w:val="333333"/>
          <w:sz w:val="22"/>
          <w:szCs w:val="22"/>
        </w:rPr>
        <w:t xml:space="preserve">Simpli is a full-stack platform that connects large corporations (Cargill, L'Oréal, Glow Recipe) with vetted charities to donate excess inventory. The platform has facilitated approximately $70M in donations and is targeting $150M to $400M this year. To hit that target, Simpli needs significantly more activated charity partners.</w:t>
      </w:r>
    </w:p>
    <w:p>
      <w:pPr>
        <w:spacing w:after="200" w:line="276"/>
      </w:pPr>
      <w:r>
        <w:rPr>
          <w:rFonts w:ascii="Arial" w:cs="Arial" w:eastAsia="Arial" w:hAnsi="Arial"/>
          <w:color w:val="333333"/>
          <w:sz w:val="22"/>
          <w:szCs w:val="22"/>
        </w:rPr>
        <w:t xml:space="preserve">The problem: charities sign up but do not activate. A production audit of all 198 charities on the platform revealed a three-layered failure pattern. First, 55% of invited charities never complete onboarding. Second, 77% of all charities have never received a single donation. Third, Simpli needs 200+ fully activated charities absorbing 150 pallets per month to meet corporate demand, but currently only 45 charities have ever received a donation.</w:t>
      </w:r>
    </w:p>
    <w:p>
      <w:pPr>
        <w:spacing w:after="200" w:line="276"/>
      </w:pPr>
      <w:r>
        <w:rPr>
          <w:rFonts w:ascii="Arial" w:cs="Arial" w:eastAsia="Arial" w:hAnsi="Arial"/>
          <w:color w:val="333333"/>
          <w:sz w:val="22"/>
          <w:szCs w:val="22"/>
        </w:rPr>
        <w:t xml:space="preserve">This PRD proposes a Charity Activation Layer: a targeted experience redesign that wraps around the three-phase onboarding model Simpli's engineering team is already building. The core design philosophy is to lead with value and collect data incrementally. Instead of asking charities for everything upfront, the activation layer shows them what is waiting for them (matched donations, impact data, regional stats) before asking them to do anything.</w:t>
      </w:r>
    </w:p>
    <w:p>
      <w:pPr>
        <w:spacing w:after="200" w:line="276"/>
      </w:pPr>
      <w:r>
        <w:rPr>
          <w:rFonts w:ascii="Arial" w:cs="Arial" w:eastAsia="Arial" w:hAnsi="Arial"/>
          <w:color w:val="333333"/>
          <w:sz w:val="22"/>
          <w:szCs w:val="22"/>
        </w:rPr>
        <w:t xml:space="preserve">The solution consists of five screens: a post-call value landing page, a simplified document upload flow, an activation dashboard, a just-in-time donation match response flow, and an impact report submission screen. Each screen is designed to move charities from passive signups to active participants in the Simpli ecosystem.</w:t>
      </w:r>
    </w:p>
    <w:p>
      <w:r>
        <w:br w:type="page"/>
      </w:r>
    </w:p>
    <w:p>
      <w:pPr>
        <w:pStyle w:val="Heading1"/>
      </w:pPr>
      <w:r>
        <w:t xml:space="preserve">2. Company Overview</w:t>
      </w:r>
    </w:p>
    <w:p>
      <w:pPr>
        <w:pStyle w:val="Heading2"/>
      </w:pPr>
      <w:r>
        <w:t xml:space="preserve">2.1 What Simpli Does</w:t>
      </w:r>
    </w:p>
    <w:p>
      <w:pPr>
        <w:spacing w:after="200" w:line="276"/>
      </w:pPr>
      <w:r>
        <w:rPr>
          <w:rFonts w:ascii="Arial" w:cs="Arial" w:eastAsia="Arial" w:hAnsi="Arial"/>
          <w:color w:val="333333"/>
          <w:sz w:val="22"/>
          <w:szCs w:val="22"/>
        </w:rPr>
        <w:t xml:space="preserve">Simpli operates a full-stack platform that facilitates the donation of excess corporate inventory to vetted charitable organizations. The platform handles the entire pipeline: charity vetting, logistics coordination, donation matching, and impact reporting for corporate social responsibility compliance.</w:t>
      </w:r>
    </w:p>
    <w:p>
      <w:pPr>
        <w:pStyle w:val="Heading2"/>
      </w:pPr>
      <w:r>
        <w:t xml:space="preserve">2.2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Donation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$15.15M ($6.37M pending)</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People Helped</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3.7M (2.67M pending)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Tons Diverted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593 (99 pending)</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Revenue Target (2026)</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$150M to $400M in donations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Company Pilots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(Cargill, BUNZL, Cardinal Health, Smashbox, Glow Recipe, L'Oréal)</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Known Pilot Value</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$4.57M+ across 297+ pallets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Charity Partners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198 total</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Charity Directory (IRS)</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1,543,527 charities indexed</w:t>
            </w:r>
          </w:p>
        </w:tc>
      </w:tr>
    </w:tbl>
    <w:p>
      <w:pPr>
        <w:spacing w:after="100"/>
      </w:pPr>
    </w:p>
    <w:p>
      <w:pPr>
        <w:pStyle w:val="Heading2"/>
      </w:pPr>
      <w:r>
        <w:t xml:space="preserve">2.3 Platform Products</w:t>
      </w:r>
    </w:p>
    <w:p>
      <w:pPr>
        <w:pStyle w:val="ListParagraph"/>
        <w:numPr>
          <w:ilvl w:val="0"/>
          <w:numId w:val="2"/>
        </w:numPr>
        <w:spacing w:after="120" w:line="276"/>
      </w:pPr>
      <w:r>
        <w:rPr>
          <w:rFonts w:ascii="Arial" w:cs="Arial" w:eastAsia="Arial" w:hAnsi="Arial"/>
          <w:b/>
          <w:bCs/>
          <w:color w:val="333333"/>
          <w:sz w:val="22"/>
          <w:szCs w:val="22"/>
        </w:rPr>
        <w:t xml:space="preserve">SearchCharities.org: </w:t>
      </w:r>
      <w:r>
        <w:rPr>
          <w:rFonts w:ascii="Arial" w:cs="Arial" w:eastAsia="Arial" w:hAnsi="Arial"/>
          <w:color w:val="333333"/>
          <w:sz w:val="22"/>
          <w:szCs w:val="22"/>
        </w:rPr>
        <w:t xml:space="preserve">Simpli's charity directory and discovery engine. Houses charity profiles with programs, IRS filings, contacts, and impact data. This is the surface the activation layer builds on.</w:t>
      </w:r>
    </w:p>
    <w:p>
      <w:pPr>
        <w:pStyle w:val="ListParagraph"/>
        <w:numPr>
          <w:ilvl w:val="0"/>
          <w:numId w:val="2"/>
        </w:numPr>
        <w:spacing w:after="120" w:line="276"/>
      </w:pPr>
      <w:r>
        <w:rPr>
          <w:rFonts w:ascii="Arial" w:cs="Arial" w:eastAsia="Arial" w:hAnsi="Arial"/>
          <w:b/>
          <w:bCs/>
          <w:color w:val="333333"/>
          <w:sz w:val="22"/>
          <w:szCs w:val="22"/>
        </w:rPr>
        <w:t xml:space="preserve">SimpliServe: </w:t>
      </w:r>
      <w:r>
        <w:rPr>
          <w:rFonts w:ascii="Arial" w:cs="Arial" w:eastAsia="Arial" w:hAnsi="Arial"/>
          <w:color w:val="333333"/>
          <w:sz w:val="22"/>
          <w:szCs w:val="22"/>
        </w:rPr>
        <w:t xml:space="preserve">QR code point-of-giving solution for distribution events.</w:t>
      </w:r>
    </w:p>
    <w:p>
      <w:pPr>
        <w:pStyle w:val="ListParagraph"/>
        <w:numPr>
          <w:ilvl w:val="0"/>
          <w:numId w:val="2"/>
        </w:numPr>
        <w:spacing w:after="120" w:line="276"/>
      </w:pPr>
      <w:r>
        <w:rPr>
          <w:rFonts w:ascii="Arial" w:cs="Arial" w:eastAsia="Arial" w:hAnsi="Arial"/>
          <w:b/>
          <w:bCs/>
          <w:color w:val="333333"/>
          <w:sz w:val="22"/>
          <w:szCs w:val="22"/>
        </w:rPr>
        <w:t xml:space="preserve">Events Calendar &amp; Landing Pages: </w:t>
      </w:r>
      <w:r>
        <w:rPr>
          <w:rFonts w:ascii="Arial" w:cs="Arial" w:eastAsia="Arial" w:hAnsi="Arial"/>
          <w:color w:val="333333"/>
          <w:sz w:val="22"/>
          <w:szCs w:val="22"/>
        </w:rPr>
        <w:t xml:space="preserve">Basic event listing and registration pages for charity distribution events.</w:t>
      </w:r>
    </w:p>
    <w:p>
      <w:pPr>
        <w:pStyle w:val="ListParagraph"/>
        <w:numPr>
          <w:ilvl w:val="0"/>
          <w:numId w:val="2"/>
        </w:numPr>
        <w:spacing w:after="120" w:line="276"/>
      </w:pPr>
      <w:r>
        <w:rPr>
          <w:rFonts w:ascii="Arial" w:cs="Arial" w:eastAsia="Arial" w:hAnsi="Arial"/>
          <w:b/>
          <w:bCs/>
          <w:color w:val="333333"/>
          <w:sz w:val="22"/>
          <w:szCs w:val="22"/>
        </w:rPr>
        <w:t xml:space="preserve">MissionMatch: </w:t>
      </w:r>
      <w:r>
        <w:rPr>
          <w:rFonts w:ascii="Arial" w:cs="Arial" w:eastAsia="Arial" w:hAnsi="Arial"/>
          <w:color w:val="333333"/>
          <w:sz w:val="22"/>
          <w:szCs w:val="22"/>
        </w:rPr>
        <w:t xml:space="preserve">Algorithm that generates ranked charity lists for specific corporate donations. VAs then cold-call charities from these lists.</w:t>
      </w:r>
    </w:p>
    <w:p>
      <w:pPr>
        <w:pStyle w:val="Heading2"/>
      </w:pPr>
      <w:r>
        <w:t xml:space="preserve">2.4 Key Stakeholders</w:t>
      </w:r>
    </w:p>
    <w:p>
      <w:pPr>
        <w:pStyle w:val="ListParagraph"/>
        <w:numPr>
          <w:ilvl w:val="0"/>
          <w:numId w:val="3"/>
        </w:numPr>
        <w:spacing w:after="120" w:line="276"/>
      </w:pPr>
      <w:r>
        <w:rPr>
          <w:rFonts w:ascii="Arial" w:cs="Arial" w:eastAsia="Arial" w:hAnsi="Arial"/>
          <w:b/>
          <w:bCs/>
          <w:color w:val="333333"/>
          <w:sz w:val="22"/>
          <w:szCs w:val="22"/>
        </w:rPr>
        <w:t xml:space="preserve">Tommy (CEO/Product): </w:t>
      </w:r>
      <w:r>
        <w:rPr>
          <w:rFonts w:ascii="Arial" w:cs="Arial" w:eastAsia="Arial" w:hAnsi="Arial"/>
          <w:color w:val="333333"/>
          <w:sz w:val="22"/>
          <w:szCs w:val="22"/>
        </w:rPr>
        <w:t xml:space="preserve">Owns product direction and corporate relationships. Sets the $150M+ donation target. Directive to team: design in a vacuum, propose something better than current state.</w:t>
      </w:r>
    </w:p>
    <w:p>
      <w:pPr>
        <w:pStyle w:val="ListParagraph"/>
        <w:numPr>
          <w:ilvl w:val="0"/>
          <w:numId w:val="3"/>
        </w:numPr>
        <w:spacing w:after="120" w:line="276"/>
      </w:pPr>
      <w:r>
        <w:rPr>
          <w:rFonts w:ascii="Arial" w:cs="Arial" w:eastAsia="Arial" w:hAnsi="Arial"/>
          <w:b/>
          <w:bCs/>
          <w:color w:val="333333"/>
          <w:sz w:val="22"/>
          <w:szCs w:val="22"/>
        </w:rPr>
        <w:t xml:space="preserve">Joseph Oliver (Engineer): </w:t>
      </w:r>
      <w:r>
        <w:rPr>
          <w:rFonts w:ascii="Arial" w:cs="Arial" w:eastAsia="Arial" w:hAnsi="Arial"/>
          <w:color w:val="333333"/>
          <w:sz w:val="22"/>
          <w:szCs w:val="22"/>
        </w:rPr>
        <w:t xml:space="preserve">Joined full-time January 2026. Leading the onboarding rebuild into three phases. Added PostHog analytics tracking April 16. Building SMS allocation acceptance flows.</w:t>
      </w:r>
    </w:p>
    <w:p>
      <w:r>
        <w:br w:type="page"/>
      </w:r>
    </w:p>
    <w:p>
      <w:pPr>
        <w:pStyle w:val="Heading1"/>
      </w:pPr>
      <w:r>
        <w:t xml:space="preserve">3. Problem Statement</w:t>
      </w:r>
    </w:p>
    <w:p>
      <w:pPr>
        <w:spacing w:after="200" w:line="276"/>
      </w:pPr>
      <w:r>
        <w:rPr>
          <w:rFonts w:ascii="Arial" w:cs="Arial" w:eastAsia="Arial" w:hAnsi="Arial"/>
          <w:color w:val="333333"/>
          <w:sz w:val="22"/>
          <w:szCs w:val="22"/>
        </w:rPr>
        <w:t xml:space="preserve">Simpli has corporate demand, a working platform, and 198 charity partners. What it lacks is an activation mechanism that turns those partners into participants who can actually receive and process donations. The production platform audit revealed three compounding layers of failure.</w:t>
      </w:r>
    </w:p>
    <w:p>
      <w:pPr>
        <w:pStyle w:val="Heading2"/>
      </w:pPr>
      <w:r>
        <w:t xml:space="preserve">3.1 Layer 1: Onboarding Drop-Off (55%)</w:t>
      </w:r>
    </w:p>
    <w:p>
      <w:pPr>
        <w:spacing w:after="200" w:line="276"/>
      </w:pPr>
      <w:r>
        <w:rPr>
          <w:rFonts w:ascii="Arial" w:cs="Arial" w:eastAsia="Arial" w:hAnsi="Arial"/>
          <w:color w:val="333333"/>
          <w:sz w:val="22"/>
          <w:szCs w:val="22"/>
        </w:rPr>
        <w:t xml:space="preserve">Of the 198 charities on the platform, 109 (55%) have never completed onboarding. They exist in one of two states: 97 are stuck at "Invited" status (received an invite but never started), and 12 are "Claimed" (started the process but abandoned it). Only 89 charities (45%) have reached "Onboarded" status.</w:t>
      </w:r>
    </w:p>
    <w:p>
      <w:pPr>
        <w:spacing w:after="200" w:line="276"/>
      </w:pPr>
      <w:r>
        <w:rPr>
          <w:rFonts w:ascii="Arial" w:cs="Arial" w:eastAsia="Arial" w:hAnsi="Arial"/>
          <w:color w:val="333333"/>
          <w:sz w:val="22"/>
          <w:szCs w:val="22"/>
        </w:rPr>
        <w:t xml:space="preserve">The current onboarding flow requires charities to complete 13 sections: General, Brand Assets, Profile Gallery, Location &amp; Contact, Accepted Items, Causes &amp; Impact Areas, Programs, Operating Hours, Pallet Capacity, Thank You Letter, Post-Event Message, Distribution Centers, and SimpliSecure. This is a significant ask before the charity has seen any value from the platform.</w:t>
      </w:r>
    </w:p>
    <w:p>
      <w:pPr>
        <w:pStyle w:val="Heading2"/>
      </w:pPr>
      <w:r>
        <w:t xml:space="preserve">3.2 Layer 2: Donation Gap (77%)</w:t>
      </w:r>
    </w:p>
    <w:p>
      <w:pPr>
        <w:spacing w:after="200" w:line="276"/>
      </w:pPr>
      <w:r>
        <w:rPr>
          <w:rFonts w:ascii="Arial" w:cs="Arial" w:eastAsia="Arial" w:hAnsi="Arial"/>
          <w:color w:val="333333"/>
          <w:sz w:val="22"/>
          <w:szCs w:val="22"/>
        </w:rPr>
        <w:t xml:space="preserve">Even among charities that complete onboarding, the majority never receive a donation. Across all 198 charities, 153 (77.3%) have never received a single donation. Only 45 charities (22.7%) have ever been matched with and received donated inventory.</w:t>
      </w:r>
    </w:p>
    <w:p>
      <w:pPr>
        <w:spacing w:after="200" w:line="276"/>
      </w:pPr>
      <w:r>
        <w:rPr>
          <w:rFonts w:ascii="Arial" w:cs="Arial" w:eastAsia="Arial" w:hAnsi="Arial"/>
          <w:color w:val="333333"/>
          <w:sz w:val="22"/>
          <w:szCs w:val="22"/>
        </w:rPr>
        <w:t xml:space="preserve">A notable finding: 10 charities have "Invited" status but somehow received donations, indicating that the vetting and matching process operates independently of onboarding completion. Meanwhile, 17 "Onboarded" charities remain unvetted, meaning onboarding completion does not guarantee match readiness.</w:t>
      </w:r>
    </w:p>
    <w:p>
      <w:pPr>
        <w:pStyle w:val="Heading2"/>
      </w:pPr>
      <w:r>
        <w:t xml:space="preserve">3.3 Layer 3: Supply/Demand Mismatch</w:t>
      </w:r>
    </w:p>
    <w:p>
      <w:pPr>
        <w:spacing w:after="200" w:line="276"/>
      </w:pPr>
      <w:r>
        <w:rPr>
          <w:rFonts w:ascii="Arial" w:cs="Arial" w:eastAsia="Arial" w:hAnsi="Arial"/>
          <w:color w:val="333333"/>
          <w:sz w:val="22"/>
          <w:szCs w:val="22"/>
        </w:rPr>
        <w:t xml:space="preserve">Simpli's 2026 target of $150M+ in donations requires absorbing 1,500 to 3,000 pallets per year, or approximately 150 pallets per month of charity absorption capacity. Tommy stated the platform needs 200+ charities, including "a bunch of big ones that can absorb dozens of pallets each month."</w:t>
      </w:r>
    </w:p>
    <w:p>
      <w:pPr>
        <w:spacing w:after="200" w:line="276"/>
      </w:pPr>
      <w:r>
        <w:rPr>
          <w:rFonts w:ascii="Arial" w:cs="Arial" w:eastAsia="Arial" w:hAnsi="Arial"/>
          <w:color w:val="333333"/>
          <w:sz w:val="22"/>
          <w:szCs w:val="22"/>
        </w:rPr>
        <w:t xml:space="preserve">Current state: 89 charities have completed onboarding, but only 45 have ever received a donation. The gap between the 45 active receivers and the 200+ needed represents a more than 4x increase in activated charity supply. This is the core bottleneck limiting Simpli's revenue growth.</w:t>
      </w:r>
    </w:p>
    <w:p>
      <w:pPr>
        <w:pStyle w:val="Heading2"/>
      </w:pPr>
      <w:r>
        <w:t xml:space="preserve">3.4 Root Cause Analysis</w:t>
      </w:r>
    </w:p>
    <w:p>
      <w:pPr>
        <w:spacing w:after="200" w:line="276"/>
      </w:pPr>
      <w:r>
        <w:rPr>
          <w:rFonts w:ascii="Arial" w:cs="Arial" w:eastAsia="Arial" w:hAnsi="Arial"/>
          <w:color w:val="333333"/>
          <w:sz w:val="22"/>
          <w:szCs w:val="22"/>
        </w:rPr>
        <w:t xml:space="preserve">The production audit and stakeholder interviews identified several contributing factors:</w:t>
      </w:r>
    </w:p>
    <w:p>
      <w:pPr>
        <w:pStyle w:val="ListParagraph"/>
        <w:numPr>
          <w:ilvl w:val="0"/>
          <w:numId w:val="4"/>
        </w:numPr>
        <w:spacing w:after="120" w:line="276"/>
      </w:pPr>
      <w:r>
        <w:rPr>
          <w:rFonts w:ascii="Arial" w:cs="Arial" w:eastAsia="Arial" w:hAnsi="Arial"/>
          <w:b/>
          <w:bCs/>
          <w:color w:val="333333"/>
          <w:sz w:val="22"/>
          <w:szCs w:val="22"/>
        </w:rPr>
        <w:t xml:space="preserve">No value signaling upfront: </w:t>
      </w:r>
      <w:r>
        <w:rPr>
          <w:rFonts w:ascii="Arial" w:cs="Arial" w:eastAsia="Arial" w:hAnsi="Arial"/>
          <w:color w:val="333333"/>
          <w:sz w:val="22"/>
          <w:szCs w:val="22"/>
        </w:rPr>
        <w:t xml:space="preserve">The invite email is generic with no personalized impact data. Charities have no reason to believe completing onboarding will lead to anything.</w:t>
      </w:r>
    </w:p>
    <w:p>
      <w:pPr>
        <w:pStyle w:val="ListParagraph"/>
        <w:numPr>
          <w:ilvl w:val="0"/>
          <w:numId w:val="4"/>
        </w:numPr>
        <w:spacing w:after="120" w:line="276"/>
      </w:pPr>
      <w:r>
        <w:rPr>
          <w:rFonts w:ascii="Arial" w:cs="Arial" w:eastAsia="Arial" w:hAnsi="Arial"/>
          <w:b/>
          <w:bCs/>
          <w:color w:val="333333"/>
          <w:sz w:val="22"/>
          <w:szCs w:val="22"/>
        </w:rPr>
        <w:t xml:space="preserve">All-or-nothing data collection: </w:t>
      </w:r>
      <w:r>
        <w:rPr>
          <w:rFonts w:ascii="Arial" w:cs="Arial" w:eastAsia="Arial" w:hAnsi="Arial"/>
          <w:color w:val="333333"/>
          <w:sz w:val="22"/>
          <w:szCs w:val="22"/>
        </w:rPr>
        <w:t xml:space="preserve">The 13-section onboarding form asks for everything before delivering any value. Charities abandon when the effort outweighs the perceived benefit.</w:t>
      </w:r>
    </w:p>
    <w:p>
      <w:pPr>
        <w:pStyle w:val="ListParagraph"/>
        <w:numPr>
          <w:ilvl w:val="0"/>
          <w:numId w:val="4"/>
        </w:numPr>
        <w:spacing w:after="120" w:line="276"/>
      </w:pPr>
      <w:r>
        <w:rPr>
          <w:rFonts w:ascii="Arial" w:cs="Arial" w:eastAsia="Arial" w:hAnsi="Arial"/>
          <w:b/>
          <w:bCs/>
          <w:color w:val="333333"/>
          <w:sz w:val="22"/>
          <w:szCs w:val="22"/>
        </w:rPr>
        <w:t xml:space="preserve">Zero engagement during wait cycles: </w:t>
      </w:r>
      <w:r>
        <w:rPr>
          <w:rFonts w:ascii="Arial" w:cs="Arial" w:eastAsia="Arial" w:hAnsi="Arial"/>
          <w:color w:val="333333"/>
          <w:sz w:val="22"/>
          <w:szCs w:val="22"/>
        </w:rPr>
        <w:t xml:space="preserve">Average order completion time is 90 days. During that window, charities have no dashboard, no status updates, and no reason to stay engaged.</w:t>
      </w:r>
    </w:p>
    <w:p>
      <w:pPr>
        <w:pStyle w:val="ListParagraph"/>
        <w:numPr>
          <w:ilvl w:val="0"/>
          <w:numId w:val="4"/>
        </w:numPr>
        <w:spacing w:after="120" w:line="276"/>
      </w:pPr>
      <w:r>
        <w:rPr>
          <w:rFonts w:ascii="Arial" w:cs="Arial" w:eastAsia="Arial" w:hAnsi="Arial"/>
          <w:b/>
          <w:bCs/>
          <w:color w:val="333333"/>
          <w:sz w:val="22"/>
          <w:szCs w:val="22"/>
        </w:rPr>
        <w:t xml:space="preserve">No acquisition tracking: </w:t>
      </w:r>
      <w:r>
        <w:rPr>
          <w:rFonts w:ascii="Arial" w:cs="Arial" w:eastAsia="Arial" w:hAnsi="Arial"/>
          <w:color w:val="333333"/>
          <w:sz w:val="22"/>
          <w:szCs w:val="22"/>
        </w:rPr>
        <w:t xml:space="preserve">99.4% of charities have an unknown acquisition source. Simpli cannot measure which outreach channels work.</w:t>
      </w:r>
    </w:p>
    <w:p>
      <w:pPr>
        <w:pStyle w:val="ListParagraph"/>
        <w:numPr>
          <w:ilvl w:val="0"/>
          <w:numId w:val="4"/>
        </w:numPr>
        <w:spacing w:after="120" w:line="276"/>
      </w:pPr>
      <w:r>
        <w:rPr>
          <w:rFonts w:ascii="Arial" w:cs="Arial" w:eastAsia="Arial" w:hAnsi="Arial"/>
          <w:b/>
          <w:bCs/>
          <w:color w:val="333333"/>
          <w:sz w:val="22"/>
          <w:szCs w:val="22"/>
        </w:rPr>
        <w:t xml:space="preserve">Profile incompleteness: </w:t>
      </w:r>
      <w:r>
        <w:rPr>
          <w:rFonts w:ascii="Arial" w:cs="Arial" w:eastAsia="Arial" w:hAnsi="Arial"/>
          <w:color w:val="333333"/>
          <w:sz w:val="22"/>
          <w:szCs w:val="22"/>
        </w:rPr>
        <w:t xml:space="preserve">Even active charities like Midwest Food Bank have empty fields (e.g., Pallet Capacity). Data quality degrades further from the onboarding bottleneck.</w:t>
      </w:r>
    </w:p>
    <w:p>
      <w:r>
        <w:br w:type="page"/>
      </w:r>
    </w:p>
    <w:p>
      <w:pPr>
        <w:pStyle w:val="Heading1"/>
      </w:pPr>
      <w:r>
        <w:t xml:space="preserve">4. Production Platform Audit</w:t>
      </w:r>
    </w:p>
    <w:p>
      <w:pPr>
        <w:spacing w:after="200" w:line="276"/>
      </w:pPr>
      <w:r>
        <w:rPr>
          <w:rFonts w:ascii="Arial" w:cs="Arial" w:eastAsia="Arial" w:hAnsi="Arial"/>
          <w:color w:val="333333"/>
          <w:sz w:val="22"/>
          <w:szCs w:val="22"/>
        </w:rPr>
        <w:t xml:space="preserve">All data in this PRD is sourced from the production environment at app.simpli.supply (v4.12.7), audited April 20, 2026. The development environment (dev.simpli.supply) contains inflated test data and was not used for any findings.</w:t>
      </w:r>
    </w:p>
    <w:p>
      <w:pPr>
        <w:pStyle w:val="Heading2"/>
      </w:pPr>
      <w:r>
        <w:t xml:space="preserve">4.1 Charity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45.0%</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Invited (never started)</w:t>
            </w:r>
          </w:p>
        </w:tc>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97</w:t>
            </w:r>
          </w:p>
        </w:tc>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49.0%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Claimed (abandoned)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198</w:t>
            </w:r>
          </w:p>
        </w:tc>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100%</w:t>
            </w:r>
          </w:p>
        </w:tc>
      </w:tr>
    </w:tbl>
    <w:p>
      <w:pPr>
        <w:spacing w:after="100"/>
      </w:pPr>
    </w:p>
    <w:p>
      <w:pPr>
        <w:pStyle w:val="Heading2"/>
      </w:pPr>
      <w:r>
        <w:t xml:space="preserve">4.2 Donation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Received Donation?</w:t>
            </w:r>
          </w:p>
        </w:tc>
        <w:tc>
          <w:tcPr>
            <w:tcW w:type="dxa" w:w="23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22.7%</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153</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77.3%</w:t>
            </w:r>
          </w:p>
        </w:tc>
      </w:tr>
    </w:tbl>
    <w:p>
      <w:pPr>
        <w:spacing w:after="100"/>
      </w:pPr>
    </w:p>
    <w:p>
      <w:pPr>
        <w:pStyle w:val="Heading2"/>
      </w:pPr>
      <w:r>
        <w:t xml:space="preserve">4.3 Vetting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Vetting Level</w:t>
            </w:r>
          </w:p>
        </w:tc>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Unvetted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66.7%</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Vetted</w:t>
            </w:r>
          </w:p>
        </w:tc>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18.2%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SimpliSecure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w:t>
            </w:r>
          </w:p>
        </w:tc>
      </w:tr>
    </w:tbl>
    <w:p>
      <w:pPr>
        <w:spacing w:after="100"/>
      </w:pPr>
    </w:p>
    <w:p>
      <w:pPr>
        <w:pStyle w:val="Heading2"/>
      </w:pPr>
      <w:r>
        <w:t xml:space="preserve">4.4 Geographic Distribution</w:t>
      </w:r>
    </w:p>
    <w:p>
      <w:pPr>
        <w:spacing w:after="200" w:line="276"/>
      </w:pPr>
      <w:r>
        <w:rPr>
          <w:rFonts w:ascii="Arial" w:cs="Arial" w:eastAsia="Arial" w:hAnsi="Arial"/>
          <w:color w:val="333333"/>
          <w:sz w:val="22"/>
          <w:szCs w:val="22"/>
        </w:rPr>
        <w:t xml:space="preserve">California leads with 32 charities, followed by Texas (12), New York (8), Florida (6), and Pennsylvania (4). Geographic concentration matters for pallet logistics, as proximity to corporate distribution centers affects matching efficiency.</w:t>
      </w:r>
    </w:p>
    <w:p>
      <w:pPr>
        <w:pStyle w:val="Heading2"/>
      </w:pPr>
      <w:r>
        <w:t xml:space="preserve">4.5 Company Pilots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3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Pallets</w:t>
            </w:r>
          </w:p>
        </w:tc>
        <w:tc>
          <w:tcPr>
            <w:tcW w:type="dxa" w:w="23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Cargill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$942,856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 14, 2026</w:t>
            </w:r>
          </w:p>
        </w:tc>
      </w:tr>
      <w:tr>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BUNZL</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$19,151</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Apr 14,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Cardinal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TBD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 9, 2026</w:t>
            </w:r>
          </w:p>
        </w:tc>
      </w:tr>
      <w:tr>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Smashbox</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TBD</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Mar 30,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Glow 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$3,604,330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 16, 2026</w:t>
            </w:r>
          </w:p>
        </w:tc>
      </w:tr>
      <w:tr>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L'Oréal</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3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Feb 13, 2026</w:t>
            </w:r>
          </w:p>
        </w:tc>
      </w:tr>
    </w:tbl>
    <w:p>
      <w:pPr>
        <w:spacing w:after="100"/>
      </w:pPr>
    </w:p>
    <w:p>
      <w:pPr>
        <w:spacing w:after="200" w:line="276"/>
      </w:pPr>
      <w:r>
        <w:rPr>
          <w:rFonts w:ascii="Arial" w:cs="Arial" w:eastAsia="Arial" w:hAnsi="Arial"/>
          <w:color w:val="333333"/>
          <w:sz w:val="22"/>
          <w:szCs w:val="22"/>
        </w:rPr>
        <w:t xml:space="preserve">Suggested future pilots include Sunday Riley, Estée Lauder, Turner, HydroPeptide, and Wander Beauty. Sales pipeline shows 13 active leads worth approximately $7.3M+.</w:t>
      </w:r>
    </w:p>
    <w:p>
      <w:r>
        <w:br w:type="page"/>
      </w:r>
    </w:p>
    <w:p>
      <w:pPr>
        <w:pStyle w:val="Heading1"/>
      </w:pPr>
      <w:r>
        <w:t xml:space="preserve">5. Design Context</w:t>
      </w:r>
    </w:p>
    <w:p>
      <w:pPr>
        <w:pStyle w:val="Heading2"/>
      </w:pPr>
      <w:r>
        <w:t xml:space="preserve">5.1 Joseph's Three-Phase Onboarding Rebuild</w:t>
      </w:r>
    </w:p>
    <w:p>
      <w:pPr>
        <w:spacing w:after="200" w:line="276"/>
      </w:pPr>
      <w:r>
        <w:rPr>
          <w:rFonts w:ascii="Arial" w:cs="Arial" w:eastAsia="Arial" w:hAnsi="Arial"/>
          <w:color w:val="333333"/>
          <w:sz w:val="22"/>
          <w:szCs w:val="22"/>
        </w:rPr>
        <w:t xml:space="preserve">Joseph is actively rebuilding the charity onboarding experience into three distinct phases. This rebuild is already underway and serves as the foundation that the activation layer wraps around.</w:t>
      </w:r>
    </w:p>
    <w:p>
      <w:pPr>
        <w:pStyle w:val="ListParagraph"/>
        <w:numPr>
          <w:ilvl w:val="0"/>
          <w:numId w:val="5"/>
        </w:numPr>
        <w:spacing w:after="120" w:line="276"/>
      </w:pPr>
      <w:r>
        <w:rPr>
          <w:rFonts w:ascii="Arial" w:cs="Arial" w:eastAsia="Arial" w:hAnsi="Arial"/>
          <w:b/>
          <w:bCs/>
          <w:color w:val="333333"/>
          <w:sz w:val="22"/>
          <w:szCs w:val="22"/>
        </w:rPr>
        <w:t xml:space="preserve">Phase 1 (Intro Call): </w:t>
      </w:r>
      <w:r>
        <w:rPr>
          <w:rFonts w:ascii="Arial" w:cs="Arial" w:eastAsia="Arial" w:hAnsi="Arial"/>
          <w:color w:val="333333"/>
          <w:sz w:val="22"/>
          <w:szCs w:val="22"/>
        </w:rPr>
        <w:t xml:space="preserve">A Simpli VA conducts an outreach call to collect basic information verbally. This replaces the cold invite email as the first touchpoint.</w:t>
      </w:r>
    </w:p>
    <w:p>
      <w:pPr>
        <w:pStyle w:val="ListParagraph"/>
        <w:numPr>
          <w:ilvl w:val="0"/>
          <w:numId w:val="5"/>
        </w:numPr>
        <w:spacing w:after="120" w:line="276"/>
      </w:pPr>
      <w:r>
        <w:rPr>
          <w:rFonts w:ascii="Arial" w:cs="Arial" w:eastAsia="Arial" w:hAnsi="Arial"/>
          <w:b/>
          <w:bCs/>
          <w:color w:val="333333"/>
          <w:sz w:val="22"/>
          <w:szCs w:val="22"/>
        </w:rPr>
        <w:t xml:space="preserve">Phase 2 (On-Platform Onboarding): </w:t>
      </w:r>
      <w:r>
        <w:rPr>
          <w:rFonts w:ascii="Arial" w:cs="Arial" w:eastAsia="Arial" w:hAnsi="Arial"/>
          <w:color w:val="333333"/>
          <w:sz w:val="22"/>
          <w:szCs w:val="22"/>
        </w:rPr>
        <w:t xml:space="preserve">Simplified to mostly document uploads: 990 form, certificate of insurance, and warehouse documentation. Joseph is removing input/select fields (location, operating hours) and relocating them elsewhere in the platform.</w:t>
      </w:r>
    </w:p>
    <w:p>
      <w:pPr>
        <w:pStyle w:val="ListParagraph"/>
        <w:numPr>
          <w:ilvl w:val="0"/>
          <w:numId w:val="5"/>
        </w:numPr>
        <w:spacing w:after="120" w:line="276"/>
      </w:pPr>
      <w:r>
        <w:rPr>
          <w:rFonts w:ascii="Arial" w:cs="Arial" w:eastAsia="Arial" w:hAnsi="Arial"/>
          <w:b/>
          <w:bCs/>
          <w:color w:val="333333"/>
          <w:sz w:val="22"/>
          <w:szCs w:val="22"/>
        </w:rPr>
        <w:t xml:space="preserve">Phase 3 (Donation Match): </w:t>
      </w:r>
      <w:r>
        <w:rPr>
          <w:rFonts w:ascii="Arial" w:cs="Arial" w:eastAsia="Arial" w:hAnsi="Arial"/>
          <w:color w:val="333333"/>
          <w:sz w:val="22"/>
          <w:szCs w:val="22"/>
        </w:rPr>
        <w:t xml:space="preserve">When a charity gets matched with a real donation, that is when warehouse and distribution center details are collected. Motivation: three tiers of corporate clients require different levels of end-recipient data.</w:t>
      </w:r>
    </w:p>
    <w:p>
      <w:pPr>
        <w:spacing w:after="100"/>
      </w:pPr>
    </w:p>
    <w:p>
      <w:pPr>
        <w:spacing w:after="200" w:line="276"/>
      </w:pPr>
      <w:r>
        <w:rPr>
          <w:rFonts w:ascii="Arial" w:cs="Arial" w:eastAsia="Arial" w:hAnsi="Arial"/>
          <w:color w:val="333333"/>
          <w:sz w:val="22"/>
          <w:szCs w:val="22"/>
        </w:rPr>
        <w:t xml:space="preserve">This phased model directly informs the activation layer design. The team is not trying to solve onboarding friction (Joseph is doing that). The value-add is designing the charity engagement experience that wraps around these three phases and keeps charities moving through the funnel.</w:t>
      </w:r>
    </w:p>
    <w:p>
      <w:pPr>
        <w:pStyle w:val="Heading2"/>
      </w:pPr>
      <w:r>
        <w:t xml:space="preserve">5.2 Recent Platform Changes</w:t>
      </w:r>
    </w:p>
    <w:p>
      <w:pPr>
        <w:pStyle w:val="ListParagraph"/>
        <w:numPr>
          <w:ilvl w:val="0"/>
          <w:numId w:val="6"/>
        </w:numPr>
        <w:spacing w:after="120" w:line="276"/>
      </w:pPr>
      <w:r>
        <w:rPr>
          <w:rFonts w:ascii="Arial" w:cs="Arial" w:eastAsia="Arial" w:hAnsi="Arial"/>
          <w:b/>
          <w:bCs/>
          <w:color w:val="333333"/>
          <w:sz w:val="22"/>
          <w:szCs w:val="22"/>
        </w:rPr>
        <w:t xml:space="preserve">Analytics tracking: </w:t>
      </w:r>
      <w:r>
        <w:rPr>
          <w:rFonts w:ascii="Arial" w:cs="Arial" w:eastAsia="Arial" w:hAnsi="Arial"/>
          <w:color w:val="333333"/>
          <w:sz w:val="22"/>
          <w:szCs w:val="22"/>
        </w:rPr>
        <w:t xml:space="preserve">PostHog integration added April 16 to 17 by Joseph. No meaningful data for 2 to 3 weeks, but the infrastructure is in place.</w:t>
      </w:r>
    </w:p>
    <w:p>
      <w:pPr>
        <w:pStyle w:val="ListParagraph"/>
        <w:numPr>
          <w:ilvl w:val="0"/>
          <w:numId w:val="6"/>
        </w:numPr>
        <w:spacing w:after="120" w:line="276"/>
      </w:pPr>
      <w:r>
        <w:rPr>
          <w:rFonts w:ascii="Arial" w:cs="Arial" w:eastAsia="Arial" w:hAnsi="Arial"/>
          <w:b/>
          <w:bCs/>
          <w:color w:val="333333"/>
          <w:sz w:val="22"/>
          <w:szCs w:val="22"/>
        </w:rPr>
        <w:t xml:space="preserve">Self-serve signup: </w:t>
      </w:r>
      <w:r>
        <w:rPr>
          <w:rFonts w:ascii="Arial" w:cs="Arial" w:eastAsia="Arial" w:hAnsi="Arial"/>
          <w:color w:val="333333"/>
          <w:sz w:val="22"/>
          <w:szCs w:val="22"/>
        </w:rPr>
        <w:t xml:space="preserve">Added less than 2 months ago. Before that, 100% of charities came through Simpli team invites. No SEO presence yet.</w:t>
      </w:r>
    </w:p>
    <w:p>
      <w:pPr>
        <w:pStyle w:val="ListParagraph"/>
        <w:numPr>
          <w:ilvl w:val="0"/>
          <w:numId w:val="6"/>
        </w:numPr>
        <w:spacing w:after="120" w:line="276"/>
      </w:pPr>
      <w:r>
        <w:rPr>
          <w:rFonts w:ascii="Arial" w:cs="Arial" w:eastAsia="Arial" w:hAnsi="Arial"/>
          <w:b/>
          <w:bCs/>
          <w:color w:val="333333"/>
          <w:sz w:val="22"/>
          <w:szCs w:val="22"/>
        </w:rPr>
        <w:t xml:space="preserve">Email tracking: </w:t>
      </w:r>
      <w:r>
        <w:rPr>
          <w:rFonts w:ascii="Arial" w:cs="Arial" w:eastAsia="Arial" w:hAnsi="Arial"/>
          <w:color w:val="333333"/>
          <w:sz w:val="22"/>
          <w:szCs w:val="22"/>
        </w:rPr>
        <w:t xml:space="preserve">No open rate tracking (no tracking pixels due to deliverability concerns). Only bounce data available.</w:t>
      </w:r>
    </w:p>
    <w:p>
      <w:pPr>
        <w:pStyle w:val="ListParagraph"/>
        <w:numPr>
          <w:ilvl w:val="0"/>
          <w:numId w:val="6"/>
        </w:numPr>
        <w:spacing w:after="120" w:line="276"/>
      </w:pPr>
      <w:r>
        <w:rPr>
          <w:rFonts w:ascii="Arial" w:cs="Arial" w:eastAsia="Arial" w:hAnsi="Arial"/>
          <w:b/>
          <w:bCs/>
          <w:color w:val="333333"/>
          <w:sz w:val="22"/>
          <w:szCs w:val="22"/>
        </w:rPr>
        <w:t xml:space="preserve">Distribution centers: </w:t>
      </w:r>
      <w:r>
        <w:rPr>
          <w:rFonts w:ascii="Arial" w:cs="Arial" w:eastAsia="Arial" w:hAnsi="Arial"/>
          <w:color w:val="333333"/>
          <w:sz w:val="22"/>
          <w:szCs w:val="22"/>
        </w:rPr>
        <w:t xml:space="preserve">The only required setup not in current onboarding that must exist before a charity can receive a donation. In the new model, this moves to Phase 3.</w:t>
      </w:r>
    </w:p>
    <w:p>
      <w:pPr>
        <w:pStyle w:val="Heading2"/>
      </w:pPr>
      <w:r>
        <w:t xml:space="preserve">5.3 Tommy's Design Directive</w:t>
      </w:r>
    </w:p>
    <w:p>
      <w:pPr>
        <w:spacing w:after="200" w:line="276"/>
      </w:pPr>
      <w:r>
        <w:rPr>
          <w:rFonts w:ascii="Arial" w:cs="Arial" w:eastAsia="Arial" w:hAnsi="Arial"/>
          <w:color w:val="333333"/>
          <w:sz w:val="22"/>
          <w:szCs w:val="22"/>
        </w:rPr>
        <w:t xml:space="preserve">Tommy explicitly instructed the team to design without constraint: propose something better than what Simpli is doing, without over-indexing to current state or the state the platform is trending toward. This directive shaped the activation layer as a forward-looking experience redesign rather than an incremental patch.</w:t>
      </w:r>
    </w:p>
    <w:p>
      <w:r>
        <w:br w:type="page"/>
      </w:r>
    </w:p>
    <w:p>
      <w:pPr>
        <w:pStyle w:val="Heading1"/>
      </w:pPr>
      <w:r>
        <w:t xml:space="preserve">6. Solution: Charity Activation Layer</w:t>
      </w:r>
    </w:p>
    <w:p>
      <w:pPr>
        <w:spacing w:after="200" w:line="276"/>
      </w:pPr>
      <w:r>
        <w:rPr>
          <w:rFonts w:ascii="Arial" w:cs="Arial" w:eastAsia="Arial" w:hAnsi="Arial"/>
          <w:color w:val="333333"/>
          <w:sz w:val="22"/>
          <w:szCs w:val="22"/>
        </w:rPr>
        <w:t xml:space="preserve">The activation layer is a five-screen charity-facing experience that wraps around Joseph's three-phase onboarding model. It is not a new product or a rebuild of the existing platform. It is a targeted layer that addresses the behavioral problem: charities have no incentive to complete onboarding because they see no value until months after signing up.</w:t>
      </w:r>
    </w:p>
    <w:p>
      <w:pPr>
        <w:pStyle w:val="Heading2"/>
      </w:pPr>
      <w:r>
        <w:t xml:space="preserve">6.1 Core Design Principle</w:t>
      </w:r>
    </w:p>
    <w:p>
      <w:pPr>
        <w:shd w:fill="F3E8FF" w:val="clear"/>
        <w:spacing w:after="200" w:before="120"/>
        <w:ind w:left="360" w:right="360"/>
      </w:pPr>
      <w:r>
        <w:rPr>
          <w:rFonts w:ascii="Arial" w:cs="Arial" w:eastAsia="Arial" w:hAnsi="Arial"/>
          <w:color w:val="6B2FA0"/>
          <w:sz w:val="22"/>
          <w:szCs w:val="22"/>
        </w:rPr>
        <w:t xml:space="preserve">Lead with value. Collect data incrementally. Show charities what is waiting for them BEFORE asking them to do anything. Collect logistics data at the moment of maximum motivation, when a real donation is on the table.</w:t>
      </w:r>
    </w:p>
    <w:p>
      <w:pPr>
        <w:pStyle w:val="Heading2"/>
      </w:pPr>
      <w:r>
        <w:t xml:space="preserve">6.2 Screen 1: Post-Call Value Landing</w:t>
      </w:r>
    </w:p>
    <w:p>
      <w:pPr>
        <w:spacing w:after="200" w:line="276"/>
      </w:pPr>
      <w:r>
        <w:rPr>
          <w:rFonts w:ascii="Arial" w:cs="Arial" w:eastAsia="Arial" w:hAnsi="Arial"/>
          <w:color w:val="333333"/>
          <w:sz w:val="22"/>
          <w:szCs w:val="22"/>
        </w:rPr>
        <w:t xml:space="preserve">Trigger: Immediately after a charity's intro call with a Simpli VA (Phase 1 completion).</w:t>
      </w:r>
    </w:p>
    <w:p>
      <w:pPr>
        <w:spacing w:after="200" w:line="276"/>
      </w:pPr>
      <w:r>
        <w:rPr>
          <w:rFonts w:ascii="Arial" w:cs="Arial" w:eastAsia="Arial" w:hAnsi="Arial"/>
          <w:color w:val="333333"/>
          <w:sz w:val="22"/>
          <w:szCs w:val="22"/>
        </w:rPr>
        <w:t xml:space="preserve">Purpose: Replace the generic invite email with a personalized landing page that shows the charity what is waiting for them. The page displays the charity's name, matched donation value in their region (e.g., "$127,000 in donations near Nashville"), the number of partner companies donating nearby, and a clear call-to-action to begin the simplified onboarding.</w:t>
      </w:r>
    </w:p>
    <w:p>
      <w:pPr>
        <w:spacing w:after="200" w:line="276"/>
      </w:pPr>
      <w:r>
        <w:rPr>
          <w:rFonts w:ascii="Arial" w:cs="Arial" w:eastAsia="Arial" w:hAnsi="Arial"/>
          <w:color w:val="333333"/>
          <w:sz w:val="22"/>
          <w:szCs w:val="22"/>
        </w:rPr>
        <w:t xml:space="preserve">Key design choice: The landing page uses real data from Simpli's platform to create urgency and demonstrate immediate value. The charity sees proof that the platform has tangible benefits before being asked to provide any information.</w:t>
      </w:r>
    </w:p>
    <w:p>
      <w:pPr>
        <w:pStyle w:val="Heading2"/>
      </w:pPr>
      <w:r>
        <w:t xml:space="preserve">6.3 Screen 2: Simplified Document Upload</w:t>
      </w:r>
    </w:p>
    <w:p>
      <w:pPr>
        <w:spacing w:after="200" w:line="276"/>
      </w:pPr>
      <w:r>
        <w:rPr>
          <w:rFonts w:ascii="Arial" w:cs="Arial" w:eastAsia="Arial" w:hAnsi="Arial"/>
          <w:color w:val="333333"/>
          <w:sz w:val="22"/>
          <w:szCs w:val="22"/>
        </w:rPr>
        <w:t xml:space="preserve">Trigger: Charity clicks through from the landing page to begin on-platform onboarding (Phase 2).</w:t>
      </w:r>
    </w:p>
    <w:p>
      <w:pPr>
        <w:spacing w:after="200" w:line="276"/>
      </w:pPr>
      <w:r>
        <w:rPr>
          <w:rFonts w:ascii="Arial" w:cs="Arial" w:eastAsia="Arial" w:hAnsi="Arial"/>
          <w:color w:val="333333"/>
          <w:sz w:val="22"/>
          <w:szCs w:val="22"/>
        </w:rPr>
        <w:t xml:space="preserve">Purpose: Reduce the 13-section onboarding form to three document uploads. Charities upload their 990 form, certificate of insurance, and warehouse documentation. A progress tracker shows 1 of 3, 2 of 3, 3 of 3 with estimated time (under 5 minutes total). Each upload shows a checkmark and confirmation on completion.</w:t>
      </w:r>
    </w:p>
    <w:p>
      <w:pPr>
        <w:spacing w:after="200" w:line="276"/>
      </w:pPr>
      <w:r>
        <w:rPr>
          <w:rFonts w:ascii="Arial" w:cs="Arial" w:eastAsia="Arial" w:hAnsi="Arial"/>
          <w:color w:val="333333"/>
          <w:sz w:val="22"/>
          <w:szCs w:val="22"/>
        </w:rPr>
        <w:t xml:space="preserve">Key design choice: This screen aligns with Joseph's Phase 2 rebuild. The activation layer does not add new data requirements; it wraps the simplified upload in an experience that maintains the value-forward momentum from the landing page.</w:t>
      </w:r>
    </w:p>
    <w:p>
      <w:pPr>
        <w:pStyle w:val="Heading2"/>
      </w:pPr>
      <w:r>
        <w:t xml:space="preserve">6.4 Screen 3: Activation Dashboard</w:t>
      </w:r>
    </w:p>
    <w:p>
      <w:pPr>
        <w:spacing w:after="200" w:line="276"/>
      </w:pPr>
      <w:r>
        <w:rPr>
          <w:rFonts w:ascii="Arial" w:cs="Arial" w:eastAsia="Arial" w:hAnsi="Arial"/>
          <w:color w:val="333333"/>
          <w:sz w:val="22"/>
          <w:szCs w:val="22"/>
        </w:rPr>
        <w:t xml:space="preserve">Trigger: Charity completes document upload. Persists as their ongoing home screen.</w:t>
      </w:r>
    </w:p>
    <w:p>
      <w:pPr>
        <w:spacing w:after="200" w:line="276"/>
      </w:pPr>
      <w:r>
        <w:rPr>
          <w:rFonts w:ascii="Arial" w:cs="Arial" w:eastAsia="Arial" w:hAnsi="Arial"/>
          <w:color w:val="333333"/>
          <w:sz w:val="22"/>
          <w:szCs w:val="22"/>
        </w:rPr>
        <w:t xml:space="preserve">Purpose: Solve the zero-engagement problem during the 90-day average order cycle. The dashboard shows the charity's match readiness score (percentage of profile completeness), nearby donation matches with real-time alerts, a timeline of platform activity (documents verified, profile reviewed, match generated), and actionable next steps.</w:t>
      </w:r>
    </w:p>
    <w:p>
      <w:pPr>
        <w:spacing w:after="200" w:line="276"/>
      </w:pPr>
      <w:r>
        <w:rPr>
          <w:rFonts w:ascii="Arial" w:cs="Arial" w:eastAsia="Arial" w:hAnsi="Arial"/>
          <w:color w:val="333333"/>
          <w:sz w:val="22"/>
          <w:szCs w:val="22"/>
        </w:rPr>
        <w:t xml:space="preserve">Key design choice: The dashboard gives charities a reason to return to the platform between onboarding and their first donation match. It converts the black-box waiting period into a transparent, engaging experience.</w:t>
      </w:r>
    </w:p>
    <w:p>
      <w:pPr>
        <w:pStyle w:val="Heading2"/>
      </w:pPr>
      <w:r>
        <w:t xml:space="preserve">6.5 Screen 4: Just-in-Time Donation Match</w:t>
      </w:r>
    </w:p>
    <w:p>
      <w:pPr>
        <w:spacing w:after="200" w:line="276"/>
      </w:pPr>
      <w:r>
        <w:rPr>
          <w:rFonts w:ascii="Arial" w:cs="Arial" w:eastAsia="Arial" w:hAnsi="Arial"/>
          <w:color w:val="333333"/>
          <w:sz w:val="22"/>
          <w:szCs w:val="22"/>
        </w:rPr>
        <w:t xml:space="preserve">Trigger: A real donation is matched to the charity via MissionMatch (Phase 3).</w:t>
      </w:r>
    </w:p>
    <w:p>
      <w:pPr>
        <w:spacing w:after="200" w:line="276"/>
      </w:pPr>
      <w:r>
        <w:rPr>
          <w:rFonts w:ascii="Arial" w:cs="Arial" w:eastAsia="Arial" w:hAnsi="Arial"/>
          <w:color w:val="333333"/>
          <w:sz w:val="22"/>
          <w:szCs w:val="22"/>
        </w:rPr>
        <w:t xml:space="preserve">Purpose: This is the moment of maximum motivation. The charity sees the donation details (company name, product type, pallet count, estimated value) and is asked to confirm their distribution center details, delivery preferences, and acceptance. This is where logistics data is collected, not during initial onboarding.</w:t>
      </w:r>
    </w:p>
    <w:p>
      <w:pPr>
        <w:spacing w:after="200" w:line="276"/>
      </w:pPr>
      <w:r>
        <w:rPr>
          <w:rFonts w:ascii="Arial" w:cs="Arial" w:eastAsia="Arial" w:hAnsi="Arial"/>
          <w:color w:val="333333"/>
          <w:sz w:val="22"/>
          <w:szCs w:val="22"/>
        </w:rPr>
        <w:t xml:space="preserve">Key design choice: Collecting warehouse and distribution center information at this moment eliminates the biggest friction point in the current onboarding flow. Charities are willing to provide detailed logistics data when a real donation is waiting for them.</w:t>
      </w:r>
    </w:p>
    <w:p>
      <w:pPr>
        <w:pStyle w:val="Heading2"/>
      </w:pPr>
      <w:r>
        <w:t xml:space="preserve">6.6 Screen 5: Impact Report Submission</w:t>
      </w:r>
    </w:p>
    <w:p>
      <w:pPr>
        <w:spacing w:after="200" w:line="276"/>
      </w:pPr>
      <w:r>
        <w:rPr>
          <w:rFonts w:ascii="Arial" w:cs="Arial" w:eastAsia="Arial" w:hAnsi="Arial"/>
          <w:color w:val="333333"/>
          <w:sz w:val="22"/>
          <w:szCs w:val="22"/>
        </w:rPr>
        <w:t xml:space="preserve">Trigger: After a charity receives and distributes a donation.</w:t>
      </w:r>
    </w:p>
    <w:p>
      <w:pPr>
        <w:spacing w:after="200" w:line="276"/>
      </w:pPr>
      <w:r>
        <w:rPr>
          <w:rFonts w:ascii="Arial" w:cs="Arial" w:eastAsia="Arial" w:hAnsi="Arial"/>
          <w:color w:val="333333"/>
          <w:sz w:val="22"/>
          <w:szCs w:val="22"/>
        </w:rPr>
        <w:t xml:space="preserve">Purpose: Close the loop. Charities upload photos from the distribution event, report the number of people served, and share a brief narrative of the impact. This data feeds directly into Simpli's Media Gallery and corporate CSR reports, creating value for the corporate side of the marketplace.</w:t>
      </w:r>
    </w:p>
    <w:p>
      <w:pPr>
        <w:spacing w:after="200" w:line="276"/>
      </w:pPr>
      <w:r>
        <w:rPr>
          <w:rFonts w:ascii="Arial" w:cs="Arial" w:eastAsia="Arial" w:hAnsi="Arial"/>
          <w:color w:val="333333"/>
          <w:sz w:val="22"/>
          <w:szCs w:val="22"/>
        </w:rPr>
        <w:t xml:space="preserve">Key design choice: The impact report turns the charity into a content generator for Simpli's platform. Photos and stories from real distribution events are significantly more compelling than generic charity profiles for attracting new corporate donors.</w:t>
      </w:r>
    </w:p>
    <w:p>
      <w:r>
        <w:br w:type="page"/>
      </w:r>
    </w:p>
    <w:p>
      <w:pPr>
        <w:pStyle w:val="Heading1"/>
      </w:pPr>
      <w:r>
        <w:t xml:space="preserve">7. Before vs.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Current Flow</w:t>
            </w:r>
          </w:p>
        </w:tc>
        <w:tc>
          <w:tcPr>
            <w:tcW w:type="dxa" w:w="46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With Activation Layer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Generic invite 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Personalized value hook after intro call</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No value proposition shown upfront</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"$X in donations waiting for you"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13-section onboarding 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documents to get started</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All data required before any value</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Value shown before data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90-day wait with zero engagement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with match readiness + alerts</w:t>
            </w:r>
          </w:p>
        </w:tc>
      </w:tr>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No tracking of what works</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Just-in-time data at donation match</w:t>
            </w:r>
          </w:p>
        </w:tc>
      </w:tr>
    </w:tbl>
    <w:p>
      <w:r>
        <w:br w:type="page"/>
      </w:r>
    </w:p>
    <w:p>
      <w:pPr>
        <w:pStyle w:val="Heading1"/>
      </w:pPr>
      <w:r>
        <w:t xml:space="preserve">8. Feature Prioritization</w:t>
      </w:r>
    </w:p>
    <w:p>
      <w:pPr>
        <w:spacing w:after="200" w:line="276"/>
      </w:pPr>
      <w:r>
        <w:rPr>
          <w:rFonts w:ascii="Arial" w:cs="Arial" w:eastAsia="Arial" w:hAnsi="Arial"/>
          <w:color w:val="333333"/>
          <w:sz w:val="22"/>
          <w:szCs w:val="22"/>
        </w:rPr>
        <w:t xml:space="preserve">Features are prioritized using a three-tier framework based on their direct impact on the charity activation problem.</w:t>
      </w:r>
    </w:p>
    <w:p>
      <w:pPr>
        <w:pStyle w:val="Heading2"/>
      </w:pPr>
      <w:r>
        <w:t xml:space="preserve">8.1 P0: Critical Path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Post-call value landing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Replaces generic invite with personalized impact stats. First touch sets the tone for the entire charity experience.</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Simplified doc upload (Phase 2)</w:t>
            </w:r>
          </w:p>
        </w:tc>
        <w:tc>
          <w:tcPr>
            <w:tcW w:type="dxa" w:w="62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3 documents instead of 13-section wizard. Aligns with Joseph's rebuild. Reduces abandonment.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Activation 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Maintains engagement during 90-day order cycles. Converts black-box wait into transparent experience.</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Just-in-time donation match flow</w:t>
            </w:r>
          </w:p>
        </w:tc>
        <w:tc>
          <w:tcPr>
            <w:tcW w:type="dxa" w:w="62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Collect logistics data at moment of maximum motivation. Eliminates biggest friction point.</w:t>
            </w:r>
          </w:p>
        </w:tc>
      </w:tr>
    </w:tbl>
    <w:p>
      <w:pPr>
        <w:spacing w:after="100"/>
      </w:pPr>
    </w:p>
    <w:p>
      <w:pPr>
        <w:pStyle w:val="Heading2"/>
      </w:pPr>
      <w:r>
        <w:t xml:space="preserve">8.2 P1: High Value (Should-Have)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Impact report and photo upload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Closes the loop. Feeds Media Gallery. Drives retention and corporate engagement.</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Outbound email sequence</w:t>
            </w:r>
          </w:p>
        </w:tc>
        <w:tc>
          <w:tcPr>
            <w:tcW w:type="dxa" w:w="62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Paired with landing page. Multi-touch campaign drives charities to complete profile.</w:t>
            </w:r>
          </w:p>
        </w:tc>
      </w:tr>
    </w:tbl>
    <w:p>
      <w:pPr>
        <w:spacing w:after="100"/>
      </w:pPr>
    </w:p>
    <w:p>
      <w:pPr>
        <w:pStyle w:val="Heading2"/>
      </w:pPr>
      <w:r>
        <w:t xml:space="preserve">8.3 P2: Nice-to-Have (Could-Have)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Thank you letter generator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Strengthens charity-donor relationship. Supports CSR narrative.</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Donation catalog exploration</w:t>
            </w:r>
          </w:p>
        </w:tc>
        <w:tc>
          <w:tcPr>
            <w:tcW w:type="dxa" w:w="62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Browse available regional donations. Builds platform stickiness.</w:t>
            </w:r>
          </w:p>
        </w:tc>
      </w:tr>
    </w:tbl>
    <w:p>
      <w:r>
        <w:br w:type="page"/>
      </w:r>
    </w:p>
    <w:p>
      <w:pPr>
        <w:pStyle w:val="Heading1"/>
      </w:pPr>
      <w:r>
        <w:t xml:space="preserve">9. Success Metrics</w:t>
      </w:r>
    </w:p>
    <w:p>
      <w:pPr>
        <w:spacing w:after="200" w:line="276"/>
      </w:pPr>
      <w:r>
        <w:rPr>
          <w:rFonts w:ascii="Arial" w:cs="Arial" w:eastAsia="Arial" w:hAnsi="Arial"/>
          <w:color w:val="333333"/>
          <w:sz w:val="22"/>
          <w:szCs w:val="22"/>
        </w:rPr>
        <w:t xml:space="preserve">The following five metrics define success for the activation layer. All are measurable through PostHog (recently integrated) and Simpli's existing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5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invited charities who finish the onboarding process</w:t>
            </w:r>
          </w:p>
        </w:tc>
      </w:tr>
      <w:tr>
        <w:tc>
          <w:tcPr>
            <w:tcW w:type="dxa" w:w="2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First Donation Rate</w:t>
            </w:r>
          </w:p>
        </w:tc>
        <w:tc>
          <w:tcPr>
            <w:tcW w:type="dxa" w:w="15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5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4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Percentage of onboarded charities who receive at least one donation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to First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Unknown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from first platform touch to seeing personalized match data</w:t>
            </w:r>
          </w:p>
        </w:tc>
      </w:tr>
      <w:tr>
        <w:tc>
          <w:tcPr>
            <w:tcW w:type="dxa" w:w="2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Profile Completeness</w:t>
            </w:r>
          </w:p>
        </w:tc>
        <w:tc>
          <w:tcPr>
            <w:tcW w:type="dxa" w:w="15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Incomplete*</w:t>
            </w:r>
          </w:p>
        </w:tc>
        <w:tc>
          <w:tcPr>
            <w:tcW w:type="dxa" w:w="15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4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Key fields filled across active charities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Acquisition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Charities with known acquisition source</w:t>
            </w:r>
          </w:p>
        </w:tc>
      </w:tr>
    </w:tbl>
    <w:p>
      <w:pPr>
        <w:spacing w:after="100"/>
      </w:pPr>
    </w:p>
    <w:p>
      <w:pPr>
        <w:spacing w:after="200" w:line="276"/>
        <w:rPr>
          <w:sz w:val="20"/>
          <w:szCs w:val="20"/>
        </w:rPr>
      </w:pPr>
      <w:r>
        <w:rPr>
          <w:rFonts w:ascii="Arial" w:cs="Arial" w:eastAsia="Arial" w:hAnsi="Arial"/>
          <w:color w:val="333333"/>
          <w:sz w:val="20"/>
          <w:szCs w:val="20"/>
        </w:rPr>
        <w:t xml:space="preserve">* Even active charities like Midwest Food Bank have empty Pallet Capacity fields, indicating systemic profile completeness issues beyond just inactive accounts.</w:t>
      </w:r>
    </w:p>
    <w:p>
      <w:r>
        <w:br w:type="page"/>
      </w:r>
    </w:p>
    <w:p>
      <w:pPr>
        <w:pStyle w:val="Heading1"/>
      </w:pPr>
      <w:r>
        <w:t xml:space="preserve">10. Rollout Plan</w:t>
      </w:r>
    </w:p>
    <w:p>
      <w:pPr>
        <w:pStyle w:val="Heading2"/>
      </w:pPr>
      <w:r>
        <w:t xml:space="preserve">10.1 Phase 1: Validate (Weeks 1 to 8, Complete)</w:t>
      </w:r>
    </w:p>
    <w:p>
      <w:pPr>
        <w:spacing w:after="200" w:line="276"/>
      </w:pPr>
      <w:r>
        <w:rPr>
          <w:rFonts w:ascii="Arial" w:cs="Arial" w:eastAsia="Arial" w:hAnsi="Arial"/>
          <w:color w:val="333333"/>
          <w:sz w:val="22"/>
          <w:szCs w:val="22"/>
        </w:rPr>
        <w:t xml:space="preserve">The Product Space team completed the following during the 8-week engagement:</w:t>
      </w:r>
    </w:p>
    <w:p>
      <w:pPr>
        <w:pStyle w:val="ListParagraph"/>
        <w:numPr>
          <w:ilvl w:val="0"/>
          <w:numId w:val="7"/>
        </w:numPr>
        <w:spacing w:after="120" w:line="276"/>
      </w:pPr>
      <w:r>
        <w:rPr>
          <w:rFonts w:ascii="Arial" w:cs="Arial" w:eastAsia="Arial" w:hAnsi="Arial"/>
          <w:color w:val="333333"/>
          <w:sz w:val="22"/>
          <w:szCs w:val="22"/>
        </w:rPr>
        <w:t xml:space="preserve">Production platform audit across all 198 charities</w:t>
      </w:r>
    </w:p>
    <w:p>
      <w:pPr>
        <w:pStyle w:val="ListParagraph"/>
        <w:numPr>
          <w:ilvl w:val="0"/>
          <w:numId w:val="7"/>
        </w:numPr>
        <w:spacing w:after="120" w:line="276"/>
      </w:pPr>
      <w:r>
        <w:rPr>
          <w:rFonts w:ascii="Arial" w:cs="Arial" w:eastAsia="Arial" w:hAnsi="Arial"/>
          <w:color w:val="333333"/>
          <w:sz w:val="22"/>
          <w:szCs w:val="22"/>
        </w:rPr>
        <w:t xml:space="preserve">Stakeholder interviews with Tommy (CEO) and Joseph (Engineer)</w:t>
      </w:r>
    </w:p>
    <w:p>
      <w:pPr>
        <w:pStyle w:val="ListParagraph"/>
        <w:numPr>
          <w:ilvl w:val="0"/>
          <w:numId w:val="7"/>
        </w:numPr>
        <w:spacing w:after="120" w:line="276"/>
      </w:pPr>
      <w:r>
        <w:rPr>
          <w:rFonts w:ascii="Arial" w:cs="Arial" w:eastAsia="Arial" w:hAnsi="Arial"/>
          <w:color w:val="333333"/>
          <w:sz w:val="22"/>
          <w:szCs w:val="22"/>
        </w:rPr>
        <w:t xml:space="preserve">PRD with evidence-backed problem framing (this document)</w:t>
      </w:r>
    </w:p>
    <w:p>
      <w:pPr>
        <w:pStyle w:val="ListParagraph"/>
        <w:numPr>
          <w:ilvl w:val="0"/>
          <w:numId w:val="7"/>
        </w:numPr>
        <w:spacing w:after="120" w:line="276"/>
      </w:pPr>
      <w:r>
        <w:rPr>
          <w:rFonts w:ascii="Arial" w:cs="Arial" w:eastAsia="Arial" w:hAnsi="Arial"/>
          <w:color w:val="333333"/>
          <w:sz w:val="22"/>
          <w:szCs w:val="22"/>
        </w:rPr>
        <w:t xml:space="preserve">High-fidelity wireframes and mockups for all five screens</w:t>
      </w:r>
    </w:p>
    <w:p>
      <w:pPr>
        <w:pStyle w:val="ListParagraph"/>
        <w:numPr>
          <w:ilvl w:val="0"/>
          <w:numId w:val="7"/>
        </w:numPr>
        <w:spacing w:after="120" w:line="276"/>
      </w:pPr>
      <w:r>
        <w:rPr>
          <w:rFonts w:ascii="Arial" w:cs="Arial" w:eastAsia="Arial" w:hAnsi="Arial"/>
          <w:color w:val="333333"/>
          <w:sz w:val="22"/>
          <w:szCs w:val="22"/>
        </w:rPr>
        <w:t xml:space="preserve">Interactive prototype demonstrating the full activation flow</w:t>
      </w:r>
    </w:p>
    <w:p>
      <w:pPr>
        <w:pStyle w:val="ListParagraph"/>
        <w:numPr>
          <w:ilvl w:val="0"/>
          <w:numId w:val="7"/>
        </w:numPr>
        <w:spacing w:after="120" w:line="276"/>
      </w:pPr>
      <w:r>
        <w:rPr>
          <w:rFonts w:ascii="Arial" w:cs="Arial" w:eastAsia="Arial" w:hAnsi="Arial"/>
          <w:color w:val="333333"/>
          <w:sz w:val="22"/>
          <w:szCs w:val="22"/>
        </w:rPr>
        <w:t xml:space="preserve">Feature prioritization framework with P0/P1/P2 tiers</w:t>
      </w:r>
    </w:p>
    <w:p>
      <w:pPr>
        <w:spacing w:after="100"/>
      </w:pPr>
    </w:p>
    <w:p>
      <w:pPr>
        <w:pStyle w:val="Heading2"/>
      </w:pPr>
      <w:r>
        <w:t xml:space="preserve">10.2 Phase 2: Build (Post-Handoff)</w:t>
      </w:r>
    </w:p>
    <w:p>
      <w:pPr>
        <w:spacing w:after="200" w:line="276"/>
      </w:pPr>
      <w:r>
        <w:rPr>
          <w:rFonts w:ascii="Arial" w:cs="Arial" w:eastAsia="Arial" w:hAnsi="Arial"/>
          <w:color w:val="333333"/>
          <w:sz w:val="22"/>
          <w:szCs w:val="22"/>
        </w:rPr>
        <w:t xml:space="preserve">Recommended actions for the Simpli engineering team after handoff:</w:t>
      </w:r>
    </w:p>
    <w:p>
      <w:pPr>
        <w:pStyle w:val="ListParagraph"/>
        <w:numPr>
          <w:ilvl w:val="0"/>
          <w:numId w:val="8"/>
        </w:numPr>
        <w:spacing w:after="120" w:line="276"/>
      </w:pPr>
      <w:r>
        <w:rPr>
          <w:rFonts w:ascii="Arial" w:cs="Arial" w:eastAsia="Arial" w:hAnsi="Arial"/>
          <w:color w:val="333333"/>
          <w:sz w:val="22"/>
          <w:szCs w:val="22"/>
        </w:rPr>
        <w:t xml:space="preserve">Engineering handoff: transfer all design assets, prototype code, and this PRD to the Simpli development workflow</w:t>
      </w:r>
    </w:p>
    <w:p>
      <w:pPr>
        <w:pStyle w:val="ListParagraph"/>
        <w:numPr>
          <w:ilvl w:val="0"/>
          <w:numId w:val="8"/>
        </w:numPr>
        <w:spacing w:after="120" w:line="276"/>
      </w:pPr>
      <w:r>
        <w:rPr>
          <w:rFonts w:ascii="Arial" w:cs="Arial" w:eastAsia="Arial" w:hAnsi="Arial"/>
          <w:color w:val="333333"/>
          <w:sz w:val="22"/>
          <w:szCs w:val="22"/>
        </w:rPr>
        <w:t xml:space="preserve">A/B test hook messaging variants on the post-call landing page to optimize conversion</w:t>
      </w:r>
    </w:p>
    <w:p>
      <w:pPr>
        <w:pStyle w:val="ListParagraph"/>
        <w:numPr>
          <w:ilvl w:val="0"/>
          <w:numId w:val="8"/>
        </w:numPr>
        <w:spacing w:after="120" w:line="276"/>
      </w:pPr>
      <w:r>
        <w:rPr>
          <w:rFonts w:ascii="Arial" w:cs="Arial" w:eastAsia="Arial" w:hAnsi="Arial"/>
          <w:color w:val="333333"/>
          <w:sz w:val="22"/>
          <w:szCs w:val="22"/>
        </w:rPr>
        <w:t xml:space="preserve">Build MVP of Screen 1 (landing page) and Screen 2 (document upload) as the minimum viable activation layer</w:t>
      </w:r>
    </w:p>
    <w:p>
      <w:pPr>
        <w:pStyle w:val="ListParagraph"/>
        <w:numPr>
          <w:ilvl w:val="0"/>
          <w:numId w:val="8"/>
        </w:numPr>
        <w:spacing w:after="120" w:line="276"/>
      </w:pPr>
      <w:r>
        <w:rPr>
          <w:rFonts w:ascii="Arial" w:cs="Arial" w:eastAsia="Arial" w:hAnsi="Arial"/>
          <w:color w:val="333333"/>
          <w:sz w:val="22"/>
          <w:szCs w:val="22"/>
        </w:rPr>
        <w:t xml:space="preserve">Integrate analytics tracking through PostHog to establish baseline measurements for all five success metrics</w:t>
      </w:r>
    </w:p>
    <w:p>
      <w:pPr>
        <w:pStyle w:val="ListParagraph"/>
        <w:numPr>
          <w:ilvl w:val="0"/>
          <w:numId w:val="8"/>
        </w:numPr>
        <w:spacing w:after="120" w:line="276"/>
      </w:pPr>
      <w:r>
        <w:rPr>
          <w:rFonts w:ascii="Arial" w:cs="Arial" w:eastAsia="Arial" w:hAnsi="Arial"/>
          <w:color w:val="333333"/>
          <w:sz w:val="22"/>
          <w:szCs w:val="22"/>
        </w:rPr>
        <w:t xml:space="preserve">Pilot with 10 to 20 charities to validate the activation flow before broader rollout</w:t>
      </w:r>
    </w:p>
    <w:p>
      <w:pPr>
        <w:spacing w:after="100"/>
      </w:pPr>
    </w:p>
    <w:p>
      <w:pPr>
        <w:pStyle w:val="Heading2"/>
      </w:pPr>
      <w:r>
        <w:t xml:space="preserve">10.3 Phase 3: Scale (Post-Validation)</w:t>
      </w:r>
    </w:p>
    <w:p>
      <w:pPr>
        <w:spacing w:after="200" w:line="276"/>
      </w:pPr>
      <w:r>
        <w:rPr>
          <w:rFonts w:ascii="Arial" w:cs="Arial" w:eastAsia="Arial" w:hAnsi="Arial"/>
          <w:color w:val="333333"/>
          <w:sz w:val="22"/>
          <w:szCs w:val="22"/>
        </w:rPr>
        <w:t xml:space="preserve">After pilot validation confirms the activation layer improves target metrics:</w:t>
      </w:r>
    </w:p>
    <w:p>
      <w:pPr>
        <w:pStyle w:val="ListParagraph"/>
        <w:numPr>
          <w:ilvl w:val="0"/>
          <w:numId w:val="9"/>
        </w:numPr>
        <w:spacing w:after="120" w:line="276"/>
      </w:pPr>
      <w:r>
        <w:rPr>
          <w:rFonts w:ascii="Arial" w:cs="Arial" w:eastAsia="Arial" w:hAnsi="Arial"/>
          <w:color w:val="333333"/>
          <w:sz w:val="22"/>
          <w:szCs w:val="22"/>
        </w:rPr>
        <w:t xml:space="preserve">Full rollout to all new charity signups entering the platform</w:t>
      </w:r>
    </w:p>
    <w:p>
      <w:pPr>
        <w:pStyle w:val="ListParagraph"/>
        <w:numPr>
          <w:ilvl w:val="0"/>
          <w:numId w:val="9"/>
        </w:numPr>
        <w:spacing w:after="120" w:line="276"/>
      </w:pPr>
      <w:r>
        <w:rPr>
          <w:rFonts w:ascii="Arial" w:cs="Arial" w:eastAsia="Arial" w:hAnsi="Arial"/>
          <w:color w:val="333333"/>
          <w:sz w:val="22"/>
          <w:szCs w:val="22"/>
        </w:rPr>
        <w:t xml:space="preserve">Outbound email sequence integration paired with the landing page for multi-touch activation</w:t>
      </w:r>
    </w:p>
    <w:p>
      <w:pPr>
        <w:pStyle w:val="ListParagraph"/>
        <w:numPr>
          <w:ilvl w:val="0"/>
          <w:numId w:val="9"/>
        </w:numPr>
        <w:spacing w:after="120" w:line="276"/>
      </w:pPr>
      <w:r>
        <w:rPr>
          <w:rFonts w:ascii="Arial" w:cs="Arial" w:eastAsia="Arial" w:hAnsi="Arial"/>
          <w:color w:val="333333"/>
          <w:sz w:val="22"/>
          <w:szCs w:val="22"/>
        </w:rPr>
        <w:t xml:space="preserve">Impact report and media gallery features (P1) to close the feedback loop and generate corporate-facing content</w:t>
      </w:r>
    </w:p>
    <w:p>
      <w:pPr>
        <w:pStyle w:val="ListParagraph"/>
        <w:numPr>
          <w:ilvl w:val="0"/>
          <w:numId w:val="9"/>
        </w:numPr>
        <w:spacing w:after="120" w:line="276"/>
      </w:pPr>
      <w:r>
        <w:rPr>
          <w:rFonts w:ascii="Arial" w:cs="Arial" w:eastAsia="Arial" w:hAnsi="Arial"/>
          <w:color w:val="333333"/>
          <w:sz w:val="22"/>
          <w:szCs w:val="22"/>
        </w:rPr>
        <w:t xml:space="preserve">Retroactive activation campaign for the existing 198 charities, prioritizing the 97 stuck at "Invited" status</w:t>
      </w:r>
    </w:p>
    <w:p>
      <w:pPr>
        <w:pStyle w:val="ListParagraph"/>
        <w:numPr>
          <w:ilvl w:val="0"/>
          <w:numId w:val="9"/>
        </w:numPr>
        <w:spacing w:after="120" w:line="276"/>
      </w:pPr>
      <w:r>
        <w:rPr>
          <w:rFonts w:ascii="Arial" w:cs="Arial" w:eastAsia="Arial" w:hAnsi="Arial"/>
          <w:color w:val="333333"/>
          <w:sz w:val="22"/>
          <w:szCs w:val="22"/>
        </w:rPr>
        <w:t xml:space="preserve">SEO optimization for the self-serve discovery flow on SearchCharities.org</w:t>
      </w:r>
    </w:p>
    <w:p>
      <w:r>
        <w:br w:type="page"/>
      </w:r>
    </w:p>
    <w:p>
      <w:pPr>
        <w:pStyle w:val="Heading1"/>
      </w:pPr>
      <w:r>
        <w:t xml:space="preserve">11. Assumptions and Open Questions</w:t>
      </w:r>
    </w:p>
    <w:p>
      <w:pPr>
        <w:pStyle w:val="Heading2"/>
      </w:pPr>
      <w:r>
        <w:t xml:space="preserve">11.1 Validated Assumptions</w:t>
      </w:r>
    </w:p>
    <w:p>
      <w:pPr>
        <w:pStyle w:val="ListParagraph"/>
        <w:numPr>
          <w:ilvl w:val="0"/>
          <w:numId w:val="10"/>
        </w:numPr>
        <w:spacing w:after="120" w:line="276"/>
      </w:pPr>
      <w:r>
        <w:rPr>
          <w:rFonts w:ascii="Arial" w:cs="Arial" w:eastAsia="Arial" w:hAnsi="Arial"/>
          <w:color w:val="333333"/>
          <w:sz w:val="22"/>
          <w:szCs w:val="22"/>
        </w:rPr>
        <w:t xml:space="preserve">Dev environment data is unreliable for analysis (confirmed: dev showed $7.9B in test donations vs $15.2M in production)</w:t>
      </w:r>
    </w:p>
    <w:p>
      <w:pPr>
        <w:pStyle w:val="ListParagraph"/>
        <w:numPr>
          <w:ilvl w:val="0"/>
          <w:numId w:val="10"/>
        </w:numPr>
        <w:spacing w:after="120" w:line="276"/>
      </w:pPr>
      <w:r>
        <w:rPr>
          <w:rFonts w:ascii="Arial" w:cs="Arial" w:eastAsia="Arial" w:hAnsi="Arial"/>
          <w:color w:val="333333"/>
          <w:sz w:val="22"/>
          <w:szCs w:val="22"/>
        </w:rPr>
        <w:t xml:space="preserve">Open/Closed status reflects operating hours, not activation status (confirmed by Tommy, April 20)</w:t>
      </w:r>
    </w:p>
    <w:p>
      <w:pPr>
        <w:pStyle w:val="ListParagraph"/>
        <w:numPr>
          <w:ilvl w:val="0"/>
          <w:numId w:val="10"/>
        </w:numPr>
        <w:spacing w:after="120" w:line="276"/>
      </w:pPr>
      <w:r>
        <w:rPr>
          <w:rFonts w:ascii="Arial" w:cs="Arial" w:eastAsia="Arial" w:hAnsi="Arial"/>
          <w:color w:val="333333"/>
          <w:sz w:val="22"/>
          <w:szCs w:val="22"/>
        </w:rPr>
        <w:t xml:space="preserve">Volunteer management is the most commonly cited charity pain point but is outside scope for this engagement (partially validated by Joseph)</w:t>
      </w:r>
    </w:p>
    <w:p>
      <w:pPr>
        <w:pStyle w:val="ListParagraph"/>
        <w:numPr>
          <w:ilvl w:val="0"/>
          <w:numId w:val="10"/>
        </w:numPr>
        <w:spacing w:after="120" w:line="276"/>
      </w:pPr>
      <w:r>
        <w:rPr>
          <w:rFonts w:ascii="Arial" w:cs="Arial" w:eastAsia="Arial" w:hAnsi="Arial"/>
          <w:color w:val="333333"/>
          <w:sz w:val="22"/>
          <w:szCs w:val="22"/>
        </w:rPr>
        <w:t xml:space="preserve">Onboarding simplification is already being addressed by engineering (confirmed: Joseph's three-phase rebuild)</w:t>
      </w:r>
    </w:p>
    <w:p>
      <w:pPr>
        <w:pStyle w:val="ListParagraph"/>
        <w:numPr>
          <w:ilvl w:val="0"/>
          <w:numId w:val="10"/>
        </w:numPr>
        <w:spacing w:after="120" w:line="276"/>
      </w:pPr>
      <w:r>
        <w:rPr>
          <w:rFonts w:ascii="Arial" w:cs="Arial" w:eastAsia="Arial" w:hAnsi="Arial"/>
          <w:color w:val="333333"/>
          <w:sz w:val="22"/>
          <w:szCs w:val="22"/>
        </w:rPr>
        <w:t xml:space="preserve">Distribution center setup is the only required step not in current onboarding that blocks donation receipt (confirmed by Joseph)</w:t>
      </w:r>
    </w:p>
    <w:p>
      <w:pPr>
        <w:spacing w:after="100"/>
      </w:pPr>
    </w:p>
    <w:p>
      <w:pPr>
        <w:pStyle w:val="Heading2"/>
      </w:pPr>
      <w:r>
        <w:t xml:space="preserve">11.2 Unvalidated Assumptions</w:t>
      </w:r>
    </w:p>
    <w:p>
      <w:pPr>
        <w:pStyle w:val="ListParagraph"/>
        <w:numPr>
          <w:ilvl w:val="0"/>
          <w:numId w:val="11"/>
        </w:numPr>
        <w:spacing w:after="120" w:line="276"/>
      </w:pPr>
      <w:r>
        <w:rPr>
          <w:rFonts w:ascii="Arial" w:cs="Arial" w:eastAsia="Arial" w:hAnsi="Arial"/>
          <w:color w:val="333333"/>
          <w:sz w:val="22"/>
          <w:szCs w:val="22"/>
        </w:rPr>
        <w:t xml:space="preserve">The "3/9 fields" metric in charity analytics likely refers to NTEE service categories, not profile completeness. Awaiting Joseph confirmation.</w:t>
      </w:r>
    </w:p>
    <w:p>
      <w:pPr>
        <w:pStyle w:val="ListParagraph"/>
        <w:numPr>
          <w:ilvl w:val="0"/>
          <w:numId w:val="11"/>
        </w:numPr>
        <w:spacing w:after="120" w:line="276"/>
      </w:pPr>
      <w:r>
        <w:rPr>
          <w:rFonts w:ascii="Arial" w:cs="Arial" w:eastAsia="Arial" w:hAnsi="Arial"/>
          <w:color w:val="333333"/>
          <w:sz w:val="22"/>
          <w:szCs w:val="22"/>
        </w:rPr>
        <w:t xml:space="preserve">Personalized value hooks (showing donation amounts and partner counts) will meaningfully improve onboarding conversion. Requires A/B testing in Phase 2.</w:t>
      </w:r>
    </w:p>
    <w:p>
      <w:pPr>
        <w:pStyle w:val="ListParagraph"/>
        <w:numPr>
          <w:ilvl w:val="0"/>
          <w:numId w:val="11"/>
        </w:numPr>
        <w:spacing w:after="120" w:line="276"/>
      </w:pPr>
      <w:r>
        <w:rPr>
          <w:rFonts w:ascii="Arial" w:cs="Arial" w:eastAsia="Arial" w:hAnsi="Arial"/>
          <w:color w:val="333333"/>
          <w:sz w:val="22"/>
          <w:szCs w:val="22"/>
        </w:rPr>
        <w:t xml:space="preserve">Charities will complete logistics data entry when presented with a real donation match (the just-in-time hypothesis). Requires pilot validation.</w:t>
      </w:r>
    </w:p>
    <w:p>
      <w:pPr>
        <w:pStyle w:val="ListParagraph"/>
        <w:numPr>
          <w:ilvl w:val="0"/>
          <w:numId w:val="11"/>
        </w:numPr>
        <w:spacing w:after="120" w:line="276"/>
      </w:pPr>
      <w:r>
        <w:rPr>
          <w:rFonts w:ascii="Arial" w:cs="Arial" w:eastAsia="Arial" w:hAnsi="Arial"/>
          <w:color w:val="333333"/>
          <w:sz w:val="22"/>
          <w:szCs w:val="22"/>
        </w:rPr>
        <w:t xml:space="preserve">The 90-day order cycle is a stable average and not skewed by outliers. No distribution data available to verify.</w:t>
      </w:r>
    </w:p>
    <w:p>
      <w:pPr>
        <w:spacing w:after="100"/>
      </w:pPr>
    </w:p>
    <w:p>
      <w:pPr>
        <w:pStyle w:val="Heading2"/>
      </w:pPr>
      <w:r>
        <w:t xml:space="preserve">11.3 Open Questions</w:t>
      </w:r>
    </w:p>
    <w:p>
      <w:pPr>
        <w:pStyle w:val="ListParagraph"/>
        <w:numPr>
          <w:ilvl w:val="0"/>
          <w:numId w:val="12"/>
        </w:numPr>
        <w:spacing w:after="120" w:line="276"/>
      </w:pPr>
      <w:r>
        <w:rPr>
          <w:rFonts w:ascii="Arial" w:cs="Arial" w:eastAsia="Arial" w:hAnsi="Arial"/>
          <w:b/>
          <w:bCs/>
          <w:color w:val="333333"/>
          <w:sz w:val="22"/>
          <w:szCs w:val="22"/>
        </w:rPr>
        <w:t xml:space="preserve">Primary interview data: </w:t>
      </w:r>
      <w:r>
        <w:rPr>
          <w:rFonts w:ascii="Arial" w:cs="Arial" w:eastAsia="Arial" w:hAnsi="Arial"/>
          <w:color w:val="333333"/>
          <w:sz w:val="22"/>
          <w:szCs w:val="22"/>
        </w:rPr>
        <w:t xml:space="preserve">Zero primary charity interviews were completed during this engagement. Nancy's interview outreach was in progress but did not yield completed interviews before the project timeline. Charity-side validation of the activation flow assumptions remains the biggest evidence gap.</w:t>
      </w:r>
    </w:p>
    <w:p>
      <w:pPr>
        <w:pStyle w:val="ListParagraph"/>
        <w:numPr>
          <w:ilvl w:val="0"/>
          <w:numId w:val="12"/>
        </w:numPr>
        <w:spacing w:after="120" w:line="276"/>
      </w:pPr>
      <w:r>
        <w:rPr>
          <w:rFonts w:ascii="Arial" w:cs="Arial" w:eastAsia="Arial" w:hAnsi="Arial"/>
          <w:b/>
          <w:bCs/>
          <w:color w:val="333333"/>
          <w:sz w:val="22"/>
          <w:szCs w:val="22"/>
        </w:rPr>
        <w:t xml:space="preserve">Precise definition of "activated": </w:t>
      </w:r>
      <w:r>
        <w:rPr>
          <w:rFonts w:ascii="Arial" w:cs="Arial" w:eastAsia="Arial" w:hAnsi="Arial"/>
          <w:color w:val="333333"/>
          <w:sz w:val="22"/>
          <w:szCs w:val="22"/>
        </w:rPr>
        <w:t xml:space="preserve">Is a charity activated when it completes onboarding, when it is vetted, when it accepts its first donation, or when it distributes inventory? The metrics in this PRD assume activation equals receiving a first donation, but Simpli should formalize this definition.</w:t>
      </w:r>
    </w:p>
    <w:p>
      <w:pPr>
        <w:pStyle w:val="ListParagraph"/>
        <w:numPr>
          <w:ilvl w:val="0"/>
          <w:numId w:val="12"/>
        </w:numPr>
        <w:spacing w:after="120" w:line="276"/>
      </w:pPr>
      <w:r>
        <w:rPr>
          <w:rFonts w:ascii="Arial" w:cs="Arial" w:eastAsia="Arial" w:hAnsi="Arial"/>
          <w:b/>
          <w:bCs/>
          <w:color w:val="333333"/>
          <w:sz w:val="22"/>
          <w:szCs w:val="22"/>
        </w:rPr>
        <w:t xml:space="preserve">PostHog data: </w:t>
      </w:r>
      <w:r>
        <w:rPr>
          <w:rFonts w:ascii="Arial" w:cs="Arial" w:eastAsia="Arial" w:hAnsi="Arial"/>
          <w:color w:val="333333"/>
          <w:sz w:val="22"/>
          <w:szCs w:val="22"/>
        </w:rPr>
        <w:t xml:space="preserve">Analytics tracking was added April 16 to 17. Meaningful behavioral data (onboarding drop-off points, time-to-completion, page engagement) will not be available for 2 to 3 weeks.</w:t>
      </w:r>
    </w:p>
    <w:p>
      <w:pPr>
        <w:pStyle w:val="ListParagraph"/>
        <w:numPr>
          <w:ilvl w:val="0"/>
          <w:numId w:val="12"/>
        </w:numPr>
        <w:spacing w:after="120" w:line="276"/>
      </w:pPr>
      <w:r>
        <w:rPr>
          <w:rFonts w:ascii="Arial" w:cs="Arial" w:eastAsia="Arial" w:hAnsi="Arial"/>
          <w:b/>
          <w:bCs/>
          <w:color w:val="333333"/>
          <w:sz w:val="22"/>
          <w:szCs w:val="22"/>
        </w:rPr>
        <w:t xml:space="preserve">Email deliverability: </w:t>
      </w:r>
      <w:r>
        <w:rPr>
          <w:rFonts w:ascii="Arial" w:cs="Arial" w:eastAsia="Arial" w:hAnsi="Arial"/>
          <w:color w:val="333333"/>
          <w:sz w:val="22"/>
          <w:szCs w:val="22"/>
        </w:rPr>
        <w:t xml:space="preserve">No email open rate tracking exists (no tracking pixels). Evaluating the outbound email sequence's effectiveness will require implementing email analytics.</w:t>
      </w:r>
    </w:p>
    <w:p>
      <w:r>
        <w:br w:type="page"/>
      </w:r>
    </w:p>
    <w:p>
      <w:pPr>
        <w:pStyle w:val="Heading1"/>
      </w:pPr>
      <w:r>
        <w:t xml:space="preserve">12. Deprioritized Solution Directions</w:t>
      </w:r>
    </w:p>
    <w:p>
      <w:pPr>
        <w:spacing w:after="200" w:line="276"/>
      </w:pPr>
      <w:r>
        <w:rPr>
          <w:rFonts w:ascii="Arial" w:cs="Arial" w:eastAsia="Arial" w:hAnsi="Arial"/>
          <w:color w:val="333333"/>
          <w:sz w:val="22"/>
          <w:szCs w:val="22"/>
        </w:rPr>
        <w:t xml:space="preserve">The team evaluated several alternative approaches before converging on the activation layer. These are documented here for context.</w:t>
      </w:r>
    </w:p>
    <w:p>
      <w:pPr>
        <w:pStyle w:val="Heading2"/>
      </w:pPr>
      <w:r>
        <w:t xml:space="preserve">12.1 Smart Notifications Layer (Direction A)</w:t>
      </w:r>
    </w:p>
    <w:p>
      <w:pPr>
        <w:spacing w:after="200" w:line="276"/>
      </w:pPr>
      <w:r>
        <w:rPr>
          <w:rFonts w:ascii="Arial" w:cs="Arial" w:eastAsia="Arial" w:hAnsi="Arial"/>
          <w:color w:val="333333"/>
          <w:sz w:val="22"/>
          <w:szCs w:val="22"/>
        </w:rPr>
        <w:t xml:space="preserve">Push donation match alerts via email and SMS. Deprioritized because Joseph is actively building SMS flows for allocation acceptance, and this would duplicate his work.</w:t>
      </w:r>
    </w:p>
    <w:p>
      <w:pPr>
        <w:pStyle w:val="Heading2"/>
      </w:pPr>
      <w:r>
        <w:t xml:space="preserve">12.2 Profile Health Score (Direction B)</w:t>
      </w:r>
    </w:p>
    <w:p>
      <w:pPr>
        <w:spacing w:after="200" w:line="276"/>
      </w:pPr>
      <w:r>
        <w:rPr>
          <w:rFonts w:ascii="Arial" w:cs="Arial" w:eastAsia="Arial" w:hAnsi="Arial"/>
          <w:color w:val="333333"/>
          <w:sz w:val="22"/>
          <w:szCs w:val="22"/>
        </w:rPr>
        <w:t xml:space="preserve">Score charity profiles and send actionable nudges to improve completeness. Elements of this concept were absorbed into the activation dashboard's match readiness score.</w:t>
      </w:r>
    </w:p>
    <w:p>
      <w:pPr>
        <w:pStyle w:val="Heading2"/>
      </w:pPr>
      <w:r>
        <w:t xml:space="preserve">12.3 Donation Intake Tracker (Direction C)</w:t>
      </w:r>
    </w:p>
    <w:p>
      <w:pPr>
        <w:spacing w:after="200" w:line="276"/>
      </w:pPr>
      <w:r>
        <w:rPr>
          <w:rFonts w:ascii="Arial" w:cs="Arial" w:eastAsia="Arial" w:hAnsi="Arial"/>
          <w:color w:val="333333"/>
          <w:sz w:val="22"/>
          <w:szCs w:val="22"/>
        </w:rPr>
        <w:t xml:space="preserve">QR-scan intake flow for tracking donations at distribution events. Deprioritized due to high adoption risk and overlap with the existing SimpliServe product.</w:t>
      </w:r>
    </w:p>
    <w:p>
      <w:pPr>
        <w:pStyle w:val="Heading2"/>
      </w:pPr>
      <w:r>
        <w:t xml:space="preserve">12.4 Standalone Microsite (Evolved Away)</w:t>
      </w:r>
    </w:p>
    <w:p>
      <w:pPr>
        <w:spacing w:after="200" w:line="276"/>
      </w:pPr>
      <w:r>
        <w:rPr>
          <w:rFonts w:ascii="Arial" w:cs="Arial" w:eastAsia="Arial" w:hAnsi="Arial"/>
          <w:color w:val="333333"/>
          <w:sz w:val="22"/>
          <w:szCs w:val="22"/>
        </w:rPr>
        <w:t xml:space="preserve">Early iteration proposed a standalone Linktree-style charity microsite. Evolved into the activation layer concept after discovering that SearchCharities.org already has detailed charity profiles. Building a new public-facing page would duplicate existing infrastructure.</w:t>
      </w:r>
    </w:p>
    <w:p>
      <w:r>
        <w:br w:type="page"/>
      </w:r>
    </w:p>
    <w:p>
      <w:pPr>
        <w:pStyle w:val="Heading1"/>
      </w:pPr>
      <w:r>
        <w:t xml:space="preserve">13. Appendix</w:t>
      </w:r>
    </w:p>
    <w:p>
      <w:pPr>
        <w:pStyle w:val="Heading2"/>
      </w:pPr>
      <w:r>
        <w:t xml:space="preserve">13.1 Charity Onboarding Sections (Current)</w:t>
      </w:r>
    </w:p>
    <w:p>
      <w:pPr>
        <w:spacing w:after="200" w:line="276"/>
      </w:pPr>
      <w:r>
        <w:rPr>
          <w:rFonts w:ascii="Arial" w:cs="Arial" w:eastAsia="Arial" w:hAnsi="Arial"/>
          <w:color w:val="333333"/>
          <w:sz w:val="22"/>
          <w:szCs w:val="22"/>
        </w:rPr>
        <w:t xml:space="preserve">The current onboarding flow requires completion of 13 sections. Under Joseph's Phase 2 rebuild, many of these will be simplified or relocated: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4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org info</w:t>
            </w:r>
          </w:p>
        </w:tc>
      </w:tr>
      <w:t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Brand Assets</w:t>
            </w:r>
          </w:p>
        </w:tc>
        <w:tc>
          <w:tcPr>
            <w:tcW w:type="dxa" w:w="5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Logo, colors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Profile Gallery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Photos for public profile</w:t>
            </w:r>
          </w:p>
        </w:tc>
      </w:tr>
      <w:t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Location &amp; Contact</w:t>
            </w:r>
          </w:p>
        </w:tc>
        <w:tc>
          <w:tcPr>
            <w:tcW w:type="dxa" w:w="5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Address, phone, email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Accepted Items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the charity can receive</w:t>
            </w:r>
          </w:p>
        </w:tc>
      </w:tr>
      <w:t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Causes &amp; Impact Areas</w:t>
            </w:r>
          </w:p>
        </w:tc>
        <w:tc>
          <w:tcPr>
            <w:tcW w:type="dxa" w:w="5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NTEE categories and focus areas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programs and services</w:t>
            </w:r>
          </w:p>
        </w:tc>
      </w:tr>
      <w:t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Operating Hours</w:t>
            </w:r>
          </w:p>
        </w:tc>
        <w:tc>
          <w:tcPr>
            <w:tcW w:type="dxa" w:w="5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Being relocated by Joseph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Pallet Capacity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 even for active charities</w:t>
            </w:r>
          </w:p>
        </w:tc>
      </w:tr>
      <w:t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Thank You Letter</w:t>
            </w:r>
          </w:p>
        </w:tc>
        <w:tc>
          <w:tcPr>
            <w:tcW w:type="dxa" w:w="5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Template for donor acknowledgment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Post-Event Message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Distribution event follow-up template</w:t>
            </w:r>
          </w:p>
        </w:tc>
      </w:tr>
      <w:t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Distribution Centers</w:t>
            </w:r>
          </w:p>
        </w:tc>
        <w:tc>
          <w:tcPr>
            <w:tcW w:type="dxa" w:w="5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Moving to Phase 3 (donation match)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SimpliSecure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Vetting and verification documents</w:t>
            </w:r>
          </w:p>
        </w:tc>
      </w:tr>
    </w:tbl>
    <w:p>
      <w:pPr>
        <w:spacing w:after="100"/>
      </w:pPr>
    </w:p>
    <w:p>
      <w:pPr>
        <w:pStyle w:val="Heading2"/>
      </w:pPr>
      <w:r>
        <w:t xml:space="preserve">13.2 Target Charity Profile</w:t>
      </w:r>
    </w:p>
    <w:p>
      <w:pPr>
        <w:pStyle w:val="ListParagraph"/>
        <w:numPr>
          <w:ilvl w:val="0"/>
          <w:numId w:val="13"/>
        </w:numPr>
        <w:spacing w:after="120" w:line="276"/>
      </w:pPr>
      <w:r>
        <w:rPr>
          <w:rFonts w:ascii="Arial" w:cs="Arial" w:eastAsia="Arial" w:hAnsi="Arial"/>
          <w:b/>
          <w:bCs/>
          <w:color w:val="333333"/>
          <w:sz w:val="22"/>
          <w:szCs w:val="22"/>
        </w:rPr>
        <w:t xml:space="preserve">Revenue range: </w:t>
      </w:r>
      <w:r>
        <w:rPr>
          <w:rFonts w:ascii="Arial" w:cs="Arial" w:eastAsia="Arial" w:hAnsi="Arial"/>
          <w:color w:val="333333"/>
          <w:sz w:val="22"/>
          <w:szCs w:val="22"/>
        </w:rPr>
        <w:t xml:space="preserve">$300K to $50M annual revenue</w:t>
      </w:r>
    </w:p>
    <w:p>
      <w:pPr>
        <w:pStyle w:val="ListParagraph"/>
        <w:numPr>
          <w:ilvl w:val="0"/>
          <w:numId w:val="13"/>
        </w:numPr>
        <w:spacing w:after="120" w:line="276"/>
      </w:pPr>
      <w:r>
        <w:rPr>
          <w:rFonts w:ascii="Arial" w:cs="Arial" w:eastAsia="Arial" w:hAnsi="Arial"/>
          <w:b/>
          <w:bCs/>
          <w:color w:val="333333"/>
          <w:sz w:val="22"/>
          <w:szCs w:val="22"/>
        </w:rPr>
        <w:t xml:space="preserve">Service model: </w:t>
      </w:r>
      <w:r>
        <w:rPr>
          <w:rFonts w:ascii="Arial" w:cs="Arial" w:eastAsia="Arial" w:hAnsi="Arial"/>
          <w:color w:val="333333"/>
          <w:sz w:val="22"/>
          <w:szCs w:val="22"/>
        </w:rPr>
        <w:t xml:space="preserve">Physical service component (food banks, shelters, community centers)</w:t>
      </w:r>
    </w:p>
    <w:p>
      <w:pPr>
        <w:pStyle w:val="ListParagraph"/>
        <w:numPr>
          <w:ilvl w:val="0"/>
          <w:numId w:val="13"/>
        </w:numPr>
        <w:spacing w:after="120" w:line="276"/>
      </w:pPr>
      <w:r>
        <w:rPr>
          <w:rFonts w:ascii="Arial" w:cs="Arial" w:eastAsia="Arial" w:hAnsi="Arial"/>
          <w:b/>
          <w:bCs/>
          <w:color w:val="333333"/>
          <w:sz w:val="22"/>
          <w:szCs w:val="22"/>
        </w:rPr>
        <w:t xml:space="preserve">Capacity: </w:t>
      </w:r>
      <w:r>
        <w:rPr>
          <w:rFonts w:ascii="Arial" w:cs="Arial" w:eastAsia="Arial" w:hAnsi="Arial"/>
          <w:color w:val="333333"/>
          <w:sz w:val="22"/>
          <w:szCs w:val="22"/>
        </w:rPr>
        <w:t xml:space="preserve">Ability to receive and distribute pallet-scale inventory donations</w:t>
      </w:r>
    </w:p>
    <w:p>
      <w:pPr>
        <w:pStyle w:val="ListParagraph"/>
        <w:numPr>
          <w:ilvl w:val="0"/>
          <w:numId w:val="13"/>
        </w:numPr>
        <w:spacing w:after="120" w:line="276"/>
      </w:pPr>
      <w:r>
        <w:rPr>
          <w:rFonts w:ascii="Arial" w:cs="Arial" w:eastAsia="Arial" w:hAnsi="Arial"/>
          <w:b/>
          <w:bCs/>
          <w:color w:val="333333"/>
          <w:sz w:val="22"/>
          <w:szCs w:val="22"/>
        </w:rPr>
        <w:t xml:space="preserve">Geography: </w:t>
      </w:r>
      <w:r>
        <w:rPr>
          <w:rFonts w:ascii="Arial" w:cs="Arial" w:eastAsia="Arial" w:hAnsi="Arial"/>
          <w:color w:val="333333"/>
          <w:sz w:val="22"/>
          <w:szCs w:val="22"/>
        </w:rPr>
        <w:t xml:space="preserve">Within logistics range of corporate distribution centers (current concentration: CA, TX, NY, FL, PA)</w:t>
      </w:r>
    </w:p>
    <w:p>
      <w:pPr>
        <w:spacing w:after="100"/>
      </w:pPr>
    </w:p>
    <w:p>
      <w:pPr>
        <w:pStyle w:val="Heading2"/>
      </w:pPr>
      <w:r>
        <w:t xml:space="preserve">13.3 Platform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24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app.simpli.supply (v4.12.7)</w:t>
            </w:r>
          </w:p>
        </w:tc>
      </w:tr>
      <w:tr>
        <w:tc>
          <w:tcPr>
            <w:tcW w:type="dxa" w:w="312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Development</w:t>
            </w:r>
          </w:p>
        </w:tc>
        <w:tc>
          <w:tcPr>
            <w:tcW w:type="dxa" w:w="624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color w:val="333333"/>
                <w:sz w:val="20"/>
                <w:szCs w:val="20"/>
              </w:rPr>
              <w:t xml:space="preserve">dev.simpli.supply (test data only, do not use for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Charity Directory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SearchCharities.org (1,543,527 charities indexed)</w:t>
            </w:r>
          </w:p>
        </w:tc>
      </w:tr>
    </w:tbl>
    <w:p>
      <w:pPr>
        <w:spacing w:after="100"/>
      </w:pPr>
    </w:p>
    <w:p>
      <w:pPr>
        <w:spacing w:after="100"/>
      </w:pPr>
    </w:p>
    <w:p>
      <w:pPr>
        <w:pBdr>
          <w:top w:val="single" w:color="6B2FA0" w:sz="4" w:space="8"/>
        </w:pBdr>
        <w:spacing w:after="200" w:before="400"/>
        <w:jc w:val="center"/>
      </w:pPr>
      <w:r>
        <w:rPr>
          <w:rFonts w:ascii="Arial" w:cs="Arial" w:eastAsia="Arial" w:hAnsi="Arial"/>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6"/>
        <w:szCs w:val="16"/>
      </w:rPr>
      <w:t xml:space="preserve">Product Space x Simpli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FA0" w:sz="4" w:space="4"/>
      </w:pBdr>
    </w:pPr>
    <w:r>
      <w:rPr>
        <w:rFonts w:ascii="Arial" w:cs="Arial" w:eastAsia="Arial" w:hAnsi="Arial"/>
        <w:color w:val="6B2FA0"/>
        <w:sz w:val="18"/>
        <w:szCs w:val="18"/>
      </w:rPr>
      <w:t xml:space="preserve">Simpli Charity Activation Layer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1080" w:hanging="360"/>
      </w:pPr>
    </w:lvl>
  </w:abstractNum>
  <w:abstractNum w:abstractNumId="20" w15:restartNumberingAfterBreak="0">
    <w:multiLevelType w:val="hybridMultilevel"/>
    <w:lvl w:ilvl="0" w15:tentative="1">
      <w:start w:val="1"/>
      <w:numFmt w:val="bullet"/>
      <w:lvlText w:val="◦"/>
      <w:lvlJc w:val="left"/>
      <w:pPr>
        <w:ind w:left="1080" w:hanging="360"/>
      </w:pPr>
    </w:lvl>
  </w:abstractNum>
  <w:abstractNum w:abstractNumId="21"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6B2FA0"/>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B2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2026-04-21T22:10:22.310Z</dcterms:created>
  <dcterms:modified xsi:type="dcterms:W3CDTF">2026-04-21T22:10:22.311Z</dcterms:modified>
</cp:coreProperties>
</file>

<file path=docProps/custom.xml><?xml version="1.0" encoding="utf-8"?>
<Properties xmlns="http://schemas.openxmlformats.org/officeDocument/2006/custom-properties" xmlns:vt="http://schemas.openxmlformats.org/officeDocument/2006/docPropsVTypes"/>
</file>