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E9AC" w14:textId="48C4E692" w:rsidR="003757B1" w:rsidRDefault="00DA20AC">
      <w:pPr>
        <w:pStyle w:val="Heading1"/>
      </w:pPr>
      <w:bookmarkStart w:id="0" w:name="header"/>
      <w:bookmarkStart w:id="1" w:name="full-stack-multi-agent-environment-setup"/>
      <w:bookmarkStart w:id="2" w:name="content"/>
      <w:bookmarkEnd w:id="0"/>
      <w:r>
        <w:t xml:space="preserve"> </w:t>
      </w:r>
      <w:r w:rsidR="00000000">
        <w:t>Full-Stack Multi-Agent Environment Setup</w:t>
      </w:r>
    </w:p>
    <w:p w14:paraId="2D014686" w14:textId="77777777" w:rsidR="003757B1" w:rsidRDefault="00000000">
      <w:pPr>
        <w:pStyle w:val="FirstParagraph"/>
      </w:pPr>
      <w:r>
        <w:t xml:space="preserve">To achieve a comprehensive </w:t>
      </w:r>
      <w:r>
        <w:rPr>
          <w:b/>
          <w:bCs/>
        </w:rPr>
        <w:t>apotheosis-agent</w:t>
      </w:r>
      <w:r>
        <w:t xml:space="preserve"> stack, we will combine Archon’s platform with specialized tools and memory systems. Below is the recommended setup, highlighting which components run continuously via </w:t>
      </w:r>
      <w:r>
        <w:rPr>
          <w:b/>
          <w:bCs/>
        </w:rPr>
        <w:t>Docker Compose</w:t>
      </w:r>
      <w:r>
        <w:t xml:space="preserve"> and which are used on-demand.</w:t>
      </w:r>
    </w:p>
    <w:p w14:paraId="24FB50C2" w14:textId="77777777" w:rsidR="003757B1" w:rsidRDefault="00000000">
      <w:pPr>
        <w:pStyle w:val="Heading2"/>
      </w:pPr>
      <w:bookmarkStart w:id="3" w:name="Xf1146e2bb3313809aad189690fff195e177fb56"/>
      <w:r>
        <w:t>🟢 Core Services (Always Running via Docker Compose)</w:t>
      </w:r>
    </w:p>
    <w:p w14:paraId="5855E04B" w14:textId="77777777" w:rsidR="003757B1" w:rsidRDefault="00000000">
      <w:pPr>
        <w:pStyle w:val="Compact"/>
        <w:numPr>
          <w:ilvl w:val="0"/>
          <w:numId w:val="2"/>
        </w:numPr>
      </w:pPr>
      <w:r>
        <w:rPr>
          <w:b/>
          <w:bCs/>
        </w:rPr>
        <w:t>Archon Knowledge &amp; Agent Platform</w:t>
      </w:r>
      <w:r>
        <w:t xml:space="preserve"> – </w:t>
      </w:r>
      <w:r>
        <w:rPr>
          <w:b/>
          <w:bCs/>
        </w:rPr>
        <w:t>Archon</w:t>
      </w:r>
      <w:r>
        <w:t xml:space="preserve"> will be the central hub for knowledge and task orchestration. It runs as a suite of microservices (UI, Server, MCP, Agents) to provide a web interface, an API backend, an MCP tool server, and built-in agent logic</w:t>
      </w:r>
      <w:hyperlink r:id="rId5" w:anchor=":~:text=,contextual%20embeddings%2C%20and%20result%20reranking">
        <w:r>
          <w:rPr>
            <w:rStyle w:val="Hyperlink"/>
          </w:rPr>
          <w:t>[1]</w:t>
        </w:r>
      </w:hyperlink>
      <w:hyperlink r:id="rId6" w:anchor=":~:text=Lightweight%20HTTP%20wrapper%2C%2014%20MCP,">
        <w:r>
          <w:rPr>
            <w:rStyle w:val="Hyperlink"/>
          </w:rPr>
          <w:t>[2]</w:t>
        </w:r>
      </w:hyperlink>
      <w:r>
        <w:t>. Archon gives us:</w:t>
      </w:r>
    </w:p>
    <w:p w14:paraId="718A7176" w14:textId="77777777" w:rsidR="003757B1" w:rsidRDefault="00000000">
      <w:pPr>
        <w:pStyle w:val="Compact"/>
        <w:numPr>
          <w:ilvl w:val="0"/>
          <w:numId w:val="2"/>
        </w:numPr>
      </w:pPr>
      <w:r>
        <w:rPr>
          <w:i/>
          <w:iCs/>
        </w:rPr>
        <w:t>Knowledge Base &amp; RAG:</w:t>
      </w:r>
      <w:r>
        <w:t xml:space="preserve"> Centralized document storage and retrieval (via embeddings) to feed context into our AI agents. It comes with ~10–14 built-in MCP tools for search, task management, code examples, etc.</w:t>
      </w:r>
      <w:hyperlink r:id="rId7" w:anchor=":~:text=,contextual%20embeddings%2C%20and%20result%20reranking">
        <w:r>
          <w:rPr>
            <w:rStyle w:val="Hyperlink"/>
          </w:rPr>
          <w:t>[1]</w:t>
        </w:r>
      </w:hyperlink>
      <w:r>
        <w:t>, and supports hybrid RAG strategies out-of-the-box.</w:t>
      </w:r>
    </w:p>
    <w:p w14:paraId="672FC25D" w14:textId="77777777" w:rsidR="003757B1" w:rsidRDefault="00000000">
      <w:pPr>
        <w:pStyle w:val="Compact"/>
        <w:numPr>
          <w:ilvl w:val="0"/>
          <w:numId w:val="2"/>
        </w:numPr>
      </w:pPr>
      <w:r>
        <w:rPr>
          <w:i/>
          <w:iCs/>
        </w:rPr>
        <w:t>Agent Orchestration:</w:t>
      </w:r>
      <w:r>
        <w:t xml:space="preserve"> A dedicated Agents service (PydanticAI-based) that coordinates multi-step tasks (like document ingestion, project task management) by calling those MCP tools</w:t>
      </w:r>
      <w:hyperlink r:id="rId8" w:anchor=":~:text=match%20at%20L1487%20Lightweight%20HTTP,">
        <w:r>
          <w:rPr>
            <w:rStyle w:val="Hyperlink"/>
          </w:rPr>
          <w:t>[3]</w:t>
        </w:r>
      </w:hyperlink>
      <w:r>
        <w:t xml:space="preserve">. Archon thus covers both “MCP server” functionality </w:t>
      </w:r>
      <w:r>
        <w:rPr>
          <w:b/>
          <w:bCs/>
        </w:rPr>
        <w:t>and</w:t>
      </w:r>
      <w:r>
        <w:t xml:space="preserve"> basic agent workflows internally.</w:t>
      </w:r>
    </w:p>
    <w:p w14:paraId="2E40456D" w14:textId="77777777" w:rsidR="003757B1" w:rsidRDefault="00000000">
      <w:pPr>
        <w:numPr>
          <w:ilvl w:val="0"/>
          <w:numId w:val="2"/>
        </w:numPr>
      </w:pPr>
      <w:r>
        <w:rPr>
          <w:i/>
          <w:iCs/>
        </w:rPr>
        <w:t>Multi-LLM Support:</w:t>
      </w:r>
      <w:r>
        <w:t xml:space="preserve"> Archon can interface with OpenAI, Ollama, or other LLM backends</w:t>
      </w:r>
      <w:hyperlink r:id="rId9" w:anchor=":~:text=,contextual%20embeddings%2C%20and%20result%20reranking">
        <w:r>
          <w:rPr>
            <w:rStyle w:val="Hyperlink"/>
          </w:rPr>
          <w:t>[1]</w:t>
        </w:r>
      </w:hyperlink>
      <w:r>
        <w:t>, making it flexible in routing requests to different models.</w:t>
      </w:r>
    </w:p>
    <w:p w14:paraId="72B41FB1" w14:textId="77777777" w:rsidR="003757B1" w:rsidRDefault="00000000">
      <w:pPr>
        <w:numPr>
          <w:ilvl w:val="0"/>
          <w:numId w:val="2"/>
        </w:numPr>
      </w:pPr>
      <w:r>
        <w:rPr>
          <w:b/>
          <w:bCs/>
        </w:rPr>
        <w:t>LangGraph Orchestrator (Task Graph Engine)</w:t>
      </w:r>
      <w:r>
        <w:t xml:space="preserve"> – We will include a custom orchestrator service using </w:t>
      </w:r>
      <w:r>
        <w:rPr>
          <w:b/>
          <w:bCs/>
        </w:rPr>
        <w:t>LangGraph</w:t>
      </w:r>
      <w:r>
        <w:t xml:space="preserve"> as the backbone for complex, multi-agent workflows. This Python service (running in a container) explicitly defines the </w:t>
      </w:r>
      <w:r>
        <w:rPr>
          <w:b/>
          <w:bCs/>
        </w:rPr>
        <w:t>control flow graph</w:t>
      </w:r>
      <w:r>
        <w:t xml:space="preserve"> for tasks: it will spawn/coordinate sub-agents, handle looping workflows (e.g. AutoGen2 negotiation loops for code refinement), and checkpoint state. LangGraph’s reliability and composability make it ideal for managing complex agent sequences (e.g. “planner → coder → tester” cycles). We’ll integrate </w:t>
      </w:r>
      <w:r>
        <w:rPr>
          <w:b/>
          <w:bCs/>
        </w:rPr>
        <w:t>AutoGen2</w:t>
      </w:r>
      <w:r>
        <w:t xml:space="preserve"> within LangGraph nodes for iterative code improvement (two agents passing code edits until tests pass). By keeping core logic here, we avoid burying control flow inside any single library – LangChain will only be used as a low-level adapter for tools/LLMs if needed, not for high-level decision making. This orchestrator container runs continuously, ready to accept tasks (for example, via an API call or message from the UI pipeline below).</w:t>
      </w:r>
    </w:p>
    <w:p w14:paraId="0330B2E1" w14:textId="77777777" w:rsidR="003757B1" w:rsidRDefault="00000000">
      <w:pPr>
        <w:numPr>
          <w:ilvl w:val="0"/>
          <w:numId w:val="2"/>
        </w:numPr>
      </w:pPr>
      <w:r>
        <w:rPr>
          <w:b/>
          <w:bCs/>
        </w:rPr>
        <w:t>Vector Database (Qdrant)</w:t>
      </w:r>
      <w:r>
        <w:t xml:space="preserve"> – All documents and knowledge base content will be indexed in a persistent vector store. We recommend Qdrant (running as a container) for fast vector similarity search. It will store embeddings of documentation, code, and notes so that agents can retrieve relevant context. We’ll use </w:t>
      </w:r>
      <w:r>
        <w:rPr>
          <w:b/>
          <w:bCs/>
        </w:rPr>
        <w:t>LlamaIndex</w:t>
      </w:r>
      <w:r>
        <w:t xml:space="preserve"> during an ingestion phase to load files (Markdown, PDFs, etc.) into </w:t>
      </w:r>
      <w:r>
        <w:lastRenderedPageBreak/>
        <w:t>Qdrant. This component ensures high-recall retrieval for factual information. (Archon by default uses Postgres/PGVector via Supabase for RAG, but we can point our RAG tools to Qdrant for performance and flexibility).</w:t>
      </w:r>
    </w:p>
    <w:p w14:paraId="7E4B12AA" w14:textId="77777777" w:rsidR="003757B1" w:rsidRDefault="00000000">
      <w:pPr>
        <w:numPr>
          <w:ilvl w:val="0"/>
          <w:numId w:val="2"/>
        </w:numPr>
      </w:pPr>
      <w:r>
        <w:rPr>
          <w:b/>
          <w:bCs/>
        </w:rPr>
        <w:t>Graph Database + Temporal Memory</w:t>
      </w:r>
      <w:r>
        <w:t xml:space="preserve"> – For long-term memory and relationships, we deploy </w:t>
      </w:r>
      <w:r>
        <w:rPr>
          <w:b/>
          <w:bCs/>
        </w:rPr>
        <w:t>Neo4j</w:t>
      </w:r>
      <w:r>
        <w:t xml:space="preserve"> along with Zep’s </w:t>
      </w:r>
      <w:r>
        <w:rPr>
          <w:b/>
          <w:bCs/>
        </w:rPr>
        <w:t>Graphiti</w:t>
      </w:r>
      <w:r>
        <w:t xml:space="preserve"> server for knowledge graphs. The </w:t>
      </w:r>
      <w:r>
        <w:rPr>
          <w:b/>
          <w:bCs/>
        </w:rPr>
        <w:t>Graphiti MCP Server</w:t>
      </w:r>
      <w:r>
        <w:t xml:space="preserve"> (runs in Docker) uses Neo4j to store episodic memory, entities, and their relationships, giving agents a queryable persistent memory</w:t>
      </w:r>
      <w:hyperlink r:id="rId10" w:anchor=":~:text=,MCP">
        <w:r>
          <w:rPr>
            <w:rStyle w:val="Hyperlink"/>
          </w:rPr>
          <w:t>[4]</w:t>
        </w:r>
      </w:hyperlink>
      <w:hyperlink r:id="rId11" w:anchor=":~:text=,NEO4J_URI%3Dbolt%3A%2F%2Fneo4j%3A7687%20NEO4J_USER%3Dneo4j%20NEO4J_PASSWORD%3Ddemodemo">
        <w:r>
          <w:rPr>
            <w:rStyle w:val="Hyperlink"/>
          </w:rPr>
          <w:t>[5]</w:t>
        </w:r>
      </w:hyperlink>
      <w:r>
        <w:t>. This allows the system to remember historical events, track changes over time, and perform multi-hop reasoning (KAG: knowledge-augmented generation). The Graphiti MCP exposes tools for managing and querying the graph (e.g. adding “episodes” of conversations, retrieving linked facts) via the standard MCP protocol</w:t>
      </w:r>
      <w:hyperlink r:id="rId12" w:anchor=":~:text=The%20Graphiti%20MCP%20Server%20is,MCP">
        <w:r>
          <w:rPr>
            <w:rStyle w:val="Hyperlink"/>
          </w:rPr>
          <w:t>[6]</w:t>
        </w:r>
      </w:hyperlink>
      <w:r>
        <w:t xml:space="preserve">. By integrating Graphiti, agents gain </w:t>
      </w:r>
      <w:r>
        <w:rPr>
          <w:b/>
          <w:bCs/>
        </w:rPr>
        <w:t>temporal awareness</w:t>
      </w:r>
      <w:r>
        <w:t xml:space="preserve"> and structured memory beyond what vector search provides. (The Graphiti service will be configured to connect to our Neo4j container on startup, default Bolt port 7687 and an HTTP API port, e.g. 8000, for MCP calls</w:t>
      </w:r>
      <w:hyperlink r:id="rId13" w:anchor=":~:text=Service%20Port%20Purpose%20Neo4j%20Browser,MCP%208000%20MCP%20server%20endpoint">
        <w:r>
          <w:rPr>
            <w:rStyle w:val="Hyperlink"/>
          </w:rPr>
          <w:t>[7]</w:t>
        </w:r>
      </w:hyperlink>
      <w:hyperlink r:id="rId14" w:anchor=":~:text=Graphiti%20MCP%208000%20MCP%20server,endpoint">
        <w:r>
          <w:rPr>
            <w:rStyle w:val="Hyperlink"/>
          </w:rPr>
          <w:t>[8]</w:t>
        </w:r>
      </w:hyperlink>
      <w:r>
        <w:t>.)</w:t>
      </w:r>
    </w:p>
    <w:p w14:paraId="2117F50E" w14:textId="77777777" w:rsidR="003757B1" w:rsidRDefault="00000000">
      <w:pPr>
        <w:numPr>
          <w:ilvl w:val="0"/>
          <w:numId w:val="2"/>
        </w:numPr>
      </w:pPr>
      <w:r>
        <w:rPr>
          <w:b/>
          <w:bCs/>
        </w:rPr>
        <w:t>OpenAI-Compatible API Layer (Open WebUI + Pipelines)</w:t>
      </w:r>
      <w:r>
        <w:t xml:space="preserve"> – We will run </w:t>
      </w:r>
      <w:r>
        <w:rPr>
          <w:b/>
          <w:bCs/>
        </w:rPr>
        <w:t>Open WebUI</w:t>
      </w:r>
      <w:r>
        <w:t xml:space="preserve"> (or an equivalent OpenAI-compatible gateway) with a custom Pipelines plugin in a container. This acts as a unified API endpoint and routing layer for any front-end clients. The Pipelines component will let us inject custom logic when a chat request comes in – for example:</w:t>
      </w:r>
    </w:p>
    <w:p w14:paraId="2F20D6DB" w14:textId="77777777" w:rsidR="003757B1" w:rsidRDefault="00000000">
      <w:pPr>
        <w:pStyle w:val="Compact"/>
        <w:numPr>
          <w:ilvl w:val="0"/>
          <w:numId w:val="2"/>
        </w:numPr>
      </w:pPr>
      <w:r>
        <w:t>Logging/monitoring or applying rate limits.</w:t>
      </w:r>
    </w:p>
    <w:p w14:paraId="19DF4EF3" w14:textId="77777777" w:rsidR="003757B1" w:rsidRDefault="00000000">
      <w:pPr>
        <w:pStyle w:val="Compact"/>
        <w:numPr>
          <w:ilvl w:val="0"/>
          <w:numId w:val="2"/>
        </w:numPr>
      </w:pPr>
      <w:r>
        <w:rPr>
          <w:b/>
          <w:bCs/>
        </w:rPr>
        <w:t>Function calls / Tools:</w:t>
      </w:r>
      <w:r>
        <w:t xml:space="preserve"> Intercepting certain user requests and forwarding them to our orchestrator or tool-servers as needed (similar to OpenAI function-calling).</w:t>
      </w:r>
    </w:p>
    <w:p w14:paraId="26E48D61" w14:textId="77777777" w:rsidR="003757B1" w:rsidRDefault="00000000">
      <w:pPr>
        <w:pStyle w:val="Compact"/>
        <w:numPr>
          <w:ilvl w:val="0"/>
          <w:numId w:val="2"/>
        </w:numPr>
      </w:pPr>
      <w:r>
        <w:rPr>
          <w:b/>
          <w:bCs/>
        </w:rPr>
        <w:t>Memory injection:</w:t>
      </w:r>
      <w:r>
        <w:t xml:space="preserve"> On each query, the pipeline can fetch contextual info (vector search via LlamaIndex, graph memory via Graphiti) and prepend it to the LLM prompt.</w:t>
      </w:r>
    </w:p>
    <w:p w14:paraId="2910988F" w14:textId="77777777" w:rsidR="003757B1" w:rsidRDefault="00000000">
      <w:pPr>
        <w:pStyle w:val="Compact"/>
        <w:numPr>
          <w:ilvl w:val="0"/>
          <w:numId w:val="2"/>
        </w:numPr>
      </w:pPr>
      <w:r>
        <w:rPr>
          <w:b/>
          <w:bCs/>
        </w:rPr>
        <w:t>Agent delegation:</w:t>
      </w:r>
      <w:r>
        <w:t xml:space="preserve"> If a complex task is recognized (e.g. “improve this code” or multi-step queries), the pipeline can hand off to the LangGraph orchestrator service instead of a single LLM response.</w:t>
      </w:r>
    </w:p>
    <w:p w14:paraId="7CB96303" w14:textId="77777777" w:rsidR="003757B1" w:rsidRDefault="00000000">
      <w:pPr>
        <w:numPr>
          <w:ilvl w:val="0"/>
          <w:numId w:val="2"/>
        </w:numPr>
      </w:pPr>
      <w:r>
        <w:t xml:space="preserve">This OpenAI-like interface means </w:t>
      </w:r>
      <w:r>
        <w:rPr>
          <w:b/>
          <w:bCs/>
        </w:rPr>
        <w:t>any UI or external app can connect</w:t>
      </w:r>
      <w:r>
        <w:t xml:space="preserve"> to our system by simply using an OpenAI API compatible endpoint (with the correct API base URL). For instance, we can point clients like LobeChat or Dify to this endpoint and they’ll work seamlessly.</w:t>
      </w:r>
    </w:p>
    <w:p w14:paraId="6F186BB7" w14:textId="77777777" w:rsidR="003757B1" w:rsidRDefault="00000000">
      <w:pPr>
        <w:numPr>
          <w:ilvl w:val="0"/>
          <w:numId w:val="2"/>
        </w:numPr>
      </w:pPr>
      <w:r>
        <w:rPr>
          <w:b/>
          <w:bCs/>
        </w:rPr>
        <w:t>User Chat Interface (LobeChat)</w:t>
      </w:r>
      <w:r>
        <w:t xml:space="preserve"> – We’ll include </w:t>
      </w:r>
      <w:r>
        <w:rPr>
          <w:b/>
          <w:bCs/>
        </w:rPr>
        <w:t>LobeChat</w:t>
      </w:r>
      <w:r>
        <w:t xml:space="preserve"> as a front-end container, providing a rich web UI for chatting with our agents. LobeChat is an open-source chat client that supports multi-modal interactions and function calling, and it’s easy to deploy via Docker. We will configure LobeChat to use our Open WebUI/Pipelines endpoint as the backend (via environment variables or config). This gives us a user-friendly chat experience out of the box. (Users can also </w:t>
      </w:r>
      <w:r>
        <w:lastRenderedPageBreak/>
        <w:t>alternatively connect IDE-based clients like Cursor or VS Code, but LobeChat will serve as the primary interface for interactive conversations with the agent swarm.)</w:t>
      </w:r>
    </w:p>
    <w:p w14:paraId="16E92E9D" w14:textId="77777777" w:rsidR="003757B1" w:rsidRDefault="00000000">
      <w:pPr>
        <w:numPr>
          <w:ilvl w:val="0"/>
          <w:numId w:val="2"/>
        </w:numPr>
      </w:pPr>
      <w:r>
        <w:rPr>
          <w:b/>
          <w:bCs/>
        </w:rPr>
        <w:t>MCP Tool Servers (“Agents’ Hands”)</w:t>
      </w:r>
      <w:r>
        <w:t xml:space="preserve"> – Several specialized MCP servers will run 24/7 in Docker to give our agents real-world capabilities:</w:t>
      </w:r>
    </w:p>
    <w:p w14:paraId="0AADFC81" w14:textId="77777777" w:rsidR="003757B1" w:rsidRDefault="00000000">
      <w:pPr>
        <w:pStyle w:val="Compact"/>
        <w:numPr>
          <w:ilvl w:val="0"/>
          <w:numId w:val="2"/>
        </w:numPr>
      </w:pPr>
      <w:r>
        <w:rPr>
          <w:b/>
          <w:bCs/>
        </w:rPr>
        <w:t>Skyvern (Browser Automation MCP):</w:t>
      </w:r>
      <w:r>
        <w:t xml:space="preserve"> Allows an agent to control a web browser, click links, scrape content, and interact with websites autonomously</w:t>
      </w:r>
      <w:hyperlink r:id="rId15" w:anchor=":~:text=Server%20Protocol%20client,347">
        <w:r>
          <w:rPr>
            <w:rStyle w:val="Hyperlink"/>
          </w:rPr>
          <w:t>[9]</w:t>
        </w:r>
      </w:hyperlink>
      <w:r>
        <w:t>. This is crucial for research tasks (the agent can Google, read docs online, etc.). We’ll run the Skyvern container (which likely uses a headless browser and computer vision for web pages).</w:t>
      </w:r>
    </w:p>
    <w:p w14:paraId="4FBC8E92" w14:textId="77777777" w:rsidR="003757B1" w:rsidRDefault="00000000">
      <w:pPr>
        <w:pStyle w:val="Compact"/>
        <w:numPr>
          <w:ilvl w:val="0"/>
          <w:numId w:val="2"/>
        </w:numPr>
      </w:pPr>
      <w:r>
        <w:rPr>
          <w:b/>
          <w:bCs/>
        </w:rPr>
        <w:t>Desktop Commander (OS/Filesystem MCP):</w:t>
      </w:r>
      <w:r>
        <w:t xml:space="preserve"> Enables terminal commands execution, file system browsing/editing, and general OS operations via AI</w:t>
      </w:r>
      <w:hyperlink r:id="rId16" w:anchor=":~:text=Desktop%20Commander%20MCP%20is%20an,directly%20through%20Claude%20Desktop%20app">
        <w:r>
          <w:rPr>
            <w:rStyle w:val="Hyperlink"/>
          </w:rPr>
          <w:t>[10]</w:t>
        </w:r>
      </w:hyperlink>
      <w:r>
        <w:t>. This is like giving the agent a “shell access” tool (with appropriate sandboxing). We’ll deploy the official Desktop-Commander MCP Docker image which provides ~17 tools for file search, editing, running scripts, etc.</w:t>
      </w:r>
      <w:hyperlink r:id="rId17" w:anchor=":~:text=Desktop%20Commander%20MCP%20Server%20,21%20Tools">
        <w:r>
          <w:rPr>
            <w:rStyle w:val="Hyperlink"/>
          </w:rPr>
          <w:t>[11]</w:t>
        </w:r>
      </w:hyperlink>
      <w:r>
        <w:t>.</w:t>
      </w:r>
    </w:p>
    <w:p w14:paraId="0FB6493D" w14:textId="77777777" w:rsidR="003757B1" w:rsidRDefault="00000000">
      <w:pPr>
        <w:pStyle w:val="Compact"/>
        <w:numPr>
          <w:ilvl w:val="0"/>
          <w:numId w:val="2"/>
        </w:numPr>
      </w:pPr>
      <w:r>
        <w:rPr>
          <w:b/>
          <w:bCs/>
        </w:rPr>
        <w:t>GitHub MCP:</w:t>
      </w:r>
      <w:r>
        <w:t xml:space="preserve"> Provides integration with GitHub – e.g. creating issues, commenting on PRs, reviewing code, and committing via an agent. This lets our coding agents interface with repositories directly. (We will include a GitHub MCP server container, configured with a GitHub token, so agents like SWE-Agent can create PRs or run CI/CD checks through it).</w:t>
      </w:r>
    </w:p>
    <w:p w14:paraId="5F24669A" w14:textId="77777777" w:rsidR="003757B1" w:rsidRDefault="00000000">
      <w:pPr>
        <w:pStyle w:val="Compact"/>
        <w:numPr>
          <w:ilvl w:val="0"/>
          <w:numId w:val="2"/>
        </w:numPr>
      </w:pPr>
      <w:r>
        <w:rPr>
          <w:b/>
          <w:bCs/>
        </w:rPr>
        <w:t>Notion MCP:</w:t>
      </w:r>
      <w:r>
        <w:t xml:space="preserve"> Connects agents to Notion for knowledge base retrieval or task management. If project specs or todos are in Notion, the agent can query and update them via this tool.</w:t>
      </w:r>
    </w:p>
    <w:p w14:paraId="1280F9B0" w14:textId="77777777" w:rsidR="003757B1" w:rsidRDefault="00000000">
      <w:pPr>
        <w:pStyle w:val="Compact"/>
        <w:numPr>
          <w:ilvl w:val="0"/>
          <w:numId w:val="2"/>
        </w:numPr>
      </w:pPr>
      <w:r>
        <w:rPr>
          <w:b/>
          <w:bCs/>
        </w:rPr>
        <w:t>Graphiti MCP:</w:t>
      </w:r>
      <w:r>
        <w:t xml:space="preserve"> (Already covered above as memory – included here for completeness.)</w:t>
      </w:r>
    </w:p>
    <w:p w14:paraId="78F7A34F" w14:textId="77777777" w:rsidR="003757B1" w:rsidRDefault="00000000">
      <w:pPr>
        <w:pStyle w:val="Compact"/>
        <w:numPr>
          <w:ilvl w:val="0"/>
          <w:numId w:val="2"/>
        </w:numPr>
      </w:pPr>
      <w:r>
        <w:rPr>
          <w:b/>
          <w:bCs/>
        </w:rPr>
        <w:t>FastMCP Installer:</w:t>
      </w:r>
      <w:r>
        <w:t xml:space="preserve"> (Optional) We can also include </w:t>
      </w:r>
      <w:r>
        <w:rPr>
          <w:b/>
          <w:bCs/>
        </w:rPr>
        <w:t>FastMCP</w:t>
      </w:r>
      <w:r>
        <w:t xml:space="preserve"> as a utility or library for dynamically launching new MCP servers if needed. FastMCP is a Pythonic framework to quickly stand up MCP endpoints</w:t>
      </w:r>
      <w:hyperlink r:id="rId18" w:anchor=":~:text=FastMCP%20simplifies%20the%20development%20of,with%20clean%2C%20intuitive%20Python%20code">
        <w:r>
          <w:rPr>
            <w:rStyle w:val="Hyperlink"/>
          </w:rPr>
          <w:t>[12]</w:t>
        </w:r>
      </w:hyperlink>
      <w:r>
        <w:t>. While not a running service by itself, having it available means our system (or an agent like Archon’s “installer”) could spin up additional tool-servers on the fly. For example, if an agent needs a one-off integration with an external API that we have an OpenAPI spec for, FastMCP could be used to generate and launch that MCP tool quickly</w:t>
      </w:r>
      <w:hyperlink r:id="rId19" w:anchor=":~:text=How%20to%20combine%20multiple%20MCP,FastMCP%20v2">
        <w:r>
          <w:rPr>
            <w:rStyle w:val="Hyperlink"/>
          </w:rPr>
          <w:t>[13]</w:t>
        </w:r>
      </w:hyperlink>
      <w:r>
        <w:t>. In practice, we will mainly rely on the known servers above, but FastMCP gives us flexibility to extend the toolset autonomously.</w:t>
      </w:r>
    </w:p>
    <w:p w14:paraId="4F410DC0" w14:textId="77777777" w:rsidR="003757B1" w:rsidRDefault="00000000">
      <w:pPr>
        <w:numPr>
          <w:ilvl w:val="0"/>
          <w:numId w:val="2"/>
        </w:numPr>
      </w:pPr>
      <w:r>
        <w:rPr>
          <w:b/>
          <w:bCs/>
        </w:rPr>
        <w:t>Integration:</w:t>
      </w:r>
      <w:r>
        <w:t xml:space="preserve"> All these MCP servers will be </w:t>
      </w:r>
      <w:r>
        <w:rPr>
          <w:b/>
          <w:bCs/>
        </w:rPr>
        <w:t>network-accessible</w:t>
      </w:r>
      <w:r>
        <w:t xml:space="preserve"> (each on its own port). Agents can call them through the MCP protocol (SSE or websockets). We’ll maintain a registry of these tools in our orchestrator/agent prompt (e.g. a list of tool names and endpoints). Archon itself can also mount external MCP tools if configured, but it’s simplest to let our LangGraph orchestrator or the agents use a lightweight MCP client to call them. (For instance, using the LastMile AI </w:t>
      </w:r>
      <w:r>
        <w:rPr>
          <w:rStyle w:val="VerbatimChar"/>
        </w:rPr>
        <w:t>mcp-client</w:t>
      </w:r>
      <w:r>
        <w:t xml:space="preserve"> Python SDK or Archon’s internal mechanism to call external tools.)</w:t>
      </w:r>
    </w:p>
    <w:p w14:paraId="0DB968ED" w14:textId="77777777" w:rsidR="003757B1" w:rsidRDefault="00000000">
      <w:pPr>
        <w:numPr>
          <w:ilvl w:val="0"/>
          <w:numId w:val="2"/>
        </w:numPr>
      </w:pPr>
      <w:r>
        <w:rPr>
          <w:b/>
          <w:bCs/>
        </w:rPr>
        <w:lastRenderedPageBreak/>
        <w:t>Local LLM Serving (vLLM &amp; Ollama)</w:t>
      </w:r>
      <w:r>
        <w:t xml:space="preserve"> – To power our agents with AI models:</w:t>
      </w:r>
    </w:p>
    <w:p w14:paraId="1CFB0E56" w14:textId="77777777" w:rsidR="003757B1" w:rsidRDefault="00000000">
      <w:pPr>
        <w:pStyle w:val="Compact"/>
        <w:numPr>
          <w:ilvl w:val="0"/>
          <w:numId w:val="2"/>
        </w:numPr>
      </w:pPr>
      <w:r>
        <w:t xml:space="preserve">We will run </w:t>
      </w:r>
      <w:r>
        <w:rPr>
          <w:b/>
          <w:bCs/>
        </w:rPr>
        <w:t>vLLM</w:t>
      </w:r>
      <w:r>
        <w:t xml:space="preserve"> on the heavy GPU machine (e.g. the RTX 5090/3090) to serve large models with high throughput. vLLM is optimized for multi-request </w:t>
      </w:r>
      <w:r>
        <w:rPr>
          <w:b/>
          <w:bCs/>
        </w:rPr>
        <w:t>throughput</w:t>
      </w:r>
      <w:r>
        <w:t xml:space="preserve"> and uses techniques like PagedAttention and continuous batching for performance</w:t>
      </w:r>
      <w:hyperlink r:id="rId20" w:anchor=":~:text=vLLM%20logo">
        <w:r>
          <w:rPr>
            <w:rStyle w:val="Hyperlink"/>
          </w:rPr>
          <w:t>[14]</w:t>
        </w:r>
      </w:hyperlink>
      <w:hyperlink r:id="rId21" w:anchor=":~:text=,Prefix%20caching">
        <w:r>
          <w:rPr>
            <w:rStyle w:val="Hyperlink"/>
          </w:rPr>
          <w:t>[15]</w:t>
        </w:r>
      </w:hyperlink>
      <w:r>
        <w:t>. It exposes an OpenAI-like API, which we will point our system to for big models (e.g. GLM 4.5 or a 70B model). This means our agents’ OpenAI API calls can be directed to vLLM’s endpoint, benefiting from faster generation when many requests or longer contexts are needed.</w:t>
      </w:r>
    </w:p>
    <w:p w14:paraId="6661C298" w14:textId="77777777" w:rsidR="003757B1" w:rsidRDefault="00000000">
      <w:pPr>
        <w:pStyle w:val="Compact"/>
        <w:numPr>
          <w:ilvl w:val="0"/>
          <w:numId w:val="2"/>
        </w:numPr>
      </w:pPr>
      <w:r>
        <w:t xml:space="preserve">Alongside, we’ll use </w:t>
      </w:r>
      <w:r>
        <w:rPr>
          <w:b/>
          <w:bCs/>
        </w:rPr>
        <w:t>Ollama</w:t>
      </w:r>
      <w:r>
        <w:t xml:space="preserve"> on a secondary GPU (e.g. the RTX 3060) or CPU for smaller models and quick interactions. Ollama is extremely user-friendly and can run on all platforms; it’s great for day-to-day simplicity and has a library of pre-curated models</w:t>
      </w:r>
      <w:hyperlink r:id="rId22" w:anchor=":~:text=I%E2%80%99m%20a%20fan%20of%20Ollama,AI%20services%20up%20in%20minutes">
        <w:r>
          <w:rPr>
            <w:rStyle w:val="Hyperlink"/>
          </w:rPr>
          <w:t>[16]</w:t>
        </w:r>
      </w:hyperlink>
      <w:hyperlink r:id="rId23" w:anchor=":~:text=Performance%20vs%20Practicality%3A%20A%20Comparison,of%20vLLM%20and%20Ollama">
        <w:r>
          <w:rPr>
            <w:rStyle w:val="Hyperlink"/>
          </w:rPr>
          <w:t>[17]</w:t>
        </w:r>
      </w:hyperlink>
      <w:r>
        <w:t>. We can load a lighter model (like a 13B or 7B LLM) in Ollama to handle simple queries or act as a fallback when the big model is not needed, saving VRAM and latency. Ollama also presents an OpenAI-compatible REST API, so swapping between it and vLLM is as easy as changing the base URL</w:t>
      </w:r>
      <w:hyperlink r:id="rId24" w:anchor=":~:text=I%E2%80%99ve%20used%20Ollama%20for%20many,proxies%20like%20LiteLLM%20or%20OpenRouter">
        <w:r>
          <w:rPr>
            <w:rStyle w:val="Hyperlink"/>
          </w:rPr>
          <w:t>[18]</w:t>
        </w:r>
      </w:hyperlink>
      <w:r>
        <w:t>.</w:t>
      </w:r>
    </w:p>
    <w:p w14:paraId="4F733AC0" w14:textId="77777777" w:rsidR="003757B1" w:rsidRDefault="00000000">
      <w:pPr>
        <w:pStyle w:val="Compact"/>
        <w:numPr>
          <w:ilvl w:val="0"/>
          <w:numId w:val="2"/>
        </w:numPr>
      </w:pPr>
      <w:r>
        <w:rPr>
          <w:b/>
          <w:bCs/>
        </w:rPr>
        <w:t>Model Allocation:</w:t>
      </w:r>
      <w:r>
        <w:t xml:space="preserve"> The idea is to map model tasks to the appropriate runner: high-stakes or batch tasks go to vLLM on the 5090 (for speed at scale), while everyday chat or background agents use Ollama on the 3060 (for efficiency). Both vLLM and Ollama can be run in Docker (with GPU passthrough enabled) or directly on the host. We’ll likely include them in Docker Compose for convenience, using </w:t>
      </w:r>
      <w:r>
        <w:rPr>
          <w:rStyle w:val="VerbatimChar"/>
        </w:rPr>
        <w:t>--gpus</w:t>
      </w:r>
      <w:r>
        <w:t xml:space="preserve"> for access. This ensures the LLM services start with the rest of the stack and are available 24/7.</w:t>
      </w:r>
    </w:p>
    <w:p w14:paraId="12A1C96B" w14:textId="77777777" w:rsidR="003757B1" w:rsidRDefault="00000000">
      <w:pPr>
        <w:pStyle w:val="Compact"/>
        <w:numPr>
          <w:ilvl w:val="0"/>
          <w:numId w:val="2"/>
        </w:numPr>
      </w:pPr>
      <w:r>
        <w:t xml:space="preserve">With this dual setup, we get the </w:t>
      </w:r>
      <w:r>
        <w:rPr>
          <w:b/>
          <w:bCs/>
        </w:rPr>
        <w:t>best of both worlds</w:t>
      </w:r>
      <w:r>
        <w:t>: vLLM for performance and Ollama for simplicity, as noted in comparisons (vLLM excels in throughput, while Ollama offers ease-of-use and “good-enough” performance)</w:t>
      </w:r>
      <w:hyperlink r:id="rId25" w:anchor=":~:text=Performance%20vs%20Practicality%3A%20A%20Comparison,of%20vLLM%20and%20Ollama">
        <w:r>
          <w:rPr>
            <w:rStyle w:val="Hyperlink"/>
          </w:rPr>
          <w:t>[17]</w:t>
        </w:r>
      </w:hyperlink>
      <w:r>
        <w:t>.</w:t>
      </w:r>
    </w:p>
    <w:p w14:paraId="63B8D666" w14:textId="77777777" w:rsidR="003757B1" w:rsidRDefault="00000000">
      <w:pPr>
        <w:pStyle w:val="Heading2"/>
      </w:pPr>
      <w:bookmarkStart w:id="4" w:name="X5bb85d516604b232f4125725ed0195855576704"/>
      <w:bookmarkEnd w:id="3"/>
      <w:r>
        <w:t>🔵 Ephemeral or Code-Integrated Components (On-Demand, not in Compose)</w:t>
      </w:r>
    </w:p>
    <w:p w14:paraId="450600AA" w14:textId="77777777" w:rsidR="003757B1" w:rsidRDefault="00000000">
      <w:pPr>
        <w:pStyle w:val="FirstParagraph"/>
      </w:pPr>
      <w:r>
        <w:t>Some parts of the system don’t run as standalone services and will instead be invoked programmatically by the orchestrator or agents when needed:</w:t>
      </w:r>
    </w:p>
    <w:p w14:paraId="12544C08" w14:textId="77777777" w:rsidR="003757B1" w:rsidRDefault="00000000">
      <w:pPr>
        <w:pStyle w:val="Compact"/>
        <w:numPr>
          <w:ilvl w:val="0"/>
          <w:numId w:val="3"/>
        </w:numPr>
      </w:pPr>
      <w:r>
        <w:rPr>
          <w:b/>
          <w:bCs/>
        </w:rPr>
        <w:t>Micro-Agents for Specialized Tasks:</w:t>
      </w:r>
      <w:r>
        <w:t xml:space="preserve"> Rather than keeping dozens of narrow AI agents idling, Archon (or our LangGraph orchestrator) will </w:t>
      </w:r>
      <w:r>
        <w:rPr>
          <w:b/>
          <w:bCs/>
        </w:rPr>
        <w:t>spawn micro-agents on demand</w:t>
      </w:r>
      <w:r>
        <w:t xml:space="preserve"> for certain tasks. We have evaluated lightweight agent frameworks like MiniAGI and PocketFlow to handle these ephemeral agents. Our recommendation is to use </w:t>
      </w:r>
      <w:r>
        <w:rPr>
          <w:b/>
          <w:bCs/>
        </w:rPr>
        <w:t>PocketFlow</w:t>
      </w:r>
      <w:r>
        <w:t>, a minimalist 100-line agent framework designed to “let agents build agents”</w:t>
      </w:r>
      <w:hyperlink r:id="rId26" w:anchor=":~:text=About">
        <w:r>
          <w:rPr>
            <w:rStyle w:val="Hyperlink"/>
          </w:rPr>
          <w:t>[19]</w:t>
        </w:r>
      </w:hyperlink>
      <w:r>
        <w:t xml:space="preserve">. PocketFlow provides a simple graph-based pattern where a parent agent can </w:t>
      </w:r>
      <w:r>
        <w:rPr>
          <w:i/>
          <w:iCs/>
        </w:rPr>
        <w:t>generate code for a new agent</w:t>
      </w:r>
      <w:r>
        <w:t xml:space="preserve"> to solve a sub-problem, run that agent, and integrate the results. This fits perfectly with our use-case of Archon dynamically creating sub-agents for, say, solving a specific coding challenge or performing a data transformation. By using PocketFlow (or a similar mini-agent </w:t>
      </w:r>
      <w:r>
        <w:lastRenderedPageBreak/>
        <w:t>library), we avoid permanently running extra processes – instead, the system can create a tailored agent on the fly, execute the needed job, then retire it. This keeps resource usage efficient while still leveraging the creativity of agents to spawn helpers.</w:t>
      </w:r>
    </w:p>
    <w:p w14:paraId="46F59351" w14:textId="192E7AB5" w:rsidR="003757B1" w:rsidRDefault="00000000">
      <w:pPr>
        <w:pStyle w:val="Compact"/>
        <w:numPr>
          <w:ilvl w:val="0"/>
          <w:numId w:val="3"/>
        </w:numPr>
      </w:pPr>
      <w:r>
        <w:rPr>
          <w:i/>
          <w:iCs/>
        </w:rPr>
        <w:t>Alternatives:</w:t>
      </w:r>
      <w:r>
        <w:t xml:space="preserve"> Other micro-agent frameworks like </w:t>
      </w:r>
      <w:r>
        <w:rPr>
          <w:b/>
          <w:bCs/>
        </w:rPr>
        <w:t>mini-agi (muellerberndt)</w:t>
      </w:r>
      <w:r>
        <w:t xml:space="preserve">, </w:t>
      </w:r>
      <w:r>
        <w:rPr>
          <w:b/>
          <w:bCs/>
        </w:rPr>
        <w:t>miniME-v2</w:t>
      </w:r>
      <w:r>
        <w:t xml:space="preserve">, </w:t>
      </w:r>
      <w:r w:rsidR="00DA20AC">
        <w:t xml:space="preserve">smolagents, </w:t>
      </w:r>
      <w:r>
        <w:t xml:space="preserve">or </w:t>
      </w:r>
      <w:r>
        <w:rPr>
          <w:b/>
          <w:bCs/>
        </w:rPr>
        <w:t>micro-agent</w:t>
      </w:r>
      <w:r>
        <w:t xml:space="preserve"> offer similar capabilities in different flavors. These are all small-footprint and focus on a single cognitive loop (plan-act-refine). PocketFlow stands out because of its elegance and multi-language support, but any of these could be plugged in if needed. The architecture will support such pluggable “agent spawners”. For now, we’ll plan around PocketFlow as it aligns well with our LangGraph control approach (PocketFlow itself uses a graph abstraction, which is conceptually similar to LangGraph’s design).</w:t>
      </w:r>
    </w:p>
    <w:p w14:paraId="56215E0B" w14:textId="3CDBA26C" w:rsidR="003757B1" w:rsidRDefault="00000000">
      <w:pPr>
        <w:numPr>
          <w:ilvl w:val="0"/>
          <w:numId w:val="3"/>
        </w:numPr>
      </w:pPr>
      <w:r>
        <w:rPr>
          <w:i/>
          <w:iCs/>
        </w:rPr>
        <w:t>Use Cases:</w:t>
      </w:r>
      <w:r>
        <w:t xml:space="preserve"> If Archon’s main agents detect a task that requires a distinct approach or isolation (for example, refactor a specific function, optimize a piece of code using a different strategy, or research a topic deeply without disturbing the main thread), they can invoke a micro-agent. The micro-agent may use a smaller model (via Ollama) for speed, or even a different reasoning style, then return the outcome to the main workflow. These agents don’t need dedicated containers – they run as code (perhaps as a subprocess or thread) initiated by the orchestrator.</w:t>
      </w:r>
      <w:r w:rsidR="00F33F53">
        <w:t xml:space="preserve"> </w:t>
      </w:r>
    </w:p>
    <w:p w14:paraId="0E4C409E" w14:textId="4982D3DB" w:rsidR="00F33F53" w:rsidRDefault="00F33F53">
      <w:pPr>
        <w:numPr>
          <w:ilvl w:val="0"/>
          <w:numId w:val="3"/>
        </w:numPr>
      </w:pPr>
      <w:r>
        <w:rPr>
          <w:i/>
          <w:iCs/>
        </w:rPr>
        <w:t>Archon/LettaAI/OpenEVOLVE Spawnable Micro Coding Agents Interactions:</w:t>
      </w:r>
      <w:r>
        <w:t xml:space="preserve"> LettaAI allows for persistent memory and for the code, configs, profile, etc. of the spawned sub-coding agents to become storeable so that they can be respawned on the fly. OpenEVOLVE allows for these agents to learn from their mistakes, experience, and wins, so that they are constantly evolving. As similar processes continue to come up, these specific spawnable agents gain more experience and hence become more efficient at the tasks in which they are spawned for.</w:t>
      </w:r>
    </w:p>
    <w:p w14:paraId="5921C11C" w14:textId="77777777" w:rsidR="003757B1" w:rsidRDefault="00000000">
      <w:pPr>
        <w:numPr>
          <w:ilvl w:val="0"/>
          <w:numId w:val="3"/>
        </w:numPr>
      </w:pPr>
      <w:r>
        <w:rPr>
          <w:b/>
          <w:bCs/>
        </w:rPr>
        <w:t>Code Development Agents (Integrated):</w:t>
      </w:r>
      <w:r>
        <w:t xml:space="preserve"> We will utilize advanced code-focused agents like </w:t>
      </w:r>
      <w:r>
        <w:rPr>
          <w:b/>
          <w:bCs/>
        </w:rPr>
        <w:t>SWE-Agent</w:t>
      </w:r>
      <w:r>
        <w:t xml:space="preserve"> and </w:t>
      </w:r>
      <w:r>
        <w:rPr>
          <w:b/>
          <w:bCs/>
        </w:rPr>
        <w:t>mini-SWE</w:t>
      </w:r>
      <w:r>
        <w:t xml:space="preserve"> for software development tasks, but these do not run as persistent services. Instead, they function as orchestrated routines within our system:</w:t>
      </w:r>
    </w:p>
    <w:p w14:paraId="7EFA2556" w14:textId="77777777" w:rsidR="003757B1" w:rsidRDefault="00000000">
      <w:pPr>
        <w:pStyle w:val="Compact"/>
        <w:numPr>
          <w:ilvl w:val="0"/>
          <w:numId w:val="3"/>
        </w:numPr>
      </w:pPr>
      <w:r>
        <w:rPr>
          <w:b/>
          <w:bCs/>
        </w:rPr>
        <w:t>SWE-Agent</w:t>
      </w:r>
      <w:r>
        <w:t xml:space="preserve"> (Software Engineer Agent) will be called upon for complex coding tasks – e.g. analyzing a repo, writing unit tests, performing CI/CD checks or debugging a failing pipeline. It excels at handling pull requests and iterative code improvement using best practices</w:t>
      </w:r>
      <w:hyperlink r:id="rId27" w:anchor=":~:text=Server%20Protocol%20client,347">
        <w:r>
          <w:rPr>
            <w:rStyle w:val="Hyperlink"/>
          </w:rPr>
          <w:t>[9]</w:t>
        </w:r>
      </w:hyperlink>
      <w:r>
        <w:t>. We’ll integrate SWE-Agent into our LangGraph flows (for instance, a “code review” node can delegate to SWE-Agent’s logic to generate a review or refactor suggestions).</w:t>
      </w:r>
    </w:p>
    <w:p w14:paraId="5D775019" w14:textId="77777777" w:rsidR="003757B1" w:rsidRDefault="00000000">
      <w:pPr>
        <w:pStyle w:val="Compact"/>
        <w:numPr>
          <w:ilvl w:val="0"/>
          <w:numId w:val="3"/>
        </w:numPr>
      </w:pPr>
      <w:r>
        <w:rPr>
          <w:b/>
          <w:bCs/>
        </w:rPr>
        <w:t>mini-SWE</w:t>
      </w:r>
      <w:r>
        <w:t xml:space="preserve"> is a lighter-weight companion that can handle quick command-line assistance or localized code fixes. We will use mini-SWE for faster, smaller-scale operations, like running a single command or editing a config file as directed by an agent.</w:t>
      </w:r>
    </w:p>
    <w:p w14:paraId="4548B2A9" w14:textId="77777777" w:rsidR="003757B1" w:rsidRDefault="00000000">
      <w:pPr>
        <w:pStyle w:val="Compact"/>
        <w:numPr>
          <w:ilvl w:val="0"/>
          <w:numId w:val="3"/>
        </w:numPr>
      </w:pPr>
      <w:r>
        <w:lastRenderedPageBreak/>
        <w:t>Both of these agents use the power of LLMs but are essentially prompt/process templates. We don’t need separate containers; our orchestrator will invoke them (likely by constructing the appropriate prompt and feeding it to our model backend, possibly via the OpenAI API interface). They will also leverage the tool servers (DesktopCommander for executing commands, GitHub MCP for creating PRs, etc.) to actually apply changes.</w:t>
      </w:r>
    </w:p>
    <w:p w14:paraId="10FAE699" w14:textId="77777777" w:rsidR="003757B1" w:rsidRDefault="00000000">
      <w:pPr>
        <w:pStyle w:val="Compact"/>
        <w:numPr>
          <w:ilvl w:val="0"/>
          <w:numId w:val="3"/>
        </w:numPr>
      </w:pPr>
      <w:r>
        <w:rPr>
          <w:b/>
          <w:bCs/>
        </w:rPr>
        <w:t>OpenEVOLVE Integration:</w:t>
      </w:r>
      <w:r>
        <w:t xml:space="preserve"> For continuous self-improvement of code, we’ll incorporate </w:t>
      </w:r>
      <w:r>
        <w:rPr>
          <w:b/>
          <w:bCs/>
        </w:rPr>
        <w:t>OpenEVOLVE</w:t>
      </w:r>
      <w:r>
        <w:t xml:space="preserve"> (an evolutionary coding optimizer) into the workflow. This might run as an offline process or a triggered sequence where multiple candidate solutions are generated and tested. OpenEVOLVE can be invoked nightly on our codebase – spawning multiple mini agents to propose variations and using tests/metrics to pick the best. Again, this is orchestrated by our main system and doesn’t require a dedicated container – it’s a strategy coded into the workflow.</w:t>
      </w:r>
    </w:p>
    <w:p w14:paraId="046D2FF6" w14:textId="77777777" w:rsidR="003757B1" w:rsidRDefault="00000000">
      <w:pPr>
        <w:numPr>
          <w:ilvl w:val="0"/>
          <w:numId w:val="3"/>
        </w:numPr>
      </w:pPr>
      <w:r>
        <w:rPr>
          <w:b/>
          <w:bCs/>
        </w:rPr>
        <w:t>LettaAI Memory:</w:t>
      </w:r>
      <w:r>
        <w:t xml:space="preserve"> We will also draw on concepts from LettaAI to maintain persona-specific memory and configurable agent profiles. LettaAI’s idea of storable agent memories (like diaries or long-term preferences) will be implemented by storing such data in our Graphiti/Neo4j or as files. There’s no separate LettaAI service to run; instead, the orchestrator can periodically save an agent’s “self-summary” or important notes to the knowledge graph. This ensures that even after an agent is respawned or a new session starts, it can retrieve its prior </w:t>
      </w:r>
      <w:r>
        <w:rPr>
          <w:b/>
          <w:bCs/>
        </w:rPr>
        <w:t>persona context</w:t>
      </w:r>
      <w:r>
        <w:t xml:space="preserve"> or important long-term facts from Graphiti. Essentially, LettaAI’s approach will live on as part of our memory management (leveraging the infrastructure we have).</w:t>
      </w:r>
    </w:p>
    <w:p w14:paraId="6BD5A291" w14:textId="77777777" w:rsidR="003757B1" w:rsidRDefault="00000000">
      <w:pPr>
        <w:numPr>
          <w:ilvl w:val="0"/>
          <w:numId w:val="3"/>
        </w:numPr>
      </w:pPr>
      <w:r>
        <w:rPr>
          <w:b/>
          <w:bCs/>
        </w:rPr>
        <w:t>Voice Processing (Optional, On-Demand):</w:t>
      </w:r>
      <w:r>
        <w:t xml:space="preserve"> If voice interfaces are needed (text-to-speech or speech-to-text), we will likely handle those with external APIs or lightweight local libraries on demand. For example, the system could call Coqui TTS or use an API for speech. These do not need to be running at all times. We might dedicate the smaller GPU (RTX 3060) to any heavy local voice model if we go that route, but spawn it only when a voice request comes in. In practice, this could be a CLI tool or script the agent calls, rather than a constantly running container.</w:t>
      </w:r>
    </w:p>
    <w:p w14:paraId="7DCA8956" w14:textId="77777777" w:rsidR="003757B1" w:rsidRDefault="00000000">
      <w:pPr>
        <w:pStyle w:val="Heading2"/>
      </w:pPr>
      <w:bookmarkStart w:id="5" w:name="X96e10a038a30b67b70b0e810b81546bef345cfc"/>
      <w:bookmarkEnd w:id="4"/>
      <w:r>
        <w:t>🗂️ Archon vs. Alternatives for MCP/Agent Hosting</w:t>
      </w:r>
    </w:p>
    <w:p w14:paraId="5E03A166" w14:textId="77777777" w:rsidR="003757B1" w:rsidRDefault="00000000">
      <w:pPr>
        <w:pStyle w:val="FirstParagraph"/>
      </w:pPr>
      <w:r>
        <w:t xml:space="preserve">You mentioned Archon versus using FastMCP or the </w:t>
      </w:r>
      <w:r>
        <w:rPr>
          <w:rStyle w:val="VerbatimChar"/>
        </w:rPr>
        <w:t>mcp-agent</w:t>
      </w:r>
      <w:r>
        <w:t xml:space="preserve"> library – here’s why the above setup sticks mostly with </w:t>
      </w:r>
      <w:r>
        <w:rPr>
          <w:b/>
          <w:bCs/>
        </w:rPr>
        <w:t>Archon</w:t>
      </w:r>
      <w:r>
        <w:t xml:space="preserve"> as the backbone:</w:t>
      </w:r>
    </w:p>
    <w:p w14:paraId="4C53BB51" w14:textId="77777777" w:rsidR="003757B1" w:rsidRDefault="00000000">
      <w:pPr>
        <w:pStyle w:val="Compact"/>
        <w:numPr>
          <w:ilvl w:val="0"/>
          <w:numId w:val="4"/>
        </w:numPr>
      </w:pPr>
      <w:r>
        <w:rPr>
          <w:b/>
          <w:bCs/>
        </w:rPr>
        <w:t>Archon as All-in-One:</w:t>
      </w:r>
      <w:r>
        <w:t xml:space="preserve"> Archon is capable of handling both MCP tool serving and basic agent logic, which means we don’t need to build those from scratch. It already implements the core MCP spec and a set of useful tools in a well-structured way (HTTP+SSE server)</w:t>
      </w:r>
      <w:hyperlink r:id="rId28" w:anchor=":~:text=,everything%20for%20RAG">
        <w:r>
          <w:rPr>
            <w:rStyle w:val="Hyperlink"/>
          </w:rPr>
          <w:t>[20]</w:t>
        </w:r>
      </w:hyperlink>
      <w:hyperlink r:id="rId29" w:anchor=":~:text=,Performs%20NO%20data%20processing">
        <w:r>
          <w:rPr>
            <w:rStyle w:val="Hyperlink"/>
          </w:rPr>
          <w:t>[21]</w:t>
        </w:r>
      </w:hyperlink>
      <w:r>
        <w:t>. By running Archon, we immediately get a web UI for monitoring, an API, and integration with IDE clients if needed. We will leverage Archon’s strengths (central knowledge index, unified interface for docs, multi-LLM support) and simply extend around it for anything it doesn’t cover.</w:t>
      </w:r>
    </w:p>
    <w:p w14:paraId="4345F688" w14:textId="77777777" w:rsidR="003757B1" w:rsidRDefault="00000000">
      <w:pPr>
        <w:pStyle w:val="Compact"/>
        <w:numPr>
          <w:ilvl w:val="0"/>
          <w:numId w:val="4"/>
        </w:numPr>
      </w:pPr>
      <w:r>
        <w:rPr>
          <w:b/>
          <w:bCs/>
        </w:rPr>
        <w:lastRenderedPageBreak/>
        <w:t>Using FastMCP:</w:t>
      </w:r>
      <w:r>
        <w:t xml:space="preserve"> FastMCP shines when you want to quickly create a new MCP server or combine multiple tools. In our stack, rather than replacing Archon’s MCP, we’ll use FastMCP to complement it. For example, if we needed to merge several tool servers into one endpoint or programmatically generate a custom tool (perhaps from an OpenAPI spec or a database schema), FastMCP can be used by an agent to do so</w:t>
      </w:r>
      <w:hyperlink r:id="rId30" w:anchor=":~:text=FastMCP%20simplifies%20the%20development%20of,with%20clean%2C%20intuitive%20Python%20code">
        <w:r>
          <w:rPr>
            <w:rStyle w:val="Hyperlink"/>
          </w:rPr>
          <w:t>[12]</w:t>
        </w:r>
      </w:hyperlink>
      <w:r>
        <w:t>. However, we likely won’t need to spin up new servers frequently once the main ones (browser, OS, etc.) are running. Archon’s own MCP service will handle queries related to the knowledge base and project tasks, while specialized tasks go to the dedicated servers. So FastMCP remains an option in our toolbox, but not a core always-on service.</w:t>
      </w:r>
    </w:p>
    <w:p w14:paraId="6E0F8CA8" w14:textId="77777777" w:rsidR="003757B1" w:rsidRDefault="00000000">
      <w:pPr>
        <w:pStyle w:val="Compact"/>
        <w:numPr>
          <w:ilvl w:val="0"/>
          <w:numId w:val="4"/>
        </w:numPr>
      </w:pPr>
      <w:r>
        <w:rPr>
          <w:rStyle w:val="VerbatimChar"/>
          <w:b/>
          <w:bCs/>
        </w:rPr>
        <w:t>mcp-agent</w:t>
      </w:r>
      <w:r>
        <w:rPr>
          <w:b/>
          <w:bCs/>
        </w:rPr>
        <w:t xml:space="preserve"> Framework:</w:t>
      </w:r>
      <w:r>
        <w:t xml:space="preserve"> There are libraries (e.g. LastMile AI’s </w:t>
      </w:r>
      <w:r>
        <w:rPr>
          <w:rStyle w:val="VerbatimChar"/>
        </w:rPr>
        <w:t>mcp-agent</w:t>
      </w:r>
      <w:r>
        <w:t xml:space="preserve"> in Python or the TypeScript version</w:t>
      </w:r>
      <w:hyperlink r:id="rId31" w:anchor=":~:text=Build%20Effective%20Agents%20with%20Model,Context%20Protocol%20in%20TypeScript">
        <w:r>
          <w:rPr>
            <w:rStyle w:val="Hyperlink"/>
          </w:rPr>
          <w:t>[22]</w:t>
        </w:r>
      </w:hyperlink>
      <w:r>
        <w:t xml:space="preserve">) that help build agents which use MCP tools. Our approach is effectively doing this at a higher level: our orchestrator and Archon agents will </w:t>
      </w:r>
      <w:r>
        <w:rPr>
          <w:i/>
          <w:iCs/>
        </w:rPr>
        <w:t>be</w:t>
      </w:r>
      <w:r>
        <w:t xml:space="preserve"> MCP-enabled agents. Rather than use a generic </w:t>
      </w:r>
      <w:r>
        <w:rPr>
          <w:rStyle w:val="VerbatimChar"/>
        </w:rPr>
        <w:t>mcp-agent</w:t>
      </w:r>
      <w:r>
        <w:t xml:space="preserve"> template, we’ve hand-picked specific agent roles (Planner, Coder, Reviewer, etc.) and we’ll equip them to call MCP endpoints via simple HTTP calls or an SDK. In short, we don’t need a separate generic MCP-agent framework running; we are incorporating that capability directly into our agent logic.</w:t>
      </w:r>
    </w:p>
    <w:p w14:paraId="6593ED49" w14:textId="77777777" w:rsidR="003757B1" w:rsidRDefault="00000000">
      <w:pPr>
        <w:pStyle w:val="Compact"/>
        <w:numPr>
          <w:ilvl w:val="0"/>
          <w:numId w:val="4"/>
        </w:numPr>
      </w:pPr>
      <w:r>
        <w:rPr>
          <w:b/>
          <w:bCs/>
        </w:rPr>
        <w:t>Conclusion on Choice:</w:t>
      </w:r>
      <w:r>
        <w:t xml:space="preserve"> Archon remains in place as the permanent foundation (per your request). It autonomously handles a lot of setup (it can even </w:t>
      </w:r>
      <w:r>
        <w:rPr>
          <w:b/>
          <w:bCs/>
        </w:rPr>
        <w:t>deploy MCP servers and agents</w:t>
      </w:r>
      <w:r>
        <w:t xml:space="preserve"> as noted, which aligns with our use of it) and provides the “brain” for knowledge and task context. The additional components we chose (Graphiti for long-term memory, extra MCP servers for actions, LangGraph for orchestration) are there to supercharge Archon, not to supplant it. This combined stack ensures </w:t>
      </w:r>
      <w:r>
        <w:rPr>
          <w:b/>
          <w:bCs/>
        </w:rPr>
        <w:t>maximum functionality</w:t>
      </w:r>
      <w:r>
        <w:t xml:space="preserve"> – we get Archon’s full features plus every other capability (web browsing, OS control, coding assistance, etc.) that it might lack out-of-the-box.</w:t>
      </w:r>
    </w:p>
    <w:p w14:paraId="7702E4DB" w14:textId="77777777" w:rsidR="003757B1" w:rsidRDefault="00000000">
      <w:pPr>
        <w:pStyle w:val="Heading2"/>
      </w:pPr>
      <w:bookmarkStart w:id="6" w:name="deployment-layout"/>
      <w:bookmarkEnd w:id="5"/>
      <w:r>
        <w:t>🚀 Deployment Layout</w:t>
      </w:r>
    </w:p>
    <w:p w14:paraId="45128F82" w14:textId="77777777" w:rsidR="003757B1" w:rsidRDefault="00000000">
      <w:pPr>
        <w:pStyle w:val="FirstParagraph"/>
      </w:pPr>
      <w:r>
        <w:t xml:space="preserve">All the above </w:t>
      </w:r>
      <w:r>
        <w:rPr>
          <w:b/>
          <w:bCs/>
        </w:rPr>
        <w:t>Dockerized services</w:t>
      </w:r>
      <w:r>
        <w:t xml:space="preserve"> (Archon, Qdrant, Neo4j, Graphiti server, OpenWebUI/Pipelines, LobeChat, Skyvern, DesktopCommander, GitHub MCP, Notion MCP, model servers) will be defined in a unified </w:t>
      </w:r>
      <w:r>
        <w:rPr>
          <w:rStyle w:val="VerbatimChar"/>
        </w:rPr>
        <w:t>docker-compose.yml</w:t>
      </w:r>
      <w:r>
        <w:t xml:space="preserve">. Each service will be on the same Docker network so they can communicate (e.g., Archon Server can talk to Qdrant on its host, Graphiti can reach Neo4j, orchestrator can call tool servers by container name). We will expose relevant ports: - Archon UI (e.g. </w:t>
      </w:r>
      <w:r>
        <w:rPr>
          <w:rStyle w:val="VerbatimChar"/>
        </w:rPr>
        <w:t>3737</w:t>
      </w:r>
      <w:r>
        <w:t>), Archon API (</w:t>
      </w:r>
      <w:r>
        <w:rPr>
          <w:rStyle w:val="VerbatimChar"/>
        </w:rPr>
        <w:t>8181</w:t>
      </w:r>
      <w:r>
        <w:t>), Archon MCP (</w:t>
      </w:r>
      <w:r>
        <w:rPr>
          <w:rStyle w:val="VerbatimChar"/>
        </w:rPr>
        <w:t>8051</w:t>
      </w:r>
      <w:r>
        <w:t xml:space="preserve">), - OpenWebUI API (say </w:t>
      </w:r>
      <w:r>
        <w:rPr>
          <w:rStyle w:val="VerbatimChar"/>
        </w:rPr>
        <w:t>3000</w:t>
      </w:r>
      <w:r>
        <w:t xml:space="preserve"> for the OpenAI-compatible endpoint), LobeChat UI (</w:t>
      </w:r>
      <w:r>
        <w:rPr>
          <w:rStyle w:val="VerbatimChar"/>
        </w:rPr>
        <w:t>3210</w:t>
      </w:r>
      <w:r>
        <w:t>), - Graphiti MCP (</w:t>
      </w:r>
      <w:r>
        <w:rPr>
          <w:rStyle w:val="VerbatimChar"/>
        </w:rPr>
        <w:t>8000</w:t>
      </w:r>
      <w:r>
        <w:t xml:space="preserve"> as per its default), - Neo4j browser (</w:t>
      </w:r>
      <w:r>
        <w:rPr>
          <w:rStyle w:val="VerbatimChar"/>
        </w:rPr>
        <w:t>7474</w:t>
      </w:r>
      <w:r>
        <w:t xml:space="preserve"> for debug), - Skyvern, DesktopCommander, etc., on their configured ports (we’ll use defaults or configure unique ones to avoid conflict). - vLLM API (perhaps </w:t>
      </w:r>
      <w:r>
        <w:rPr>
          <w:rStyle w:val="VerbatimChar"/>
        </w:rPr>
        <w:t>8001</w:t>
      </w:r>
      <w:r>
        <w:t>) and Ollama API (</w:t>
      </w:r>
      <w:r>
        <w:rPr>
          <w:rStyle w:val="VerbatimChar"/>
        </w:rPr>
        <w:t>11434</w:t>
      </w:r>
      <w:r>
        <w:t xml:space="preserve"> by default) will also be exposed.</w:t>
      </w:r>
    </w:p>
    <w:p w14:paraId="74184212" w14:textId="77777777" w:rsidR="003757B1" w:rsidRDefault="00000000">
      <w:pPr>
        <w:pStyle w:val="BodyText"/>
      </w:pPr>
      <w:r>
        <w:t xml:space="preserve">By running </w:t>
      </w:r>
      <w:r>
        <w:rPr>
          <w:rStyle w:val="VerbatimChar"/>
        </w:rPr>
        <w:t>docker compose up -d</w:t>
      </w:r>
      <w:r>
        <w:t xml:space="preserve">, we spin up the entire ecosystem. Once up: 1. </w:t>
      </w:r>
      <w:r>
        <w:rPr>
          <w:b/>
          <w:bCs/>
        </w:rPr>
        <w:t>Archon</w:t>
      </w:r>
      <w:r>
        <w:t xml:space="preserve"> will be accessible for managing knowledge (we can open its web UI to crawl/upload docs </w:t>
      </w:r>
      <w:r>
        <w:lastRenderedPageBreak/>
        <w:t xml:space="preserve">and verify embeddings are indexed). 2. </w:t>
      </w:r>
      <w:r>
        <w:rPr>
          <w:b/>
          <w:bCs/>
        </w:rPr>
        <w:t>LobeChat</w:t>
      </w:r>
      <w:r>
        <w:t xml:space="preserve"> will connect to our pipeline and we can chat with the AI, which under the hood will use Archon + tools. 3. </w:t>
      </w:r>
      <w:r>
        <w:rPr>
          <w:b/>
          <w:bCs/>
        </w:rPr>
        <w:t>Memory stores</w:t>
      </w:r>
      <w:r>
        <w:t xml:space="preserve"> (Qdrant, Neo4j) will be running and populated via ingestion scripts (e.g., we run </w:t>
      </w:r>
      <w:r>
        <w:rPr>
          <w:rStyle w:val="VerbatimChar"/>
        </w:rPr>
        <w:t>ingest_llamaindex.py</w:t>
      </w:r>
      <w:r>
        <w:t xml:space="preserve"> to fill Qdrant with our notes). 4. </w:t>
      </w:r>
      <w:r>
        <w:rPr>
          <w:b/>
          <w:bCs/>
        </w:rPr>
        <w:t>Tool servers</w:t>
      </w:r>
      <w:r>
        <w:t xml:space="preserve"> will be standing by – we can test them (e.g., hitting the Skyvern endpoint to open a page, or DesktopCommander’s health check). 5. </w:t>
      </w:r>
      <w:r>
        <w:rPr>
          <w:b/>
          <w:bCs/>
        </w:rPr>
        <w:t>Orchestrator</w:t>
      </w:r>
      <w:r>
        <w:t xml:space="preserve"> will be ready (we might trigger it via an API or it could listen as part of the pipeline for specific tasks). 6. </w:t>
      </w:r>
      <w:r>
        <w:rPr>
          <w:b/>
          <w:bCs/>
        </w:rPr>
        <w:t>Models</w:t>
      </w:r>
      <w:r>
        <w:t xml:space="preserve"> will be loaded in vLLM/Ollama so that the first query doesn’t incur load time.</w:t>
      </w:r>
    </w:p>
    <w:p w14:paraId="61AB9031" w14:textId="77777777" w:rsidR="003757B1" w:rsidRDefault="00000000">
      <w:pPr>
        <w:pStyle w:val="BodyText"/>
      </w:pPr>
      <w:r>
        <w:t xml:space="preserve">Everything is designed to stay online 24/7, as needed. The </w:t>
      </w:r>
      <w:r>
        <w:rPr>
          <w:b/>
          <w:bCs/>
        </w:rPr>
        <w:t>ephemeral agents and loops</w:t>
      </w:r>
      <w:r>
        <w:t xml:space="preserve"> are all triggered within this environment by the orchestrator or Archon – no separate processes sit idle. For instance, when a “self-improve code” task is needed, the orchestrator will launch the AutoGen2 loop between, say, an </w:t>
      </w:r>
      <w:r>
        <w:rPr>
          <w:rStyle w:val="VerbatimChar"/>
        </w:rPr>
        <w:t>Improver</w:t>
      </w:r>
      <w:r>
        <w:t xml:space="preserve"> agent and a </w:t>
      </w:r>
      <w:r>
        <w:rPr>
          <w:rStyle w:val="VerbatimChar"/>
        </w:rPr>
        <w:t>Reviewer</w:t>
      </w:r>
      <w:r>
        <w:t xml:space="preserve"> agent, possibly spawning a PocketFlow agent if a very isolated sub-problem is identified. After completion, results are stored (code changes via GitHub MCP, summaries to Archon/Graphiti memory) and the transient agents terminate.</w:t>
      </w:r>
    </w:p>
    <w:p w14:paraId="0DC7981F" w14:textId="77777777" w:rsidR="003757B1" w:rsidRDefault="00000000">
      <w:pPr>
        <w:pStyle w:val="Heading2"/>
      </w:pPr>
      <w:bookmarkStart w:id="7" w:name="summary"/>
      <w:bookmarkEnd w:id="6"/>
      <w:r>
        <w:t>✅ Summary</w:t>
      </w:r>
    </w:p>
    <w:p w14:paraId="3D239B74" w14:textId="77777777" w:rsidR="003757B1" w:rsidRDefault="00000000">
      <w:pPr>
        <w:pStyle w:val="FirstParagraph"/>
      </w:pPr>
      <w:r>
        <w:t xml:space="preserve">In summary, the </w:t>
      </w:r>
      <w:r>
        <w:rPr>
          <w:b/>
          <w:bCs/>
        </w:rPr>
        <w:t>best setup</w:t>
      </w:r>
      <w:r>
        <w:t xml:space="preserve"> is to use </w:t>
      </w:r>
      <w:r>
        <w:rPr>
          <w:b/>
          <w:bCs/>
        </w:rPr>
        <w:t>Archon as the core</w:t>
      </w:r>
      <w:r>
        <w:t xml:space="preserve"> (for knowledge integration and high-level agent hub) and augment it with a full suite of always-on infrastructure in Docker: - Knowledge base: Archon’s RAG + Qdrant vector DB. - Long-term memory: Neo4j + Graphiti MCP server. - Orchestration logic: a LangGraph-driven service (with AutoGen2, etc.) coordinating Archon and specialized agents. - Interface: OpenAI-compatible API layer (OpenWebUI/Pipelines) and a chat UI (LobeChat). - Tool execution: Dedicated MCP servers (browser, OS, Git, Notion, etc.) running continuously to give agents “hands” in the real world. - Models: Local LLM serving through vLLM (for power) and Ollama (for flexibility)</w:t>
      </w:r>
      <w:hyperlink r:id="rId32" w:anchor=":~:text=Performance%20vs%20Practicality%3A%20A%20Comparison,of%20vLLM%20and%20Ollama">
        <w:r>
          <w:rPr>
            <w:rStyle w:val="Hyperlink"/>
          </w:rPr>
          <w:t>[17]</w:t>
        </w:r>
      </w:hyperlink>
      <w:r>
        <w:t>. - Development agents: Integrated as part of the orchestrator (SWE-Agent, mini-SWE, OpenEVOLVE, etc.) rather than separate services.</w:t>
      </w:r>
    </w:p>
    <w:p w14:paraId="1A0F81D7" w14:textId="77777777" w:rsidR="003757B1" w:rsidRDefault="00000000">
      <w:pPr>
        <w:pStyle w:val="BodyText"/>
      </w:pPr>
      <w:r>
        <w:t xml:space="preserve">This configuration leaves nothing out – it </w:t>
      </w:r>
      <w:r>
        <w:rPr>
          <w:b/>
          <w:bCs/>
        </w:rPr>
        <w:t>maximizes capabilities</w:t>
      </w:r>
      <w:r>
        <w:t xml:space="preserve"> by combining the strengths of each system. Archon’s autonomous setup of MCP servers and agent roles will be utilized where convenient, and for everything else, we have a targeted component. By containerizing the persistent pieces, we ensure easy startup/shutdown and isolate each service. The on-demand pieces keep the system efficient and adaptable.</w:t>
      </w:r>
    </w:p>
    <w:p w14:paraId="5FF4E0A2" w14:textId="77777777" w:rsidR="003757B1" w:rsidRDefault="00000000">
      <w:pPr>
        <w:pStyle w:val="BodyText"/>
      </w:pPr>
      <w:r>
        <w:t>With this full-stack running, we’ll have an environment where agents can not only think (with knowledge and memory), but also act (through MCP tools) and continuously improve themselves (via the orchestrator’s feedback loops). This addresses your goal of getting “absolutely every last thing up and running” in a maintainable, scalable way. 🚀</w:t>
      </w:r>
    </w:p>
    <w:p w14:paraId="505A8449" w14:textId="77777777" w:rsidR="003757B1" w:rsidRDefault="00000000">
      <w:pPr>
        <w:pStyle w:val="BodyText"/>
      </w:pPr>
      <w:r>
        <w:rPr>
          <w:b/>
          <w:bCs/>
        </w:rPr>
        <w:t>Sources:</w:t>
      </w:r>
    </w:p>
    <w:p w14:paraId="3B91D1C4" w14:textId="77777777" w:rsidR="003757B1" w:rsidRDefault="00000000">
      <w:pPr>
        <w:pStyle w:val="Compact"/>
        <w:numPr>
          <w:ilvl w:val="0"/>
          <w:numId w:val="5"/>
        </w:numPr>
      </w:pPr>
      <w:r>
        <w:t>Archon documentation – features and architecture</w:t>
      </w:r>
      <w:hyperlink r:id="rId33" w:anchor=":~:text=,contextual%20embeddings%2C%20and%20result%20reranking">
        <w:r>
          <w:rPr>
            <w:rStyle w:val="Hyperlink"/>
          </w:rPr>
          <w:t>[1]</w:t>
        </w:r>
      </w:hyperlink>
      <w:hyperlink r:id="rId34" w:anchor=":~:text=,Performs%20NO%20data%20processing">
        <w:r>
          <w:rPr>
            <w:rStyle w:val="Hyperlink"/>
          </w:rPr>
          <w:t>[21]</w:t>
        </w:r>
      </w:hyperlink>
    </w:p>
    <w:p w14:paraId="64291F99" w14:textId="77777777" w:rsidR="003757B1" w:rsidRDefault="00000000">
      <w:pPr>
        <w:pStyle w:val="Compact"/>
        <w:numPr>
          <w:ilvl w:val="0"/>
          <w:numId w:val="5"/>
        </w:numPr>
      </w:pPr>
      <w:r>
        <w:t>Graphiti MCP (Zep) – knowledge graph memory for agents</w:t>
      </w:r>
      <w:hyperlink r:id="rId35" w:anchor=":~:text=,MCP">
        <w:r>
          <w:rPr>
            <w:rStyle w:val="Hyperlink"/>
          </w:rPr>
          <w:t>[4]</w:t>
        </w:r>
      </w:hyperlink>
      <w:hyperlink r:id="rId36" w:anchor=":~:text=,NEO4J_URI%3Dbolt%3A%2F%2Fneo4j%3A7687%20NEO4J_USER%3Dneo4j%20NEO4J_PASSWORD%3Ddemodemo">
        <w:r>
          <w:rPr>
            <w:rStyle w:val="Hyperlink"/>
          </w:rPr>
          <w:t>[5]</w:t>
        </w:r>
      </w:hyperlink>
    </w:p>
    <w:p w14:paraId="18AE10CB" w14:textId="77777777" w:rsidR="003757B1" w:rsidRDefault="00000000">
      <w:pPr>
        <w:pStyle w:val="Compact"/>
        <w:numPr>
          <w:ilvl w:val="0"/>
          <w:numId w:val="5"/>
        </w:numPr>
      </w:pPr>
      <w:r>
        <w:lastRenderedPageBreak/>
        <w:t>PocketFlow framework – minimalist agent that lets agents build sub-agents</w:t>
      </w:r>
      <w:hyperlink r:id="rId37" w:anchor=":~:text=About">
        <w:r>
          <w:rPr>
            <w:rStyle w:val="Hyperlink"/>
          </w:rPr>
          <w:t>[19]</w:t>
        </w:r>
      </w:hyperlink>
    </w:p>
    <w:p w14:paraId="68C6F7E9" w14:textId="77777777" w:rsidR="003757B1" w:rsidRDefault="00000000">
      <w:pPr>
        <w:pStyle w:val="Compact"/>
        <w:numPr>
          <w:ilvl w:val="0"/>
          <w:numId w:val="5"/>
        </w:numPr>
      </w:pPr>
      <w:r>
        <w:t>vLLM vs. Ollama – using high-throughput vs. simple local LLM servers in tandem</w:t>
      </w:r>
      <w:hyperlink r:id="rId38" w:anchor=":~:text=Performance%20vs%20Practicality%3A%20A%20Comparison,of%20vLLM%20and%20Ollama">
        <w:r>
          <w:rPr>
            <w:rStyle w:val="Hyperlink"/>
          </w:rPr>
          <w:t>[17]</w:t>
        </w:r>
      </w:hyperlink>
    </w:p>
    <w:bookmarkEnd w:id="1"/>
    <w:bookmarkEnd w:id="2"/>
    <w:bookmarkEnd w:id="7"/>
    <w:p w14:paraId="3421A061" w14:textId="77777777" w:rsidR="003757B1" w:rsidRDefault="00000000">
      <w:r>
        <w:pict w14:anchorId="379A046F">
          <v:rect id="_x0000_i1025" style="width:0;height:1.5pt" o:hralign="center" o:hrstd="t" o:hr="t"/>
        </w:pict>
      </w:r>
    </w:p>
    <w:bookmarkStart w:id="8" w:name="citations"/>
    <w:p w14:paraId="091270F3" w14:textId="77777777" w:rsidR="003757B1" w:rsidRDefault="00000000">
      <w:pPr>
        <w:pStyle w:val="FirstParagraph"/>
      </w:pPr>
      <w:r>
        <w:fldChar w:fldCharType="begin"/>
      </w:r>
      <w:r>
        <w:instrText>HYPERLINK "file://file-H8KafwVSyjCLaaiD22WV71" \l ":~:text=,contextual%20embeddings%2C%20and%20result%20reranking" \h</w:instrText>
      </w:r>
      <w:r>
        <w:fldChar w:fldCharType="separate"/>
      </w:r>
      <w:r>
        <w:rPr>
          <w:rStyle w:val="Hyperlink"/>
        </w:rPr>
        <w:t>[1]</w:t>
      </w:r>
      <w:r>
        <w:fldChar w:fldCharType="end"/>
      </w:r>
      <w:r>
        <w:t xml:space="preserve"> </w:t>
      </w:r>
      <w:hyperlink r:id="rId39" w:anchor=":~:text=Lightweight%20HTTP%20wrapper%2C%2014%20MCP,">
        <w:r>
          <w:rPr>
            <w:rStyle w:val="Hyperlink"/>
          </w:rPr>
          <w:t>[2]</w:t>
        </w:r>
      </w:hyperlink>
      <w:r>
        <w:t xml:space="preserve"> </w:t>
      </w:r>
      <w:hyperlink r:id="rId40" w:anchor=":~:text=match%20at%20L1487%20Lightweight%20HTTP,">
        <w:r>
          <w:rPr>
            <w:rStyle w:val="Hyperlink"/>
          </w:rPr>
          <w:t>[3]</w:t>
        </w:r>
      </w:hyperlink>
      <w:r>
        <w:t xml:space="preserve"> </w:t>
      </w:r>
      <w:hyperlink r:id="rId41" w:anchor=":~:text=,everything%20for%20RAG">
        <w:r>
          <w:rPr>
            <w:rStyle w:val="Hyperlink"/>
          </w:rPr>
          <w:t>[20]</w:t>
        </w:r>
      </w:hyperlink>
      <w:r>
        <w:t xml:space="preserve"> </w:t>
      </w:r>
      <w:hyperlink r:id="rId42" w:anchor=":~:text=,Performs%20NO%20data%20processing">
        <w:r>
          <w:rPr>
            <w:rStyle w:val="Hyperlink"/>
          </w:rPr>
          <w:t>[21]</w:t>
        </w:r>
      </w:hyperlink>
      <w:r>
        <w:t xml:space="preserve"> coleam00-archon-8a5edab282632443.txt</w:t>
      </w:r>
    </w:p>
    <w:p w14:paraId="2383C73D" w14:textId="77777777" w:rsidR="003757B1" w:rsidRDefault="00000000">
      <w:pPr>
        <w:pStyle w:val="BodyText"/>
      </w:pPr>
      <w:hyperlink r:id="rId43">
        <w:r>
          <w:rPr>
            <w:rStyle w:val="Hyperlink"/>
          </w:rPr>
          <w:t>file://file-H8KafwVSyjCLaaiD22WV71</w:t>
        </w:r>
      </w:hyperlink>
    </w:p>
    <w:p w14:paraId="117F220A" w14:textId="77777777" w:rsidR="003757B1" w:rsidRDefault="00000000">
      <w:pPr>
        <w:pStyle w:val="BodyText"/>
      </w:pPr>
      <w:hyperlink r:id="rId44" w:anchor=":~:text=,MCP">
        <w:r>
          <w:rPr>
            <w:rStyle w:val="Hyperlink"/>
          </w:rPr>
          <w:t>[4]</w:t>
        </w:r>
      </w:hyperlink>
      <w:r>
        <w:t xml:space="preserve"> </w:t>
      </w:r>
      <w:hyperlink r:id="rId45" w:anchor=":~:text=,NEO4J_URI%3Dbolt%3A%2F%2Fneo4j%3A7687%20NEO4J_USER%3Dneo4j%20NEO4J_PASSWORD%3Ddemodemo">
        <w:r>
          <w:rPr>
            <w:rStyle w:val="Hyperlink"/>
          </w:rPr>
          <w:t>[5]</w:t>
        </w:r>
      </w:hyperlink>
      <w:r>
        <w:t xml:space="preserve"> </w:t>
      </w:r>
      <w:hyperlink r:id="rId46" w:anchor=":~:text=Service%20Port%20Purpose%20Neo4j%20Browser,MCP%208000%20MCP%20server%20endpoint">
        <w:r>
          <w:rPr>
            <w:rStyle w:val="Hyperlink"/>
          </w:rPr>
          <w:t>[7]</w:t>
        </w:r>
      </w:hyperlink>
      <w:r>
        <w:t xml:space="preserve"> </w:t>
      </w:r>
      <w:hyperlink r:id="rId47" w:anchor=":~:text=Graphiti%20MCP%208000%20MCP%20server,endpoint">
        <w:r>
          <w:rPr>
            <w:rStyle w:val="Hyperlink"/>
          </w:rPr>
          <w:t>[8]</w:t>
        </w:r>
      </w:hyperlink>
      <w:r>
        <w:t xml:space="preserve"> GitHub - gifflet/graphiti-mcp-server: Graphiti MCP Server</w:t>
      </w:r>
    </w:p>
    <w:p w14:paraId="554999EC" w14:textId="77777777" w:rsidR="003757B1" w:rsidRDefault="00000000">
      <w:pPr>
        <w:pStyle w:val="BodyText"/>
      </w:pPr>
      <w:hyperlink r:id="rId48">
        <w:r>
          <w:rPr>
            <w:rStyle w:val="Hyperlink"/>
          </w:rPr>
          <w:t>https://github.com/gifflet/graphiti-mcp-server</w:t>
        </w:r>
      </w:hyperlink>
    </w:p>
    <w:p w14:paraId="03A2C6BC" w14:textId="77777777" w:rsidR="003757B1" w:rsidRDefault="00000000">
      <w:pPr>
        <w:pStyle w:val="BodyText"/>
      </w:pPr>
      <w:hyperlink r:id="rId49" w:anchor=":~:text=The%20Graphiti%20MCP%20Server%20is,MCP">
        <w:r>
          <w:rPr>
            <w:rStyle w:val="Hyperlink"/>
          </w:rPr>
          <w:t>[6]</w:t>
        </w:r>
      </w:hyperlink>
      <w:r>
        <w:t xml:space="preserve"> Knowledge Graph MCP Server - Zep Documentation</w:t>
      </w:r>
    </w:p>
    <w:p w14:paraId="16AEBF2A" w14:textId="77777777" w:rsidR="003757B1" w:rsidRDefault="00000000">
      <w:pPr>
        <w:pStyle w:val="BodyText"/>
      </w:pPr>
      <w:hyperlink r:id="rId50">
        <w:r>
          <w:rPr>
            <w:rStyle w:val="Hyperlink"/>
          </w:rPr>
          <w:t>https://help.getzep.com/graphiti/getting-started/mcp-server</w:t>
        </w:r>
      </w:hyperlink>
    </w:p>
    <w:p w14:paraId="48E86FD2" w14:textId="77777777" w:rsidR="003757B1" w:rsidRDefault="00000000">
      <w:pPr>
        <w:pStyle w:val="BodyText"/>
      </w:pPr>
      <w:hyperlink r:id="rId51" w:anchor=":~:text=Server%20Protocol%20client,347">
        <w:r>
          <w:rPr>
            <w:rStyle w:val="Hyperlink"/>
          </w:rPr>
          <w:t>[9]</w:t>
        </w:r>
      </w:hyperlink>
      <w:r>
        <w:t xml:space="preserve"> Browse All MCP Servers | MCP Market</w:t>
      </w:r>
    </w:p>
    <w:p w14:paraId="1816A2A9" w14:textId="77777777" w:rsidR="003757B1" w:rsidRDefault="00000000">
      <w:pPr>
        <w:pStyle w:val="BodyText"/>
      </w:pPr>
      <w:hyperlink r:id="rId52">
        <w:r>
          <w:rPr>
            <w:rStyle w:val="Hyperlink"/>
          </w:rPr>
          <w:t>https://mcpmarket.com/human/server</w:t>
        </w:r>
      </w:hyperlink>
    </w:p>
    <w:p w14:paraId="376AD8EE" w14:textId="77777777" w:rsidR="003757B1" w:rsidRDefault="00000000">
      <w:pPr>
        <w:pStyle w:val="BodyText"/>
      </w:pPr>
      <w:hyperlink r:id="rId53" w:anchor=":~:text=Desktop%20Commander%20MCP%20is%20an,directly%20through%20Claude%20Desktop%20app">
        <w:r>
          <w:rPr>
            <w:rStyle w:val="Hyperlink"/>
          </w:rPr>
          <w:t>[10]</w:t>
        </w:r>
      </w:hyperlink>
      <w:r>
        <w:t xml:space="preserve"> Desktop Commander MCP - Terminal Commands and File Editing ...</w:t>
      </w:r>
    </w:p>
    <w:p w14:paraId="1910EA65" w14:textId="77777777" w:rsidR="003757B1" w:rsidRDefault="00000000">
      <w:pPr>
        <w:pStyle w:val="BodyText"/>
      </w:pPr>
      <w:hyperlink r:id="rId54">
        <w:r>
          <w:rPr>
            <w:rStyle w:val="Hyperlink"/>
          </w:rPr>
          <w:t>https://desktopcommander.app/</w:t>
        </w:r>
      </w:hyperlink>
    </w:p>
    <w:p w14:paraId="38FCE68E" w14:textId="77777777" w:rsidR="003757B1" w:rsidRDefault="00000000">
      <w:pPr>
        <w:pStyle w:val="BodyText"/>
      </w:pPr>
      <w:hyperlink r:id="rId55" w:anchor=":~:text=Desktop%20Commander%20MCP%20Server%20,21%20Tools">
        <w:r>
          <w:rPr>
            <w:rStyle w:val="Hyperlink"/>
          </w:rPr>
          <w:t>[11]</w:t>
        </w:r>
      </w:hyperlink>
      <w:r>
        <w:t xml:space="preserve"> Desktop Commander MCP Server - Docker Hub</w:t>
      </w:r>
    </w:p>
    <w:p w14:paraId="5925A276" w14:textId="77777777" w:rsidR="003757B1" w:rsidRDefault="00000000">
      <w:pPr>
        <w:pStyle w:val="BodyText"/>
      </w:pPr>
      <w:hyperlink r:id="rId56">
        <w:r>
          <w:rPr>
            <w:rStyle w:val="Hyperlink"/>
          </w:rPr>
          <w:t>https://hub.docker.com/mcp/server/desktop-commander/tools?toolSearch=kill_process</w:t>
        </w:r>
      </w:hyperlink>
    </w:p>
    <w:p w14:paraId="13D670A5" w14:textId="77777777" w:rsidR="003757B1" w:rsidRDefault="00000000">
      <w:pPr>
        <w:pStyle w:val="BodyText"/>
      </w:pPr>
      <w:hyperlink r:id="rId57" w:anchor=":~:text=FastMCP%20simplifies%20the%20development%20of,with%20clean%2C%20intuitive%20Python%20code">
        <w:r>
          <w:rPr>
            <w:rStyle w:val="Hyperlink"/>
          </w:rPr>
          <w:t>[12]</w:t>
        </w:r>
      </w:hyperlink>
      <w:r>
        <w:t xml:space="preserve"> FastMCP: Build MCP Servers Quickly with Python</w:t>
      </w:r>
    </w:p>
    <w:p w14:paraId="24AC3360" w14:textId="77777777" w:rsidR="003757B1" w:rsidRDefault="00000000">
      <w:pPr>
        <w:pStyle w:val="BodyText"/>
      </w:pPr>
      <w:hyperlink r:id="rId58">
        <w:r>
          <w:rPr>
            <w:rStyle w:val="Hyperlink"/>
          </w:rPr>
          <w:t>https://mcpmarket.com/server/fastmcp</w:t>
        </w:r>
      </w:hyperlink>
    </w:p>
    <w:p w14:paraId="7D3B9DA6" w14:textId="77777777" w:rsidR="003757B1" w:rsidRDefault="00000000">
      <w:pPr>
        <w:pStyle w:val="BodyText"/>
      </w:pPr>
      <w:hyperlink r:id="rId59" w:anchor=":~:text=How%20to%20combine%20multiple%20MCP,FastMCP%20v2">
        <w:r>
          <w:rPr>
            <w:rStyle w:val="Hyperlink"/>
          </w:rPr>
          <w:t>[13]</w:t>
        </w:r>
      </w:hyperlink>
      <w:r>
        <w:t xml:space="preserve"> How to combine multiple MCP servers together - Generative AI</w:t>
      </w:r>
    </w:p>
    <w:p w14:paraId="731BD6D9" w14:textId="77777777" w:rsidR="003757B1" w:rsidRDefault="00000000">
      <w:pPr>
        <w:pStyle w:val="BodyText"/>
      </w:pPr>
      <w:hyperlink r:id="rId60">
        <w:r>
          <w:rPr>
            <w:rStyle w:val="Hyperlink"/>
          </w:rPr>
          <w:t>https://generativeai.pub/how-to-combine-multiple-mcp-servers-together-12a1e3d229c2</w:t>
        </w:r>
      </w:hyperlink>
    </w:p>
    <w:p w14:paraId="0E0E3241" w14:textId="77777777" w:rsidR="003757B1" w:rsidRDefault="00000000">
      <w:pPr>
        <w:pStyle w:val="BodyText"/>
      </w:pPr>
      <w:hyperlink r:id="rId61" w:anchor=":~:text=vLLM%20logo">
        <w:r>
          <w:rPr>
            <w:rStyle w:val="Hyperlink"/>
          </w:rPr>
          <w:t>[14]</w:t>
        </w:r>
      </w:hyperlink>
      <w:r>
        <w:t xml:space="preserve"> </w:t>
      </w:r>
      <w:hyperlink r:id="rId62" w:anchor=":~:text=,Prefix%20caching">
        <w:r>
          <w:rPr>
            <w:rStyle w:val="Hyperlink"/>
          </w:rPr>
          <w:t>[15]</w:t>
        </w:r>
      </w:hyperlink>
      <w:r>
        <w:t xml:space="preserve"> </w:t>
      </w:r>
      <w:hyperlink r:id="rId63" w:anchor=":~:text=I%E2%80%99m%20a%20fan%20of%20Ollama,AI%20services%20up%20in%20minutes">
        <w:r>
          <w:rPr>
            <w:rStyle w:val="Hyperlink"/>
          </w:rPr>
          <w:t>[16]</w:t>
        </w:r>
      </w:hyperlink>
      <w:r>
        <w:t xml:space="preserve"> </w:t>
      </w:r>
      <w:hyperlink r:id="rId64" w:anchor=":~:text=Performance%20vs%20Practicality%3A%20A%20Comparison,of%20vLLM%20and%20Ollama">
        <w:r>
          <w:rPr>
            <w:rStyle w:val="Hyperlink"/>
          </w:rPr>
          <w:t>[17]</w:t>
        </w:r>
      </w:hyperlink>
      <w:r>
        <w:t xml:space="preserve"> </w:t>
      </w:r>
      <w:hyperlink r:id="rId65" w:anchor=":~:text=I%E2%80%99ve%20used%20Ollama%20for%20many,proxies%20like%20LiteLLM%20or%20OpenRouter">
        <w:r>
          <w:rPr>
            <w:rStyle w:val="Hyperlink"/>
          </w:rPr>
          <w:t>[18]</w:t>
        </w:r>
      </w:hyperlink>
      <w:r>
        <w:t xml:space="preserve"> Performance vs Practicality: A Comparison of vLLM and Ollama | by Robert McDermott | Medium</w:t>
      </w:r>
    </w:p>
    <w:p w14:paraId="51AA9EFC" w14:textId="77777777" w:rsidR="003757B1" w:rsidRDefault="00000000">
      <w:pPr>
        <w:pStyle w:val="BodyText"/>
      </w:pPr>
      <w:hyperlink r:id="rId66">
        <w:r>
          <w:rPr>
            <w:rStyle w:val="Hyperlink"/>
          </w:rPr>
          <w:t>https://robert-mcdermott.medium.com/performance-vs-practicality-a-comparison-of-vllm-and-ollama-104acad250fd</w:t>
        </w:r>
      </w:hyperlink>
    </w:p>
    <w:p w14:paraId="19A20C4E" w14:textId="77777777" w:rsidR="003757B1" w:rsidRDefault="00000000">
      <w:pPr>
        <w:pStyle w:val="BodyText"/>
      </w:pPr>
      <w:hyperlink r:id="rId67" w:anchor=":~:text=About">
        <w:r>
          <w:rPr>
            <w:rStyle w:val="Hyperlink"/>
          </w:rPr>
          <w:t>[19]</w:t>
        </w:r>
      </w:hyperlink>
      <w:r>
        <w:t xml:space="preserve"> GitHub - The-Pocket/PocketFlow: Pocket Flow: 100-line LLM framework. Let Agents build Agents!</w:t>
      </w:r>
    </w:p>
    <w:p w14:paraId="78BECF3E" w14:textId="77777777" w:rsidR="003757B1" w:rsidRDefault="00000000">
      <w:pPr>
        <w:pStyle w:val="BodyText"/>
      </w:pPr>
      <w:hyperlink r:id="rId68">
        <w:r>
          <w:rPr>
            <w:rStyle w:val="Hyperlink"/>
          </w:rPr>
          <w:t>https://github.com/The-Pocket/PocketFlow</w:t>
        </w:r>
      </w:hyperlink>
    </w:p>
    <w:p w14:paraId="4B218598" w14:textId="77777777" w:rsidR="003757B1" w:rsidRDefault="00000000">
      <w:pPr>
        <w:pStyle w:val="BodyText"/>
      </w:pPr>
      <w:hyperlink r:id="rId69" w:anchor=":~:text=Build%20Effective%20Agents%20with%20Model,Context%20Protocol%20in%20TypeScript">
        <w:r>
          <w:rPr>
            <w:rStyle w:val="Hyperlink"/>
          </w:rPr>
          <w:t>[22]</w:t>
        </w:r>
      </w:hyperlink>
      <w:r>
        <w:t xml:space="preserve"> GitHub - joshuaalpuerto/mcp-agent: Lightweight, focused utilities to manage connections and execute MCP tools with minimal integration effort. Use it to directly call tools or build simple agents within your current architecture.</w:t>
      </w:r>
    </w:p>
    <w:p w14:paraId="600EECA9" w14:textId="77777777" w:rsidR="003757B1" w:rsidRDefault="00000000">
      <w:pPr>
        <w:pStyle w:val="BodyText"/>
      </w:pPr>
      <w:hyperlink r:id="rId70">
        <w:r>
          <w:rPr>
            <w:rStyle w:val="Hyperlink"/>
          </w:rPr>
          <w:t>https://github.com/joshuaalpuerto/mcp-agent</w:t>
        </w:r>
      </w:hyperlink>
      <w:bookmarkEnd w:id="8"/>
    </w:p>
    <w:sectPr w:rsidR="003757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F20A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740F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58460527">
    <w:abstractNumId w:val="0"/>
  </w:num>
  <w:num w:numId="2" w16cid:durableId="1587422578">
    <w:abstractNumId w:val="1"/>
  </w:num>
  <w:num w:numId="3" w16cid:durableId="1510101293">
    <w:abstractNumId w:val="1"/>
  </w:num>
  <w:num w:numId="4" w16cid:durableId="454908599">
    <w:abstractNumId w:val="1"/>
  </w:num>
  <w:num w:numId="5" w16cid:durableId="1857964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757B1"/>
    <w:rsid w:val="0026342E"/>
    <w:rsid w:val="003757B1"/>
    <w:rsid w:val="0063020B"/>
    <w:rsid w:val="00DA20AC"/>
    <w:rsid w:val="00F33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CB6C"/>
  <w15:docId w15:val="{961E763C-FE45-49B8-B5F3-A5A42071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he-Pocket/PocketFlow" TargetMode="External"/><Relationship Id="rId21" Type="http://schemas.openxmlformats.org/officeDocument/2006/relationships/hyperlink" Target="https://robert-mcdermott.medium.com/performance-vs-practicality-a-comparison-of-vllm-and-ollama-104acad250fd" TargetMode="External"/><Relationship Id="rId42" Type="http://schemas.openxmlformats.org/officeDocument/2006/relationships/hyperlink" Target="file://file-H8KafwVSyjCLaaiD22WV71" TargetMode="External"/><Relationship Id="rId47" Type="http://schemas.openxmlformats.org/officeDocument/2006/relationships/hyperlink" Target="https://github.com/gifflet/graphiti-mcp-server" TargetMode="External"/><Relationship Id="rId63" Type="http://schemas.openxmlformats.org/officeDocument/2006/relationships/hyperlink" Target="https://robert-mcdermott.medium.com/performance-vs-practicality-a-comparison-of-vllm-and-ollama-104acad250fd" TargetMode="External"/><Relationship Id="rId68" Type="http://schemas.openxmlformats.org/officeDocument/2006/relationships/hyperlink" Target="https://github.com/The-Pocket/PocketFlow" TargetMode="External"/><Relationship Id="rId7" Type="http://schemas.openxmlformats.org/officeDocument/2006/relationships/hyperlink" Target="file://file-H8KafwVSyjCLaaiD22WV71"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sktopcommander.app/" TargetMode="External"/><Relationship Id="rId29" Type="http://schemas.openxmlformats.org/officeDocument/2006/relationships/hyperlink" Target="file://file-H8KafwVSyjCLaaiD22WV71" TargetMode="External"/><Relationship Id="rId11" Type="http://schemas.openxmlformats.org/officeDocument/2006/relationships/hyperlink" Target="https://github.com/gifflet/graphiti-mcp-server" TargetMode="External"/><Relationship Id="rId24" Type="http://schemas.openxmlformats.org/officeDocument/2006/relationships/hyperlink" Target="https://robert-mcdermott.medium.com/performance-vs-practicality-a-comparison-of-vllm-and-ollama-104acad250fd" TargetMode="External"/><Relationship Id="rId32" Type="http://schemas.openxmlformats.org/officeDocument/2006/relationships/hyperlink" Target="https://robert-mcdermott.medium.com/performance-vs-practicality-a-comparison-of-vllm-and-ollama-104acad250fd" TargetMode="External"/><Relationship Id="rId37" Type="http://schemas.openxmlformats.org/officeDocument/2006/relationships/hyperlink" Target="https://github.com/The-Pocket/PocketFlow" TargetMode="External"/><Relationship Id="rId40" Type="http://schemas.openxmlformats.org/officeDocument/2006/relationships/hyperlink" Target="file://file-H8KafwVSyjCLaaiD22WV71" TargetMode="External"/><Relationship Id="rId45" Type="http://schemas.openxmlformats.org/officeDocument/2006/relationships/hyperlink" Target="https://github.com/gifflet/graphiti-mcp-server" TargetMode="External"/><Relationship Id="rId53" Type="http://schemas.openxmlformats.org/officeDocument/2006/relationships/hyperlink" Target="https://desktopcommander.app/" TargetMode="External"/><Relationship Id="rId58" Type="http://schemas.openxmlformats.org/officeDocument/2006/relationships/hyperlink" Target="https://mcpmarket.com/server/fastmcp" TargetMode="External"/><Relationship Id="rId66" Type="http://schemas.openxmlformats.org/officeDocument/2006/relationships/hyperlink" Target="https://robert-mcdermott.medium.com/performance-vs-practicality-a-comparison-of-vllm-and-ollama-104acad250fd" TargetMode="External"/><Relationship Id="rId5" Type="http://schemas.openxmlformats.org/officeDocument/2006/relationships/hyperlink" Target="file://file-H8KafwVSyjCLaaiD22WV71" TargetMode="External"/><Relationship Id="rId61" Type="http://schemas.openxmlformats.org/officeDocument/2006/relationships/hyperlink" Target="https://robert-mcdermott.medium.com/performance-vs-practicality-a-comparison-of-vllm-and-ollama-104acad250fd" TargetMode="External"/><Relationship Id="rId19" Type="http://schemas.openxmlformats.org/officeDocument/2006/relationships/hyperlink" Target="https://generativeai.pub/how-to-combine-multiple-mcp-servers-together-12a1e3d229c2" TargetMode="External"/><Relationship Id="rId14" Type="http://schemas.openxmlformats.org/officeDocument/2006/relationships/hyperlink" Target="https://github.com/gifflet/graphiti-mcp-server" TargetMode="External"/><Relationship Id="rId22" Type="http://schemas.openxmlformats.org/officeDocument/2006/relationships/hyperlink" Target="https://robert-mcdermott.medium.com/performance-vs-practicality-a-comparison-of-vllm-and-ollama-104acad250fd" TargetMode="External"/><Relationship Id="rId27" Type="http://schemas.openxmlformats.org/officeDocument/2006/relationships/hyperlink" Target="https://mcpmarket.com/human/server" TargetMode="External"/><Relationship Id="rId30" Type="http://schemas.openxmlformats.org/officeDocument/2006/relationships/hyperlink" Target="https://mcpmarket.com/server/fastmcp" TargetMode="External"/><Relationship Id="rId35" Type="http://schemas.openxmlformats.org/officeDocument/2006/relationships/hyperlink" Target="https://github.com/gifflet/graphiti-mcp-server" TargetMode="External"/><Relationship Id="rId43" Type="http://schemas.openxmlformats.org/officeDocument/2006/relationships/hyperlink" Target="file://file-H8KafwVSyjCLaaiD22WV71" TargetMode="External"/><Relationship Id="rId48" Type="http://schemas.openxmlformats.org/officeDocument/2006/relationships/hyperlink" Target="https://github.com/gifflet/graphiti-mcp-server" TargetMode="External"/><Relationship Id="rId56" Type="http://schemas.openxmlformats.org/officeDocument/2006/relationships/hyperlink" Target="https://hub.docker.com/mcp/server/desktop-commander/tools?toolSearch=kill_process" TargetMode="External"/><Relationship Id="rId64" Type="http://schemas.openxmlformats.org/officeDocument/2006/relationships/hyperlink" Target="https://robert-mcdermott.medium.com/performance-vs-practicality-a-comparison-of-vllm-and-ollama-104acad250fd" TargetMode="External"/><Relationship Id="rId69" Type="http://schemas.openxmlformats.org/officeDocument/2006/relationships/hyperlink" Target="https://github.com/joshuaalpuerto/mcp-agent" TargetMode="External"/><Relationship Id="rId8" Type="http://schemas.openxmlformats.org/officeDocument/2006/relationships/hyperlink" Target="file://file-H8KafwVSyjCLaaiD22WV71" TargetMode="External"/><Relationship Id="rId51" Type="http://schemas.openxmlformats.org/officeDocument/2006/relationships/hyperlink" Target="https://mcpmarket.com/human/server"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getzep.com/graphiti/getting-started/mcp-server" TargetMode="External"/><Relationship Id="rId17" Type="http://schemas.openxmlformats.org/officeDocument/2006/relationships/hyperlink" Target="https://hub.docker.com/mcp/server/desktop-commander/tools?toolSearch=kill_process" TargetMode="External"/><Relationship Id="rId25" Type="http://schemas.openxmlformats.org/officeDocument/2006/relationships/hyperlink" Target="https://robert-mcdermott.medium.com/performance-vs-practicality-a-comparison-of-vllm-and-ollama-104acad250fd" TargetMode="External"/><Relationship Id="rId33" Type="http://schemas.openxmlformats.org/officeDocument/2006/relationships/hyperlink" Target="file://file-H8KafwVSyjCLaaiD22WV71" TargetMode="External"/><Relationship Id="rId38" Type="http://schemas.openxmlformats.org/officeDocument/2006/relationships/hyperlink" Target="https://robert-mcdermott.medium.com/performance-vs-practicality-a-comparison-of-vllm-and-ollama-104acad250fd" TargetMode="External"/><Relationship Id="rId46" Type="http://schemas.openxmlformats.org/officeDocument/2006/relationships/hyperlink" Target="https://github.com/gifflet/graphiti-mcp-server" TargetMode="External"/><Relationship Id="rId59" Type="http://schemas.openxmlformats.org/officeDocument/2006/relationships/hyperlink" Target="https://generativeai.pub/how-to-combine-multiple-mcp-servers-together-12a1e3d229c2" TargetMode="External"/><Relationship Id="rId67" Type="http://schemas.openxmlformats.org/officeDocument/2006/relationships/hyperlink" Target="https://github.com/The-Pocket/PocketFlow" TargetMode="External"/><Relationship Id="rId20" Type="http://schemas.openxmlformats.org/officeDocument/2006/relationships/hyperlink" Target="https://robert-mcdermott.medium.com/performance-vs-practicality-a-comparison-of-vllm-and-ollama-104acad250fd" TargetMode="External"/><Relationship Id="rId41" Type="http://schemas.openxmlformats.org/officeDocument/2006/relationships/hyperlink" Target="file://file-H8KafwVSyjCLaaiD22WV71" TargetMode="External"/><Relationship Id="rId54" Type="http://schemas.openxmlformats.org/officeDocument/2006/relationships/hyperlink" Target="https://desktopcommander.app/" TargetMode="External"/><Relationship Id="rId62" Type="http://schemas.openxmlformats.org/officeDocument/2006/relationships/hyperlink" Target="https://robert-mcdermott.medium.com/performance-vs-practicality-a-comparison-of-vllm-and-ollama-104acad250fd" TargetMode="External"/><Relationship Id="rId70" Type="http://schemas.openxmlformats.org/officeDocument/2006/relationships/hyperlink" Target="https://github.com/joshuaalpuerto/mcp-agent" TargetMode="External"/><Relationship Id="rId1" Type="http://schemas.openxmlformats.org/officeDocument/2006/relationships/numbering" Target="numbering.xml"/><Relationship Id="rId6" Type="http://schemas.openxmlformats.org/officeDocument/2006/relationships/hyperlink" Target="file://file-H8KafwVSyjCLaaiD22WV71" TargetMode="External"/><Relationship Id="rId15" Type="http://schemas.openxmlformats.org/officeDocument/2006/relationships/hyperlink" Target="https://mcpmarket.com/human/server" TargetMode="External"/><Relationship Id="rId23" Type="http://schemas.openxmlformats.org/officeDocument/2006/relationships/hyperlink" Target="https://robert-mcdermott.medium.com/performance-vs-practicality-a-comparison-of-vllm-and-ollama-104acad250fd" TargetMode="External"/><Relationship Id="rId28" Type="http://schemas.openxmlformats.org/officeDocument/2006/relationships/hyperlink" Target="file://file-H8KafwVSyjCLaaiD22WV71" TargetMode="External"/><Relationship Id="rId36" Type="http://schemas.openxmlformats.org/officeDocument/2006/relationships/hyperlink" Target="https://github.com/gifflet/graphiti-mcp-server" TargetMode="External"/><Relationship Id="rId49" Type="http://schemas.openxmlformats.org/officeDocument/2006/relationships/hyperlink" Target="https://help.getzep.com/graphiti/getting-started/mcp-server" TargetMode="External"/><Relationship Id="rId57" Type="http://schemas.openxmlformats.org/officeDocument/2006/relationships/hyperlink" Target="https://mcpmarket.com/server/fastmcp" TargetMode="External"/><Relationship Id="rId10" Type="http://schemas.openxmlformats.org/officeDocument/2006/relationships/hyperlink" Target="https://github.com/gifflet/graphiti-mcp-server" TargetMode="External"/><Relationship Id="rId31" Type="http://schemas.openxmlformats.org/officeDocument/2006/relationships/hyperlink" Target="https://github.com/joshuaalpuerto/mcp-agent" TargetMode="External"/><Relationship Id="rId44" Type="http://schemas.openxmlformats.org/officeDocument/2006/relationships/hyperlink" Target="https://github.com/gifflet/graphiti-mcp-server" TargetMode="External"/><Relationship Id="rId52" Type="http://schemas.openxmlformats.org/officeDocument/2006/relationships/hyperlink" Target="https://mcpmarket.com/human/server" TargetMode="External"/><Relationship Id="rId60" Type="http://schemas.openxmlformats.org/officeDocument/2006/relationships/hyperlink" Target="https://generativeai.pub/how-to-combine-multiple-mcp-servers-together-12a1e3d229c2" TargetMode="External"/><Relationship Id="rId65" Type="http://schemas.openxmlformats.org/officeDocument/2006/relationships/hyperlink" Target="https://robert-mcdermott.medium.com/performance-vs-practicality-a-comparison-of-vllm-and-ollama-104acad250fd" TargetMode="External"/><Relationship Id="rId4" Type="http://schemas.openxmlformats.org/officeDocument/2006/relationships/webSettings" Target="webSettings.xml"/><Relationship Id="rId9" Type="http://schemas.openxmlformats.org/officeDocument/2006/relationships/hyperlink" Target="file://file-H8KafwVSyjCLaaiD22WV71" TargetMode="External"/><Relationship Id="rId13" Type="http://schemas.openxmlformats.org/officeDocument/2006/relationships/hyperlink" Target="https://github.com/gifflet/graphiti-mcp-server" TargetMode="External"/><Relationship Id="rId18" Type="http://schemas.openxmlformats.org/officeDocument/2006/relationships/hyperlink" Target="https://mcpmarket.com/server/fastmcp" TargetMode="External"/><Relationship Id="rId39" Type="http://schemas.openxmlformats.org/officeDocument/2006/relationships/hyperlink" Target="file://file-H8KafwVSyjCLaaiD22WV71" TargetMode="External"/><Relationship Id="rId34" Type="http://schemas.openxmlformats.org/officeDocument/2006/relationships/hyperlink" Target="file://file-H8KafwVSyjCLaaiD22WV71" TargetMode="External"/><Relationship Id="rId50" Type="http://schemas.openxmlformats.org/officeDocument/2006/relationships/hyperlink" Target="https://help.getzep.com/graphiti/getting-started/mcp-server" TargetMode="External"/><Relationship Id="rId55" Type="http://schemas.openxmlformats.org/officeDocument/2006/relationships/hyperlink" Target="https://hub.docker.com/mcp/server/desktop-commander/tools?toolSearch=kill_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5018</Words>
  <Characters>28603</Characters>
  <Application>Microsoft Office Word</Application>
  <DocSecurity>0</DocSecurity>
  <Lines>238</Lines>
  <Paragraphs>67</Paragraphs>
  <ScaleCrop>false</ScaleCrop>
  <Company/>
  <LinksUpToDate>false</LinksUpToDate>
  <CharactersWithSpaces>33554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ellis andersen</cp:lastModifiedBy>
  <cp:revision>4</cp:revision>
  <dcterms:created xsi:type="dcterms:W3CDTF">2025-08-27T23:22:00Z</dcterms:created>
  <dcterms:modified xsi:type="dcterms:W3CDTF">2025-08-28T01:12:00Z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