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ca553b130a2f056c88cbdaaabf7131a96afdafe"/>
    <w:p>
      <w:pPr>
        <w:pStyle w:val="Heading1"/>
      </w:pPr>
      <w:r>
        <w:t xml:space="preserve">Unified Multi‑Agent System Architecture (Project Nyra)</w:t>
      </w:r>
    </w:p>
    <w:bookmarkStart w:id="24" w:name="overview-of-the-integrated-architecture"/>
    <w:p>
      <w:pPr>
        <w:pStyle w:val="Heading2"/>
      </w:pPr>
      <w:r>
        <w:t xml:space="preserve">Overview of the Integrated Architecture</w:t>
      </w:r>
    </w:p>
    <w:p>
      <w:pPr>
        <w:pStyle w:val="FirstParagraph"/>
      </w:pPr>
      <w:r>
        <w:t xml:space="preserve">This architecture combines a dual-orchestrator design with a multi-agent communication framework, a persistent memory system, and a user-facing chat interface. The system is modular and</w:t>
      </w:r>
      <w:r>
        <w:t xml:space="preserve"> </w:t>
      </w:r>
      <w:r>
        <w:rPr>
          <w:b/>
          <w:bCs/>
        </w:rPr>
        <w:t xml:space="preserve">locally deployable</w:t>
      </w:r>
      <w:r>
        <w:t xml:space="preserve">, meaning each component can run independently (e.g. as separate services or containers) and communicate via well-defined interfaces</w:t>
      </w:r>
      <w:hyperlink r:id="rId21">
        <w:r>
          <w:rPr>
            <w:rStyle w:val="Hyperlink"/>
          </w:rPr>
          <w:t xml:space="preserve">[1]</w:t>
        </w:r>
      </w:hyperlink>
      <w:r>
        <w:t xml:space="preserve">. At its core is an AI reasoning engine (LLMs like GPT-4 or Claude) accessed through orchestrator agents</w:t>
      </w:r>
      <w:hyperlink r:id="rId21">
        <w:r>
          <w:rPr>
            <w:rStyle w:val="Hyperlink"/>
          </w:rPr>
          <w:t xml:space="preserve">[1]</w:t>
        </w:r>
      </w:hyperlink>
      <w:r>
        <w:t xml:space="preserve">. Surrounding this core are supporting modules for inter-agent messaging, long-term memory storage, and user interaction. The design draws from</w:t>
      </w:r>
      <w:r>
        <w:t xml:space="preserve"> </w:t>
      </w:r>
      <w:r>
        <w:rPr>
          <w:i/>
          <w:iCs/>
        </w:rPr>
        <w:t xml:space="preserve">Project Nyra</w:t>
      </w:r>
      <w:r>
        <w:t xml:space="preserve">’s blueprint and the Anemoi system, emphasizing collaborative agents over a monolithic AI</w:t>
      </w:r>
      <w:hyperlink r:id="rId22">
        <w:r>
          <w:rPr>
            <w:rStyle w:val="Hyperlink"/>
          </w:rPr>
          <w:t xml:space="preserve">[2]</w:t>
        </w:r>
      </w:hyperlink>
      <w:hyperlink r:id="rId23">
        <w:r>
          <w:rPr>
            <w:rStyle w:val="Hyperlink"/>
          </w:rPr>
          <w:t xml:space="preserve">[3]</w:t>
        </w:r>
      </w:hyperlink>
      <w:r>
        <w:t xml:space="preserve">. In summary, the system is composed of multiple specialized agents coordinated by two high-level orchestrators, with robust communication channels, memory persistence, and a flexible front-end for user engagement.</w:t>
      </w:r>
    </w:p>
    <w:bookmarkEnd w:id="24"/>
    <w:bookmarkStart w:id="38" w:name="Xb24695642c0b43a6cdedd9ae597d655a0e60c6b"/>
    <w:p>
      <w:pPr>
        <w:pStyle w:val="Heading2"/>
      </w:pPr>
      <w:r>
        <w:t xml:space="preserve">Dual-Orchestrator Framework (Planning &amp; Tasking)</w:t>
      </w:r>
    </w:p>
    <w:p>
      <w:pPr>
        <w:pStyle w:val="FirstParagraph"/>
      </w:pPr>
      <w:r>
        <w:t xml:space="preserve">At the top level, we employ</w:t>
      </w:r>
      <w:r>
        <w:t xml:space="preserve"> </w:t>
      </w:r>
      <w:r>
        <w:rPr>
          <w:b/>
          <w:bCs/>
        </w:rPr>
        <w:t xml:space="preserve">two orchestrator agents</w:t>
      </w:r>
      <w:r>
        <w:t xml:space="preserve"> </w:t>
      </w:r>
      <w:r>
        <w:t xml:space="preserve">with distinct roles, inspired by the Nyra design docs</w:t>
      </w:r>
      <w:hyperlink r:id="rId25">
        <w:r>
          <w:rPr>
            <w:rStyle w:val="Hyperlink"/>
          </w:rPr>
          <w:t xml:space="preserve">[4]</w:t>
        </w:r>
      </w:hyperlink>
      <w:hyperlink r:id="rId26">
        <w:r>
          <w:rPr>
            <w:rStyle w:val="Hyperlink"/>
          </w:rPr>
          <w:t xml:space="preserve">[5]</w:t>
        </w:r>
      </w:hyperlink>
      <w:r>
        <w:t xml:space="preserve">:</w:t>
      </w:r>
    </w:p>
    <w:p>
      <w:pPr>
        <w:numPr>
          <w:ilvl w:val="0"/>
          <w:numId w:val="1001"/>
        </w:numPr>
      </w:pPr>
      <w:r>
        <w:rPr>
          <w:b/>
          <w:bCs/>
        </w:rPr>
        <w:t xml:space="preserve">Orchestrator R – Research/Planner:</w:t>
      </w:r>
      <w:r>
        <w:t xml:space="preserve"> </w:t>
      </w:r>
      <w:r>
        <w:t xml:space="preserve">This agent’s mandate is to take a high-level objective from the user and break it down into a detailed, evidence-backed plan</w:t>
      </w:r>
      <w:hyperlink r:id="rId27">
        <w:r>
          <w:rPr>
            <w:rStyle w:val="Hyperlink"/>
          </w:rPr>
          <w:t xml:space="preserve">[6]</w:t>
        </w:r>
      </w:hyperlink>
      <w:r>
        <w:t xml:space="preserve">. Orchestrator R will perform research (e.g. query knowledge bases or documentation), compare options, and produce planning artifacts. It outputs a structured plan such as a Work Breakdown Structure (WBS), a dependency graph of tasks, acceptance criteria, and a list of tasks to delegate</w:t>
      </w:r>
      <w:hyperlink r:id="rId28">
        <w:r>
          <w:rPr>
            <w:rStyle w:val="Hyperlink"/>
          </w:rPr>
          <w:t xml:space="preserve">[7]</w:t>
        </w:r>
      </w:hyperlink>
      <w:hyperlink r:id="rId29">
        <w:r>
          <w:rPr>
            <w:rStyle w:val="Hyperlink"/>
          </w:rPr>
          <w:t xml:space="preserve">[8]</w:t>
        </w:r>
      </w:hyperlink>
      <w:r>
        <w:t xml:space="preserve">. Essentially, Orchestrator R is the strategist that figures out</w:t>
      </w:r>
      <w:r>
        <w:t xml:space="preserve"> </w:t>
      </w:r>
      <w:r>
        <w:rPr>
          <w:i/>
          <w:iCs/>
        </w:rPr>
        <w:t xml:space="preserve">what</w:t>
      </w:r>
      <w:r>
        <w:t xml:space="preserve"> </w:t>
      </w:r>
      <w:r>
        <w:t xml:space="preserve">needs to be done and</w:t>
      </w:r>
      <w:r>
        <w:t xml:space="preserve"> </w:t>
      </w:r>
      <w:r>
        <w:rPr>
          <w:i/>
          <w:iCs/>
        </w:rPr>
        <w:t xml:space="preserve">how</w:t>
      </w:r>
      <w:r>
        <w:t xml:space="preserve"> </w:t>
      </w:r>
      <w:r>
        <w:t xml:space="preserve">to approach it.</w:t>
      </w:r>
    </w:p>
    <w:p>
      <w:pPr>
        <w:numPr>
          <w:ilvl w:val="0"/>
          <w:numId w:val="1001"/>
        </w:numPr>
      </w:pPr>
      <w:r>
        <w:rPr>
          <w:b/>
          <w:bCs/>
        </w:rPr>
        <w:t xml:space="preserve">Orchestrator T – Tasking/Router:</w:t>
      </w:r>
      <w:r>
        <w:t xml:space="preserve"> </w:t>
      </w:r>
      <w:r>
        <w:t xml:space="preserve">This agent takes the plan from Orchestrator R and</w:t>
      </w:r>
      <w:r>
        <w:t xml:space="preserve"> </w:t>
      </w:r>
      <w:r>
        <w:rPr>
          <w:b/>
          <w:bCs/>
        </w:rPr>
        <w:t xml:space="preserve">routes or assigns tasks</w:t>
      </w:r>
      <w:r>
        <w:t xml:space="preserve"> </w:t>
      </w:r>
      <w:r>
        <w:t xml:space="preserve">to the appropriate worker agents</w:t>
      </w:r>
      <w:hyperlink r:id="rId26">
        <w:r>
          <w:rPr>
            <w:rStyle w:val="Hyperlink"/>
          </w:rPr>
          <w:t xml:space="preserve">[5]</w:t>
        </w:r>
      </w:hyperlink>
      <w:r>
        <w:t xml:space="preserve">. Orchestrator T acts as a project manager and technical lead – it breaks the plan into concrete subtasks, selects the best agent or tool for each subtask, and oversees execution. It handles sequencing, parallelization, and quality checks. For example, Orchestrator T will create a Task Assignment Plan, decide which coding agent implements a feature, which testing agent verifies it, etc., and coordinate their outputs</w:t>
      </w:r>
      <w:hyperlink r:id="rId30">
        <w:r>
          <w:rPr>
            <w:rStyle w:val="Hyperlink"/>
          </w:rPr>
          <w:t xml:space="preserve">[9]</w:t>
        </w:r>
      </w:hyperlink>
      <w:hyperlink r:id="rId31">
        <w:r>
          <w:rPr>
            <w:rStyle w:val="Hyperlink"/>
          </w:rPr>
          <w:t xml:space="preserve">[10]</w:t>
        </w:r>
      </w:hyperlink>
      <w:r>
        <w:t xml:space="preserve">. It enforces QA gates (such as requiring code review or tests) and manages hand-offs between agents.</w:t>
      </w:r>
    </w:p>
    <w:p>
      <w:pPr>
        <w:pStyle w:val="FirstParagraph"/>
      </w:pPr>
      <w:r>
        <w:t xml:space="preserve">This dual-orchestrator setup ensures a separation of concerns: one agent focuses on</w:t>
      </w:r>
      <w:r>
        <w:t xml:space="preserve"> </w:t>
      </w:r>
      <w:r>
        <w:rPr>
          <w:b/>
          <w:bCs/>
        </w:rPr>
        <w:t xml:space="preserve">planning and high-level decisions</w:t>
      </w:r>
      <w:r>
        <w:t xml:space="preserve">, and the other on</w:t>
      </w:r>
      <w:r>
        <w:t xml:space="preserve"> </w:t>
      </w:r>
      <w:r>
        <w:rPr>
          <w:b/>
          <w:bCs/>
        </w:rPr>
        <w:t xml:space="preserve">execution and routing</w:t>
      </w:r>
      <w:r>
        <w:t xml:space="preserve">. Such a split can improve performance and organization, as suggested by experiments comparing single vs. multi-orchestrator approaches</w:t>
      </w:r>
      <w:hyperlink r:id="rId32">
        <w:r>
          <w:rPr>
            <w:rStyle w:val="Hyperlink"/>
          </w:rPr>
          <w:t xml:space="preserve">[11]</w:t>
        </w:r>
      </w:hyperlink>
      <w:r>
        <w:t xml:space="preserve">. It also mirrors real-world team structures (planner vs. executor) and aligns with research like Anemoi’s semi-centralized planner/worker model</w:t>
      </w:r>
      <w:hyperlink r:id="rId33">
        <w:r>
          <w:rPr>
            <w:rStyle w:val="Hyperlink"/>
          </w:rPr>
          <w:t xml:space="preserve">[12]</w:t>
        </w:r>
      </w:hyperlink>
      <w:r>
        <w:t xml:space="preserve">. Orchestrator R and T continuously collaborate – Orchestrator R produces the roadmap, and Orchestrator T turns that into action. They communicate in a feedback loop: if execution hits an unexpected obstacle, Orchestrator T can consult Orchestrator R for re-planning or adjustments.</w:t>
      </w:r>
    </w:p>
    <w:p>
      <w:pPr>
        <w:pStyle w:val="BodyText"/>
      </w:pPr>
      <w:r>
        <w:rPr>
          <w:b/>
          <w:bCs/>
        </w:rPr>
        <w:t xml:space="preserve">Specialized Worker Agents:</w:t>
      </w:r>
      <w:r>
        <w:t xml:space="preserve"> </w:t>
      </w:r>
      <w:r>
        <w:t xml:space="preserve">Beneath the orchestrators is a pool of</w:t>
      </w:r>
      <w:r>
        <w:t xml:space="preserve"> </w:t>
      </w:r>
      <w:r>
        <w:rPr>
          <w:b/>
          <w:bCs/>
        </w:rPr>
        <w:t xml:space="preserve">specialized agents</w:t>
      </w:r>
      <w:r>
        <w:t xml:space="preserve"> </w:t>
      </w:r>
      <w:r>
        <w:t xml:space="preserve">that actually carry out tasks. Each worker agent has specific skills or tools. For example:</w:t>
      </w:r>
      <w:r>
        <w:t xml:space="preserve"> </w:t>
      </w:r>
      <w:r>
        <w:t xml:space="preserve">-</w:t>
      </w:r>
      <w:r>
        <w:t xml:space="preserve"> </w:t>
      </w:r>
      <w:r>
        <w:rPr>
          <w:i/>
          <w:iCs/>
        </w:rPr>
        <w:t xml:space="preserve">Coding Agents:</w:t>
      </w:r>
      <w:r>
        <w:t xml:space="preserve"> </w:t>
      </w:r>
      <w:r>
        <w:t xml:space="preserve">Agents that generate or modify code for the project. Following best practices, each coding agent may be paired with a</w:t>
      </w:r>
      <w:r>
        <w:t xml:space="preserve"> </w:t>
      </w:r>
      <w:r>
        <w:rPr>
          <w:b/>
          <w:bCs/>
        </w:rPr>
        <w:t xml:space="preserve">Review/Debug Agent</w:t>
      </w:r>
      <w:r>
        <w:t xml:space="preserve"> </w:t>
      </w:r>
      <w:r>
        <w:t xml:space="preserve">that checks its output</w:t>
      </w:r>
      <w:hyperlink r:id="rId34">
        <w:r>
          <w:rPr>
            <w:rStyle w:val="Hyperlink"/>
          </w:rPr>
          <w:t xml:space="preserve">[13]</w:t>
        </w:r>
      </w:hyperlink>
      <w:r>
        <w:t xml:space="preserve"> </w:t>
      </w:r>
      <w:r>
        <w:t xml:space="preserve">– analogous to a developer and a code reviewer pair. This ensures any code written by one agent is validated by another, catching errors or security issues</w:t>
      </w:r>
      <w:hyperlink r:id="rId35">
        <w:r>
          <w:rPr>
            <w:rStyle w:val="Hyperlink"/>
          </w:rPr>
          <w:t xml:space="preserve">[14]</w:t>
        </w:r>
      </w:hyperlink>
      <w:r>
        <w:t xml:space="preserve">.</w:t>
      </w:r>
      <w:r>
        <w:t xml:space="preserve"> </w:t>
      </w:r>
      <w:r>
        <w:t xml:space="preserve">-</w:t>
      </w:r>
      <w:r>
        <w:t xml:space="preserve"> </w:t>
      </w:r>
      <w:r>
        <w:rPr>
          <w:i/>
          <w:iCs/>
        </w:rPr>
        <w:t xml:space="preserve">Research Agent:</w:t>
      </w:r>
      <w:r>
        <w:t xml:space="preserve"> </w:t>
      </w:r>
      <w:r>
        <w:t xml:space="preserve">An agent devoted to web search, literature review, or knowledge base lookup, to support Orchestrator R’s planning.</w:t>
      </w:r>
      <w:r>
        <w:t xml:space="preserve"> </w:t>
      </w:r>
      <w:r>
        <w:t xml:space="preserve">-</w:t>
      </w:r>
      <w:r>
        <w:t xml:space="preserve"> </w:t>
      </w:r>
      <w:r>
        <w:rPr>
          <w:i/>
          <w:iCs/>
        </w:rPr>
        <w:t xml:space="preserve">Testing Agent:</w:t>
      </w:r>
      <w:r>
        <w:t xml:space="preserve"> </w:t>
      </w:r>
      <w:r>
        <w:t xml:space="preserve">An agent that can run test suites or static analysis on code produced, providing feedback.</w:t>
      </w:r>
      <w:r>
        <w:t xml:space="preserve"> </w:t>
      </w:r>
      <w:r>
        <w:t xml:space="preserve">-</w:t>
      </w:r>
      <w:r>
        <w:t xml:space="preserve"> </w:t>
      </w:r>
      <w:r>
        <w:rPr>
          <w:i/>
          <w:iCs/>
        </w:rPr>
        <w:t xml:space="preserve">Data/Tool Agents:</w:t>
      </w:r>
      <w:r>
        <w:t xml:space="preserve"> </w:t>
      </w:r>
      <w:r>
        <w:t xml:space="preserve">Agents dedicated to certain domains – e.g. a “Database Agent” for queries and migrations, a “Simulation Agent” for running sandbox experiments, or integration-specific bots (APIs, third-party services).</w:t>
      </w:r>
    </w:p>
    <w:p>
      <w:pPr>
        <w:pStyle w:val="BodyText"/>
      </w:pPr>
      <w:r>
        <w:t xml:space="preserve">Orchestrator T assigns tasks to these workers based on a registry of capabilities. In practice, a</w:t>
      </w:r>
      <w:r>
        <w:t xml:space="preserve"> </w:t>
      </w:r>
      <w:r>
        <w:rPr>
          <w:b/>
          <w:bCs/>
        </w:rPr>
        <w:t xml:space="preserve">capability map</w:t>
      </w:r>
      <w:r>
        <w:t xml:space="preserve"> </w:t>
      </w:r>
      <w:r>
        <w:t xml:space="preserve">or agent registry is maintained (listing each agent’s skills, tools, and past performance)</w:t>
      </w:r>
      <w:hyperlink r:id="rId36">
        <w:r>
          <w:rPr>
            <w:rStyle w:val="Hyperlink"/>
          </w:rPr>
          <w:t xml:space="preserve">[15]</w:t>
        </w:r>
      </w:hyperlink>
      <w:r>
        <w:t xml:space="preserve">. For instance, a front-end coding task would be routed to a FrontendCoder agent, whereas a data analysis task might go to a DataScience agent. The orchestrators use this registry to make informed routing decisions, possibly aided by metadata like each agent’s success history or cost profile</w:t>
      </w:r>
      <w:hyperlink r:id="rId37">
        <w:r>
          <w:rPr>
            <w:rStyle w:val="Hyperlink"/>
          </w:rPr>
          <w:t xml:space="preserve">[16]</w:t>
        </w:r>
      </w:hyperlink>
      <w:r>
        <w:t xml:space="preserve">.</w:t>
      </w:r>
    </w:p>
    <w:bookmarkEnd w:id="38"/>
    <w:bookmarkStart w:id="47" w:name="Xc757a5b489088e1d9151bd36351dacdd2e0a785"/>
    <w:p>
      <w:pPr>
        <w:pStyle w:val="Heading2"/>
      </w:pPr>
      <w:r>
        <w:t xml:space="preserve">Multi-Agent Communication &amp; Manager-Agent Coordination</w:t>
      </w:r>
    </w:p>
    <w:p>
      <w:pPr>
        <w:pStyle w:val="FirstParagraph"/>
      </w:pPr>
      <w:r>
        <w:t xml:space="preserve">To enable effective collaboration, the system uses a</w:t>
      </w:r>
      <w:r>
        <w:t xml:space="preserve"> </w:t>
      </w:r>
      <w:r>
        <w:rPr>
          <w:b/>
          <w:bCs/>
        </w:rPr>
        <w:t xml:space="preserve">manager-agent model</w:t>
      </w:r>
      <w:r>
        <w:t xml:space="preserve"> </w:t>
      </w:r>
      <w:r>
        <w:t xml:space="preserve">with structured inter-agent communication. Orchestrator R (and to some extent Orchestrator T) can be seen as</w:t>
      </w:r>
      <w:r>
        <w:t xml:space="preserve"> </w:t>
      </w:r>
      <w:r>
        <w:rPr>
          <w:i/>
          <w:iCs/>
        </w:rPr>
        <w:t xml:space="preserve">manager agents</w:t>
      </w:r>
      <w:r>
        <w:t xml:space="preserve"> </w:t>
      </w:r>
      <w:r>
        <w:t xml:space="preserve">– they coordinate the team of worker agents. Instead of all communication funneling through one central agent’s prompt (which can become a bottleneck), agents exchange messages through a dedicated channel or protocol.</w:t>
      </w:r>
    </w:p>
    <w:p>
      <w:pPr>
        <w:pStyle w:val="BodyText"/>
      </w:pPr>
      <w:r>
        <w:rPr>
          <w:b/>
          <w:bCs/>
        </w:rPr>
        <w:t xml:space="preserve">Direct Agent-to-Agent Messaging:</w:t>
      </w:r>
      <w:r>
        <w:t xml:space="preserve"> </w:t>
      </w:r>
      <w:r>
        <w:t xml:space="preserve">Inspired by the Anemoi system, the architecture supports direct inter-agent communication through a messaging server</w:t>
      </w:r>
      <w:hyperlink r:id="rId39">
        <w:r>
          <w:rPr>
            <w:rStyle w:val="Hyperlink"/>
          </w:rPr>
          <w:t xml:space="preserve">[17]</w:t>
        </w:r>
      </w:hyperlink>
      <w:hyperlink r:id="rId33">
        <w:r>
          <w:rPr>
            <w:rStyle w:val="Hyperlink"/>
          </w:rPr>
          <w:t xml:space="preserve">[12]</w:t>
        </w:r>
      </w:hyperlink>
      <w:r>
        <w:t xml:space="preserve">. In Anemoi, a</w:t>
      </w:r>
      <w:r>
        <w:t xml:space="preserve"> </w:t>
      </w:r>
      <w:r>
        <w:rPr>
          <w:b/>
          <w:bCs/>
        </w:rPr>
        <w:t xml:space="preserve">Model Communication Protocol (MCP)</w:t>
      </w:r>
      <w:r>
        <w:t xml:space="preserve"> </w:t>
      </w:r>
      <w:r>
        <w:t xml:space="preserve">server acts as a broker for agent messaging</w:t>
      </w:r>
      <w:hyperlink r:id="rId33">
        <w:r>
          <w:rPr>
            <w:rStyle w:val="Hyperlink"/>
          </w:rPr>
          <w:t xml:space="preserve">[12]</w:t>
        </w:r>
      </w:hyperlink>
      <w:r>
        <w:t xml:space="preserve">. We adopt a similar approach: all agents (orchestrators and workers) connect to an</w:t>
      </w:r>
      <w:r>
        <w:t xml:space="preserve"> </w:t>
      </w:r>
      <w:r>
        <w:rPr>
          <w:b/>
          <w:bCs/>
        </w:rPr>
        <w:t xml:space="preserve">A2A (agent-to-agent) communication server</w:t>
      </w:r>
      <w:r>
        <w:t xml:space="preserve">, which can be a simple message broker (even implemented via JSON-over-HTTP or a Pub/Sub system). This semi-centralized hub relays structured messages between agents, enabling them to collaborate in real time without overloading a single prompt context. The result is less duplication of context and improved scalability</w:t>
      </w:r>
      <w:hyperlink r:id="rId23">
        <w:r>
          <w:rPr>
            <w:rStyle w:val="Hyperlink"/>
          </w:rPr>
          <w:t xml:space="preserve">[3]</w:t>
        </w:r>
      </w:hyperlink>
      <w:r>
        <w:t xml:space="preserve">. For example, a coding agent can directly ask the research agent for documentation on an API, or multiple agents can contribute to a shared discussion channel moderated by the manager.</w:t>
      </w:r>
    </w:p>
    <w:p>
      <w:pPr>
        <w:pStyle w:val="BodyText"/>
      </w:pPr>
      <w:r>
        <w:rPr>
          <w:b/>
          <w:bCs/>
        </w:rPr>
        <w:t xml:space="preserve">Hierarchical Task Delegation:</w:t>
      </w:r>
      <w:r>
        <w:t xml:space="preserve"> </w:t>
      </w:r>
      <w:r>
        <w:t xml:space="preserve">The manager orchestrator can spawn and delegate subtasks to other agents dynamically. We leverage the concept of an</w:t>
      </w:r>
      <w:r>
        <w:t xml:space="preserve"> </w:t>
      </w:r>
      <w:r>
        <w:rPr>
          <w:b/>
          <w:bCs/>
        </w:rPr>
        <w:t xml:space="preserve">MCP Inception server</w:t>
      </w:r>
      <w:r>
        <w:t xml:space="preserve"> </w:t>
      </w:r>
      <w:r>
        <w:t xml:space="preserve">for hierarchical delegation</w:t>
      </w:r>
      <w:hyperlink r:id="rId40">
        <w:r>
          <w:rPr>
            <w:rStyle w:val="Hyperlink"/>
          </w:rPr>
          <w:t xml:space="preserve">[18]</w:t>
        </w:r>
      </w:hyperlink>
      <w:hyperlink r:id="rId41">
        <w:r>
          <w:rPr>
            <w:rStyle w:val="Hyperlink"/>
          </w:rPr>
          <w:t xml:space="preserve">[19]</w:t>
        </w:r>
      </w:hyperlink>
      <w:r>
        <w:t xml:space="preserve">. In practice, Orchestrator T (or R) can issue a request like “execute subtask X” to the MCP server, which will spin up a new agent instance (or call a dedicated worker) to handle that subtask</w:t>
      </w:r>
      <w:hyperlink r:id="rId42">
        <w:r>
          <w:rPr>
            <w:rStyle w:val="Hyperlink"/>
          </w:rPr>
          <w:t xml:space="preserve">[20]</w:t>
        </w:r>
      </w:hyperlink>
      <w:r>
        <w:t xml:space="preserve">. The sub-agent runs in isolation (with its own context) and returns the result to the manager. This mechanism prevents the orchestrator’s context window from being overwhelmed by details – effectively offloading work. It also allows</w:t>
      </w:r>
      <w:r>
        <w:t xml:space="preserve"> </w:t>
      </w:r>
      <w:r>
        <w:rPr>
          <w:b/>
          <w:bCs/>
        </w:rPr>
        <w:t xml:space="preserve">parallel task execution</w:t>
      </w:r>
      <w:r>
        <w:t xml:space="preserve">: the MCP server can manage multiple sub-agents concurrently if the manager issues parallel requests</w:t>
      </w:r>
      <w:hyperlink r:id="rId43">
        <w:r>
          <w:rPr>
            <w:rStyle w:val="Hyperlink"/>
          </w:rPr>
          <w:t xml:space="preserve">[21]</w:t>
        </w:r>
      </w:hyperlink>
      <w:r>
        <w:t xml:space="preserve">. For example, if Orchestrator R needs summaries of five documents, it can dispatch five “reader” agents in parallel and then aggregate their outputs.</w:t>
      </w:r>
    </w:p>
    <w:p>
      <w:pPr>
        <w:pStyle w:val="BodyText"/>
      </w:pPr>
      <w:r>
        <w:t xml:space="preserve">The</w:t>
      </w:r>
      <w:r>
        <w:t xml:space="preserve"> </w:t>
      </w:r>
      <w:r>
        <w:rPr>
          <w:b/>
          <w:bCs/>
        </w:rPr>
        <w:t xml:space="preserve">Manager Agent pattern</w:t>
      </w:r>
      <w:r>
        <w:t xml:space="preserve"> </w:t>
      </w:r>
      <w:r>
        <w:t xml:space="preserve">ensures the lead orchestrator remains in control of the sequence and integration of results. Frameworks like Microsoft’s</w:t>
      </w:r>
      <w:r>
        <w:t xml:space="preserve"> </w:t>
      </w:r>
      <w:r>
        <w:rPr>
          <w:i/>
          <w:iCs/>
        </w:rPr>
        <w:t xml:space="preserve">Autogen</w:t>
      </w:r>
      <w:r>
        <w:t xml:space="preserve"> </w:t>
      </w:r>
      <w:r>
        <w:t xml:space="preserve">illustrate this concept by providing a</w:t>
      </w:r>
      <w:r>
        <w:t xml:space="preserve"> </w:t>
      </w:r>
      <w:r>
        <w:rPr>
          <w:i/>
          <w:iCs/>
        </w:rPr>
        <w:t xml:space="preserve">GroupChatManager</w:t>
      </w:r>
      <w:r>
        <w:t xml:space="preserve"> </w:t>
      </w:r>
      <w:r>
        <w:t xml:space="preserve">that directs which agent speaks when</w:t>
      </w:r>
      <w:hyperlink r:id="rId44">
        <w:r>
          <w:rPr>
            <w:rStyle w:val="Hyperlink"/>
          </w:rPr>
          <w:t xml:space="preserve">[22]</w:t>
        </w:r>
      </w:hyperlink>
      <w:r>
        <w:t xml:space="preserve">. In our design, Orchestrator T can play the role of such a coordinator: it decides when to invoke a specific agent, waits for the outcome, and then integrates that into the workflow. Similarly, the open-source</w:t>
      </w:r>
      <w:r>
        <w:t xml:space="preserve"> </w:t>
      </w:r>
      <w:r>
        <w:rPr>
          <w:i/>
          <w:iCs/>
        </w:rPr>
        <w:t xml:space="preserve">CrewAI</w:t>
      </w:r>
      <w:r>
        <w:t xml:space="preserve"> </w:t>
      </w:r>
      <w:r>
        <w:t xml:space="preserve">framework follows a “crew” model where a supervisor assigns tasks to role-specific agents in a defined workflow</w:t>
      </w:r>
      <w:hyperlink r:id="rId45">
        <w:r>
          <w:rPr>
            <w:rStyle w:val="Hyperlink"/>
          </w:rPr>
          <w:t xml:space="preserve">[23]</w:t>
        </w:r>
      </w:hyperlink>
      <w:r>
        <w:t xml:space="preserve">. We take inspiration from those approaches to implement our orchestration logic: each task has a designated agent and a clear expected output, and the manager agents ensure the right information is passed along.</w:t>
      </w:r>
    </w:p>
    <w:p>
      <w:pPr>
        <w:pStyle w:val="BodyText"/>
      </w:pPr>
      <w:r>
        <w:rPr>
          <w:b/>
          <w:bCs/>
        </w:rPr>
        <w:t xml:space="preserve">Inter-Agent Protocol:</w:t>
      </w:r>
      <w:r>
        <w:t xml:space="preserve"> </w:t>
      </w:r>
      <w:r>
        <w:t xml:space="preserve">All agent communication is structured (e.g. using JSON messages or a standardized format) to make parsing and responding easier. For instance, an agent delegation request could be a JSON payload:</w:t>
      </w:r>
      <w:r>
        <w:t xml:space="preserve"> </w:t>
      </w:r>
      <w:r>
        <w:rPr>
          <w:rStyle w:val="VerbatimChar"/>
        </w:rPr>
        <w:t xml:space="preserve">{"task": "generate_code", "spec": "...", "return_to": "Orchestrator T"}</w:t>
      </w:r>
      <w:r>
        <w:t xml:space="preserve">. The MCP server (or internal orchestration code) would route this to a coding agent process, then send back</w:t>
      </w:r>
      <w:r>
        <w:t xml:space="preserve"> </w:t>
      </w:r>
      <w:r>
        <w:rPr>
          <w:rStyle w:val="VerbatimChar"/>
        </w:rPr>
        <w:t xml:space="preserve">{"result": "...code snippet...", "task_id": ..., "agent": "Coder1"}</w:t>
      </w:r>
      <w:r>
        <w:t xml:space="preserve">. By using a formal protocol, agents can be language-agnostic (some could be Python processes, others could be different LLM instances) and the system can log all interactions for debugging. This logging also contributes to an</w:t>
      </w:r>
      <w:r>
        <w:t xml:space="preserve"> </w:t>
      </w:r>
      <w:r>
        <w:rPr>
          <w:b/>
          <w:bCs/>
        </w:rPr>
        <w:t xml:space="preserve">observability</w:t>
      </w:r>
      <w:r>
        <w:t xml:space="preserve"> </w:t>
      </w:r>
      <w:r>
        <w:t xml:space="preserve">layer (traces of which agent handled what), useful for analysis and improvement</w:t>
      </w:r>
      <w:hyperlink r:id="rId46">
        <w:r>
          <w:rPr>
            <w:rStyle w:val="Hyperlink"/>
          </w:rPr>
          <w:t xml:space="preserve">[24]</w:t>
        </w:r>
      </w:hyperlink>
      <w:r>
        <w:t xml:space="preserve">.</w:t>
      </w:r>
    </w:p>
    <w:bookmarkEnd w:id="47"/>
    <w:bookmarkStart w:id="53" w:name="Xe3ffd06c2c6d859d3080ff6a6e1ccb7a4aa44e8"/>
    <w:p>
      <w:pPr>
        <w:pStyle w:val="Heading2"/>
      </w:pPr>
      <w:r>
        <w:t xml:space="preserve">Long-Term Memory and Persistent Knowledge</w:t>
      </w:r>
    </w:p>
    <w:p>
      <w:pPr>
        <w:pStyle w:val="FirstParagraph"/>
      </w:pPr>
      <w:r>
        <w:t xml:space="preserve">For a multi-agent system to work on complex, long-running tasks, we need a</w:t>
      </w:r>
      <w:r>
        <w:t xml:space="preserve"> </w:t>
      </w:r>
      <w:r>
        <w:rPr>
          <w:b/>
          <w:bCs/>
        </w:rPr>
        <w:t xml:space="preserve">persistent memory store</w:t>
      </w:r>
      <w:r>
        <w:t xml:space="preserve"> </w:t>
      </w:r>
      <w:r>
        <w:t xml:space="preserve">that outlives any single conversation and is accessible to all agents. We integrate a memory backbone inspired by</w:t>
      </w:r>
      <w:r>
        <w:t xml:space="preserve"> </w:t>
      </w:r>
      <w:r>
        <w:rPr>
          <w:i/>
          <w:iCs/>
        </w:rPr>
        <w:t xml:space="preserve">MemOS</w:t>
      </w:r>
      <w:r>
        <w:t xml:space="preserve">, which is described as an “operating system” for LLM memory</w:t>
      </w:r>
      <w:hyperlink r:id="rId48">
        <w:r>
          <w:rPr>
            <w:rStyle w:val="Hyperlink"/>
          </w:rPr>
          <w:t xml:space="preserve">[25]</w:t>
        </w:r>
      </w:hyperlink>
      <w:r>
        <w:t xml:space="preserve">. The idea is to have a shared knowledge repository or</w:t>
      </w:r>
      <w:r>
        <w:t xml:space="preserve"> </w:t>
      </w:r>
      <w:r>
        <w:rPr>
          <w:b/>
          <w:bCs/>
        </w:rPr>
        <w:t xml:space="preserve">blackboard</w:t>
      </w:r>
      <w:r>
        <w:t xml:space="preserve"> </w:t>
      </w:r>
      <w:r>
        <w:t xml:space="preserve">that agents can read from and write to during their operation</w:t>
      </w:r>
      <w:hyperlink r:id="rId49">
        <w:r>
          <w:rPr>
            <w:rStyle w:val="Hyperlink"/>
          </w:rPr>
          <w:t xml:space="preserve">[26]</w:t>
        </w:r>
      </w:hyperlink>
      <w:r>
        <w:t xml:space="preserve">.</w:t>
      </w:r>
    </w:p>
    <w:p>
      <w:pPr>
        <w:pStyle w:val="BodyText"/>
      </w:pPr>
      <w:r>
        <w:rPr>
          <w:b/>
          <w:bCs/>
        </w:rPr>
        <w:t xml:space="preserve">Memory Architecture:</w:t>
      </w:r>
      <w:r>
        <w:t xml:space="preserve"> </w:t>
      </w:r>
      <w:r>
        <w:t xml:space="preserve">The memory subsystem consists of:</w:t>
      </w:r>
      <w:r>
        <w:t xml:space="preserve"> </w:t>
      </w:r>
      <w:r>
        <w:t xml:space="preserve">-</w:t>
      </w:r>
      <w:r>
        <w:t xml:space="preserve"> </w:t>
      </w:r>
      <w:r>
        <w:rPr>
          <w:b/>
          <w:bCs/>
        </w:rPr>
        <w:t xml:space="preserve">Short-term memory / State:</w:t>
      </w:r>
      <w:r>
        <w:t xml:space="preserve"> </w:t>
      </w:r>
      <w:r>
        <w:t xml:space="preserve">This includes the current working notes of the orchestrators – e.g. the plan steps, the partial results obtained so far, and any decisions made. Rather than keeping this only in the LLM’s hidden state, the orchestrators explicitly persist it (e.g. in a local database or in-memory cache) as the conversation progresses. This way, if the system restarts or if a new agent joins, they can retrieve the current state of the project.</w:t>
      </w:r>
      <w:r>
        <w:t xml:space="preserve"> </w:t>
      </w:r>
      <w:r>
        <w:t xml:space="preserve">-</w:t>
      </w:r>
      <w:r>
        <w:t xml:space="preserve"> </w:t>
      </w:r>
      <w:r>
        <w:rPr>
          <w:b/>
          <w:bCs/>
        </w:rPr>
        <w:t xml:space="preserve">Long-term memory / Knowledge Base:</w:t>
      </w:r>
      <w:r>
        <w:t xml:space="preserve"> </w:t>
      </w:r>
      <w:r>
        <w:t xml:space="preserve">This is a database or vector store where domain knowledge, past conversations, and reference documents are stored. For instance, all relevant mortgage guidelines, user preferences, or previous task results can be indexed here. We can use an embedding-based store (vector DB) for semantic search, or more simply, a structured database for factual data. MemOS provides structured APIs to store and fetch information by categories (e.g. “project requirements”, “user chat history”)</w:t>
      </w:r>
      <w:hyperlink r:id="rId50">
        <w:r>
          <w:rPr>
            <w:rStyle w:val="Hyperlink"/>
          </w:rPr>
          <w:t xml:space="preserve">[27]</w:t>
        </w:r>
      </w:hyperlink>
      <w:r>
        <w:t xml:space="preserve">.</w:t>
      </w:r>
      <w:r>
        <w:t xml:space="preserve"> </w:t>
      </w:r>
      <w:r>
        <w:t xml:space="preserve">-</w:t>
      </w:r>
      <w:r>
        <w:t xml:space="preserve"> </w:t>
      </w:r>
      <w:r>
        <w:rPr>
          <w:b/>
          <w:bCs/>
        </w:rPr>
        <w:t xml:space="preserve">Memory Server or API:</w:t>
      </w:r>
      <w:r>
        <w:t xml:space="preserve"> </w:t>
      </w:r>
      <w:r>
        <w:t xml:space="preserve">Agents interact with memory via a standardized interface – possibly another MCP endpoint or a memory service. For example, a memory query might be handled by a special agent or tool: when an agent needs a piece of info, it can call a tool function like</w:t>
      </w:r>
      <w:r>
        <w:t xml:space="preserve"> </w:t>
      </w:r>
      <w:r>
        <w:rPr>
          <w:rStyle w:val="VerbatimChar"/>
        </w:rPr>
        <w:t xml:space="preserve">retrieve(memory, "user_profile")</w:t>
      </w:r>
      <w:r>
        <w:t xml:space="preserve"> </w:t>
      </w:r>
      <w:r>
        <w:t xml:space="preserve">to get that data. This design keeps memory</w:t>
      </w:r>
      <w:r>
        <w:t xml:space="preserve"> </w:t>
      </w:r>
      <w:r>
        <w:rPr>
          <w:i/>
          <w:iCs/>
        </w:rPr>
        <w:t xml:space="preserve">external</w:t>
      </w:r>
      <w:r>
        <w:t xml:space="preserve"> </w:t>
      </w:r>
      <w:r>
        <w:t xml:space="preserve">to the LLM context, avoiding context window overflow</w:t>
      </w:r>
      <w:hyperlink r:id="rId51">
        <w:r>
          <w:rPr>
            <w:rStyle w:val="Hyperlink"/>
          </w:rPr>
          <w:t xml:space="preserve">[28]</w:t>
        </w:r>
      </w:hyperlink>
      <w:r>
        <w:t xml:space="preserve">. Agents only pull in what’s needed.</w:t>
      </w:r>
    </w:p>
    <w:p>
      <w:pPr>
        <w:pStyle w:val="BodyText"/>
      </w:pPr>
      <w:r>
        <w:rPr>
          <w:b/>
          <w:bCs/>
        </w:rPr>
        <w:t xml:space="preserve">Usage in Workflow:</w:t>
      </w:r>
      <w:r>
        <w:t xml:space="preserve"> </w:t>
      </w:r>
      <w:r>
        <w:t xml:space="preserve">When Orchestrator R drafts the execution plan, it should save that plan to long-term memory (so Orchestrator T and others can refer to it)</w:t>
      </w:r>
      <w:hyperlink r:id="rId48">
        <w:r>
          <w:rPr>
            <w:rStyle w:val="Hyperlink"/>
          </w:rPr>
          <w:t xml:space="preserve">[25]</w:t>
        </w:r>
      </w:hyperlink>
      <w:r>
        <w:t xml:space="preserve">. As agents complete subtasks, their outputs (e.g. a code snippet or a data report) are also stored. This means if later agents need to access earlier results, they can query the memory instead of asking the previous agent again. The memory can also store</w:t>
      </w:r>
      <w:r>
        <w:t xml:space="preserve"> </w:t>
      </w:r>
      <w:r>
        <w:rPr>
          <w:i/>
          <w:iCs/>
        </w:rPr>
        <w:t xml:space="preserve">interaction logs</w:t>
      </w:r>
      <w:r>
        <w:t xml:space="preserve"> </w:t>
      </w:r>
      <w:r>
        <w:t xml:space="preserve">or decisions – creating an audit trail. In effect, the memory acts as the</w:t>
      </w:r>
      <w:r>
        <w:t xml:space="preserve"> </w:t>
      </w:r>
      <w:r>
        <w:rPr>
          <w:b/>
          <w:bCs/>
        </w:rPr>
        <w:t xml:space="preserve">single source of truth</w:t>
      </w:r>
      <w:r>
        <w:t xml:space="preserve"> </w:t>
      </w:r>
      <w:r>
        <w:t xml:space="preserve">that all agents trust. It’s analogous to a team wiki or ticket system in human teams, where all progress is documented.</w:t>
      </w:r>
    </w:p>
    <w:p>
      <w:pPr>
        <w:pStyle w:val="BodyText"/>
      </w:pPr>
      <w:r>
        <w:t xml:space="preserve">By implementing a shared memory, we ensure continuity. For example, if a user comes back after a day and asks “What’s the status?”, the system can consult the memory and summarize the completed tasks and remaining ones. It also allows learning from experience: the memory can accumulate known problems and their solutions, so agents avoid repeating mistakes. Notably, frameworks like LangChain’s</w:t>
      </w:r>
      <w:r>
        <w:t xml:space="preserve"> </w:t>
      </w:r>
      <w:r>
        <w:rPr>
          <w:i/>
          <w:iCs/>
        </w:rPr>
        <w:t xml:space="preserve">LangGraph</w:t>
      </w:r>
      <w:r>
        <w:t xml:space="preserve"> </w:t>
      </w:r>
      <w:r>
        <w:t xml:space="preserve">offer built-in modules for both</w:t>
      </w:r>
      <w:r>
        <w:t xml:space="preserve"> </w:t>
      </w:r>
      <w:r>
        <w:rPr>
          <w:b/>
          <w:bCs/>
        </w:rPr>
        <w:t xml:space="preserve">short-term state and long-term stores</w:t>
      </w:r>
      <w:r>
        <w:t xml:space="preserve">, ensuring that multi-agent conversations persist across sessions</w:t>
      </w:r>
      <w:hyperlink r:id="rId52">
        <w:r>
          <w:rPr>
            <w:rStyle w:val="Hyperlink"/>
          </w:rPr>
          <w:t xml:space="preserve">[29]</w:t>
        </w:r>
      </w:hyperlink>
      <w:r>
        <w:t xml:space="preserve">. We can leverage such libraries or design our own simple memory API.</w:t>
      </w:r>
    </w:p>
    <w:bookmarkEnd w:id="53"/>
    <w:bookmarkStart w:id="59" w:name="Xb1ba353f0db897d2901ecde18b40dd333189d06"/>
    <w:p>
      <w:pPr>
        <w:pStyle w:val="Heading2"/>
      </w:pPr>
      <w:r>
        <w:t xml:space="preserve">User Interface Integration (Chat UI Front-End)</w:t>
      </w:r>
    </w:p>
    <w:p>
      <w:pPr>
        <w:pStyle w:val="FirstParagraph"/>
      </w:pPr>
      <w:r>
        <w:t xml:space="preserve">For the user to interact with this multi-agent orchestration, we need a</w:t>
      </w:r>
      <w:r>
        <w:t xml:space="preserve"> </w:t>
      </w:r>
      <w:r>
        <w:rPr>
          <w:b/>
          <w:bCs/>
        </w:rPr>
        <w:t xml:space="preserve">Chat UI</w:t>
      </w:r>
      <w:r>
        <w:t xml:space="preserve"> </w:t>
      </w:r>
      <w:r>
        <w:t xml:space="preserve">that serves as the front-end. Rather than building from scratch, we can utilize an open-source chat platform and hook our backend into it. Several options were evaluated (LibreChat, LobeChat, OpenWebUI, Dify), each providing a self-hosted ChatGPT-like interface with unique strengths</w:t>
      </w:r>
      <w:hyperlink r:id="rId54">
        <w:r>
          <w:rPr>
            <w:rStyle w:val="Hyperlink"/>
          </w:rPr>
          <w:t xml:space="preserve">[30]</w:t>
        </w:r>
      </w:hyperlink>
      <w:hyperlink r:id="rId55">
        <w:r>
          <w:rPr>
            <w:rStyle w:val="Hyperlink"/>
          </w:rPr>
          <w:t xml:space="preserve">[31]</w:t>
        </w:r>
      </w:hyperlink>
      <w:r>
        <w:t xml:space="preserve">. The role of the UI is to capture user requests (goals or questions for Nyra), display the system’s responses, and optionally show intermediate agent outputs or allow user oversight.</w:t>
      </w:r>
    </w:p>
    <w:p>
      <w:pPr>
        <w:pStyle w:val="BodyText"/>
      </w:pPr>
      <w:r>
        <w:rPr>
          <w:b/>
          <w:bCs/>
        </w:rPr>
        <w:t xml:space="preserve">Choosing a Platform:</w:t>
      </w:r>
      <w:r>
        <w:t xml:space="preserve"> </w:t>
      </w:r>
      <w:r>
        <w:t xml:space="preserve">Based on comparisons:</w:t>
      </w:r>
      <w:r>
        <w:t xml:space="preserve"> </w:t>
      </w:r>
      <w:r>
        <w:t xml:space="preserve">-</w:t>
      </w:r>
      <w:r>
        <w:t xml:space="preserve"> </w:t>
      </w:r>
      <w:r>
        <w:rPr>
          <w:b/>
          <w:bCs/>
        </w:rPr>
        <w:t xml:space="preserve">LobeChat</w:t>
      </w:r>
      <w:r>
        <w:t xml:space="preserve"> </w:t>
      </w:r>
      <w:r>
        <w:t xml:space="preserve">– A sleek, feature-rich web chat UI. It supports multiple model backends (OpenAI, Anthropic Claude, and local models) and even multimodal inputs (images, etc.)</w:t>
      </w:r>
      <w:hyperlink r:id="rId56">
        <w:r>
          <w:rPr>
            <w:rStyle w:val="Hyperlink"/>
          </w:rPr>
          <w:t xml:space="preserve">[32]</w:t>
        </w:r>
      </w:hyperlink>
      <w:r>
        <w:t xml:space="preserve">. LobeChat also allows file uploads to serve as a knowledge base, and can do speech-to-text or text-to-speech for voice conversations</w:t>
      </w:r>
      <w:hyperlink r:id="rId56">
        <w:r>
          <w:rPr>
            <w:rStyle w:val="Hyperlink"/>
          </w:rPr>
          <w:t xml:space="preserve">[32]</w:t>
        </w:r>
      </w:hyperlink>
      <w:r>
        <w:t xml:space="preserve">. This is useful if Project Nyra includes a voice assistant component (Nyra’s design did include Whisper for STT and Azure TTS for voice) – LobeChat’s built-in voice features align well.</w:t>
      </w:r>
      <w:r>
        <w:t xml:space="preserve"> </w:t>
      </w:r>
      <w:r>
        <w:t xml:space="preserve">-</w:t>
      </w:r>
      <w:r>
        <w:t xml:space="preserve"> </w:t>
      </w:r>
      <w:r>
        <w:rPr>
          <w:b/>
          <w:bCs/>
        </w:rPr>
        <w:t xml:space="preserve">LibreChat</w:t>
      </w:r>
      <w:r>
        <w:t xml:space="preserve"> </w:t>
      </w:r>
      <w:r>
        <w:t xml:space="preserve">– A true open-source ChatGPT alternative focused on enterprise features</w:t>
      </w:r>
      <w:hyperlink r:id="rId55">
        <w:r>
          <w:rPr>
            <w:rStyle w:val="Hyperlink"/>
          </w:rPr>
          <w:t xml:space="preserve">[31]</w:t>
        </w:r>
      </w:hyperlink>
      <w:r>
        <w:t xml:space="preserve">. It has authentication modules (OAuth, Azure AD) and moderation tools, which could be important if deploying Nyra in a business with multiple users. LibreChat natively supports Retrieval-Augmented Generation (via LangChain + PGVector) and plugins for web search</w:t>
      </w:r>
      <w:hyperlink r:id="rId55">
        <w:r>
          <w:rPr>
            <w:rStyle w:val="Hyperlink"/>
          </w:rPr>
          <w:t xml:space="preserve">[31]</w:t>
        </w:r>
      </w:hyperlink>
      <w:r>
        <w:t xml:space="preserve">. This means it can integrate a vector memory or search functionality out-of-the-box. For our system, LibreChat could serve as a robust front-end with user management and allow plugging in our agent orchestration as a “model provider.”</w:t>
      </w:r>
      <w:r>
        <w:t xml:space="preserve"> </w:t>
      </w:r>
      <w:r>
        <w:t xml:space="preserve">-</w:t>
      </w:r>
      <w:r>
        <w:t xml:space="preserve"> </w:t>
      </w:r>
      <w:r>
        <w:rPr>
          <w:b/>
          <w:bCs/>
        </w:rPr>
        <w:t xml:space="preserve">OpenWebUI</w:t>
      </w:r>
      <w:r>
        <w:t xml:space="preserve"> </w:t>
      </w:r>
      <w:r>
        <w:t xml:space="preserve">– A lightweight web UI with a pipeline architecture</w:t>
      </w:r>
      <w:hyperlink r:id="rId57">
        <w:r>
          <w:rPr>
            <w:rStyle w:val="Hyperlink"/>
          </w:rPr>
          <w:t xml:space="preserve">[33]</w:t>
        </w:r>
      </w:hyperlink>
      <w:r>
        <w:t xml:space="preserve">. It’s minimalistic but highly extensible: you can configure custom pipeline steps, which might let us insert our orchestrator logic as one step in the prompt processing flow. OpenWebUI is known for easy integration with various APIs and is very fast. If resource usage is a concern or we want a simple interface to start, this is a good choice.</w:t>
      </w:r>
      <w:r>
        <w:t xml:space="preserve"> </w:t>
      </w:r>
      <w:r>
        <w:t xml:space="preserve">-</w:t>
      </w:r>
      <w:r>
        <w:t xml:space="preserve"> </w:t>
      </w:r>
      <w:r>
        <w:rPr>
          <w:b/>
          <w:bCs/>
        </w:rPr>
        <w:t xml:space="preserve">Dify</w:t>
      </w:r>
      <w:r>
        <w:t xml:space="preserve"> </w:t>
      </w:r>
      <w:r>
        <w:t xml:space="preserve">– More than just a UI, Dify is an end-to-end platform for building LLM apps</w:t>
      </w:r>
      <w:hyperlink r:id="rId58">
        <w:r>
          <w:rPr>
            <w:rStyle w:val="Hyperlink"/>
          </w:rPr>
          <w:t xml:space="preserve">[34]</w:t>
        </w:r>
      </w:hyperlink>
      <w:r>
        <w:t xml:space="preserve">. It provides a visual workflow builder, allowing definition of prompt flows, tool usage, and logging/analytics. Dify could potentially encapsulate our entire orchestration (as a series of prompt nodes: user input → Orchestrator R prompt → Orchestrator T prompt → etc.) with minimal coding. However, using Dify might overlap with our custom orchestrators logic, so we might use it selectively (e.g., for its deployment and monitoring features).</w:t>
      </w:r>
    </w:p>
    <w:p>
      <w:pPr>
        <w:pStyle w:val="BodyText"/>
      </w:pPr>
      <w:r>
        <w:t xml:space="preserve">For</w:t>
      </w:r>
      <w:r>
        <w:t xml:space="preserve"> </w:t>
      </w:r>
      <w:r>
        <w:rPr>
          <w:b/>
          <w:bCs/>
        </w:rPr>
        <w:t xml:space="preserve">Project Nyra’s</w:t>
      </w:r>
      <w:r>
        <w:t xml:space="preserve"> </w:t>
      </w:r>
      <w:r>
        <w:t xml:space="preserve">purposes, one approach is to run a chat UI (like LobeChat or LibreChat) locally and configure it to use our orchestrator backend as the model. These UIs often allow specifying a custom API endpoint for generating responses. We can implement a lightweight API (for example, a FastAPI or Flask server in Python) that accepts a user message, forwards it into our orchestrator system, and streams back the response. The UI would handle displaying the conversation nicely, including markdown formatting, code highlights, etc., while our backend does the heavy lifting with the agents.</w:t>
      </w:r>
    </w:p>
    <w:p>
      <w:pPr>
        <w:pStyle w:val="BodyText"/>
      </w:pPr>
      <w:r>
        <w:t xml:space="preserve">Another benefit of using such UIs is they come with extras like</w:t>
      </w:r>
      <w:r>
        <w:t xml:space="preserve"> </w:t>
      </w:r>
      <w:r>
        <w:rPr>
          <w:b/>
          <w:bCs/>
        </w:rPr>
        <w:t xml:space="preserve">prompt history, editing, and regen</w:t>
      </w:r>
      <w:r>
        <w:t xml:space="preserve">. LibreChat, for instance, supports saving conversations and knowledge bases, which can complement our memory system. And since these platforms support multi-model, we can easily switch between GPT-4, Claude, or local models for different agents through the UI settings</w:t>
      </w:r>
      <w:hyperlink r:id="rId56">
        <w:r>
          <w:rPr>
            <w:rStyle w:val="Hyperlink"/>
          </w:rPr>
          <w:t xml:space="preserve">[32]</w:t>
        </w:r>
      </w:hyperlink>
      <w:r>
        <w:t xml:space="preserve">. In a development scenario, we might even run multiple UIs: e.g. one tab connected to the planner agent (for debugging its output), another to the main assistant persona.</w:t>
      </w:r>
    </w:p>
    <w:p>
      <w:pPr>
        <w:pStyle w:val="BodyText"/>
      </w:pPr>
      <w:r>
        <w:rPr>
          <w:b/>
          <w:bCs/>
        </w:rPr>
        <w:t xml:space="preserve">Integration details:</w:t>
      </w:r>
      <w:r>
        <w:t xml:space="preserve"> </w:t>
      </w:r>
      <w:r>
        <w:t xml:space="preserve">We will adapt the UI to our needs:</w:t>
      </w:r>
      <w:r>
        <w:t xml:space="preserve"> </w:t>
      </w:r>
      <w:r>
        <w:t xml:space="preserve">-</w:t>
      </w:r>
      <w:r>
        <w:t xml:space="preserve"> </w:t>
      </w:r>
      <w:r>
        <w:rPr>
          <w:b/>
          <w:bCs/>
        </w:rPr>
        <w:t xml:space="preserve">Custom Responses:</w:t>
      </w:r>
      <w:r>
        <w:t xml:space="preserve"> </w:t>
      </w:r>
      <w:r>
        <w:t xml:space="preserve">Ensure the orchestrators format output in a user-friendly way. The final answer the user sees could be composed by Orchestrator T after collecting results from all agents. This answer can include references, reasoning summaries, or even visualization. The UI will simply render whatever markdown/text our system returns.</w:t>
      </w:r>
      <w:r>
        <w:t xml:space="preserve"> </w:t>
      </w:r>
      <w:r>
        <w:t xml:space="preserve">-</w:t>
      </w:r>
      <w:r>
        <w:t xml:space="preserve"> </w:t>
      </w:r>
      <w:r>
        <w:rPr>
          <w:b/>
          <w:bCs/>
        </w:rPr>
        <w:t xml:space="preserve">Agent Interaction Visuals (Optional):</w:t>
      </w:r>
      <w:r>
        <w:t xml:space="preserve"> </w:t>
      </w:r>
      <w:r>
        <w:t xml:space="preserve">During development or power-user mode, we might want the UI to show how agents are talking behind the scenes. Some UIs have a “developer mode” or we could extend the interface to show a timeline of agent messages (useful for debugging the multi-agent coordination).</w:t>
      </w:r>
      <w:r>
        <w:t xml:space="preserve"> </w:t>
      </w:r>
      <w:r>
        <w:t xml:space="preserve">-</w:t>
      </w:r>
      <w:r>
        <w:t xml:space="preserve"> </w:t>
      </w:r>
      <w:r>
        <w:rPr>
          <w:b/>
          <w:bCs/>
        </w:rPr>
        <w:t xml:space="preserve">Input Controls:</w:t>
      </w:r>
      <w:r>
        <w:t xml:space="preserve"> </w:t>
      </w:r>
      <w:r>
        <w:t xml:space="preserve">If voice interaction is desired, UIs like LobeChat provide an interface for microphone input and speech output. We can hook these to Nyra’s voice modules (Whisper for STT and Azure TTS or similar for TTS) as configured in the blueprint</w:t>
      </w:r>
      <w:hyperlink r:id="rId21">
        <w:r>
          <w:rPr>
            <w:rStyle w:val="Hyperlink"/>
          </w:rPr>
          <w:t xml:space="preserve">[1]</w:t>
        </w:r>
      </w:hyperlink>
      <w:r>
        <w:t xml:space="preserve">. For example, the user speaks a command, the UI converts it to text, our backend processes it, then the UI plays a spoken response.</w:t>
      </w:r>
    </w:p>
    <w:p>
      <w:pPr>
        <w:pStyle w:val="BodyText"/>
      </w:pPr>
      <w:r>
        <w:t xml:space="preserve">Overall, the chat UI serves as the</w:t>
      </w:r>
      <w:r>
        <w:t xml:space="preserve"> </w:t>
      </w:r>
      <w:r>
        <w:rPr>
          <w:b/>
          <w:bCs/>
        </w:rPr>
        <w:t xml:space="preserve">Command Center</w:t>
      </w:r>
      <w:r>
        <w:t xml:space="preserve"> </w:t>
      </w:r>
      <w:r>
        <w:t xml:space="preserve">for our system – the user sends high-level requests (e.g., “Build me a feature that does X” or “What's the status on Y?”), and the UI displays the orchestrators’ plan and results. The UI scaffolding from these open platforms gives us a head-start in creating a polished user experience without reinventing basic features.</w:t>
      </w:r>
    </w:p>
    <w:bookmarkEnd w:id="59"/>
    <w:bookmarkStart w:id="63" w:name="modular-local-deployment-strategy"/>
    <w:p>
      <w:pPr>
        <w:pStyle w:val="Heading2"/>
      </w:pPr>
      <w:r>
        <w:t xml:space="preserve">Modular Local Deployment Strategy</w:t>
      </w:r>
    </w:p>
    <w:p>
      <w:pPr>
        <w:pStyle w:val="FirstParagraph"/>
      </w:pPr>
      <w:r>
        <w:t xml:space="preserve">All components are designed to be</w:t>
      </w:r>
      <w:r>
        <w:t xml:space="preserve"> </w:t>
      </w:r>
      <w:r>
        <w:rPr>
          <w:b/>
          <w:bCs/>
        </w:rPr>
        <w:t xml:space="preserve">loosely coupled</w:t>
      </w:r>
      <w:r>
        <w:t xml:space="preserve"> </w:t>
      </w:r>
      <w:r>
        <w:t xml:space="preserve">and deployable on a local network or single machine. The modular approach ensures that each part can be developed, tested, and scaled independently. A possible deployment setup could include the following components (each potentially running as a separate service or process):</w:t>
      </w:r>
    </w:p>
    <w:p>
      <w:pPr>
        <w:pStyle w:val="Compact"/>
        <w:numPr>
          <w:ilvl w:val="0"/>
          <w:numId w:val="1002"/>
        </w:numPr>
      </w:pPr>
      <w:r>
        <w:rPr>
          <w:b/>
          <w:bCs/>
        </w:rPr>
        <w:t xml:space="preserve">Orchestrator Service:</w:t>
      </w:r>
      <w:r>
        <w:t xml:space="preserve"> </w:t>
      </w:r>
      <w:r>
        <w:t xml:space="preserve">A Python-based service (could be a script or a microservice) that hosts Orchestrator R and Orchestrator T. This service exposes an API endpoint (for the UI to send user queries) and internally handles orchestrator logic – calling LLM APIs, coordinating agents, and updating memory. This could run on your local machine or a server, and can be containerized (e.g. a Docker container with all required Python libraries and your orchestrator code).</w:t>
      </w:r>
    </w:p>
    <w:p>
      <w:pPr>
        <w:pStyle w:val="Compact"/>
        <w:numPr>
          <w:ilvl w:val="0"/>
          <w:numId w:val="1002"/>
        </w:numPr>
      </w:pPr>
      <w:r>
        <w:rPr>
          <w:b/>
          <w:bCs/>
        </w:rPr>
        <w:t xml:space="preserve">Worker Agents Services:</w:t>
      </w:r>
      <w:r>
        <w:t xml:space="preserve"> </w:t>
      </w:r>
      <w:r>
        <w:t xml:space="preserve">Depending on implementation, worker agents could run within the same orchestrator process (spawned as needed), or as separate microservices. For example, one might run a dedicated</w:t>
      </w:r>
      <w:r>
        <w:t xml:space="preserve"> </w:t>
      </w:r>
      <w:r>
        <w:rPr>
          <w:b/>
          <w:bCs/>
        </w:rPr>
        <w:t xml:space="preserve">Code Worker service</w:t>
      </w:r>
      <w:r>
        <w:t xml:space="preserve"> </w:t>
      </w:r>
      <w:r>
        <w:t xml:space="preserve">that listens for code-generation tasks, and a</w:t>
      </w:r>
      <w:r>
        <w:t xml:space="preserve"> </w:t>
      </w:r>
      <w:r>
        <w:rPr>
          <w:b/>
          <w:bCs/>
        </w:rPr>
        <w:t xml:space="preserve">Web Search service</w:t>
      </w:r>
      <w:r>
        <w:t xml:space="preserve"> </w:t>
      </w:r>
      <w:r>
        <w:t xml:space="preserve">for research tasks. Using separate processes can be beneficial if they require different environments (one might use a Node.js tool, another a Python tool, etc.). Communication with these is via the messaging/MCP protocol, likely over HTTP or a message queue.</w:t>
      </w:r>
    </w:p>
    <w:p>
      <w:pPr>
        <w:pStyle w:val="Compact"/>
        <w:numPr>
          <w:ilvl w:val="0"/>
          <w:numId w:val="1002"/>
        </w:numPr>
      </w:pPr>
      <w:r>
        <w:rPr>
          <w:b/>
          <w:bCs/>
        </w:rPr>
        <w:t xml:space="preserve">MCP/Communication Server:</w:t>
      </w:r>
      <w:r>
        <w:t xml:space="preserve"> </w:t>
      </w:r>
      <w:r>
        <w:t xml:space="preserve">A small server that implements the message brokering (if using the MCP approach explicitly). This could be as simple as a FastAPI app with endpoints for posting a message to an agent and for agents to poll/get their messages. In a more advanced setup, a Redis pub/sub or RabbitMQ could serve to route messages. The key is that the orchestrator service and all agent services register themselves with the comm server so they can find each other. Notably, the</w:t>
      </w:r>
      <w:r>
        <w:t xml:space="preserve"> </w:t>
      </w:r>
      <w:r>
        <w:rPr>
          <w:i/>
          <w:iCs/>
        </w:rPr>
        <w:t xml:space="preserve">Coral</w:t>
      </w:r>
      <w:r>
        <w:t xml:space="preserve"> </w:t>
      </w:r>
      <w:r>
        <w:t xml:space="preserve">protocol’s MCP server (as used in Anemoi) could be replicated or a library like</w:t>
      </w:r>
      <w:r>
        <w:t xml:space="preserve"> </w:t>
      </w:r>
      <w:r>
        <w:rPr>
          <w:b/>
          <w:bCs/>
        </w:rPr>
        <w:t xml:space="preserve">FastMCP</w:t>
      </w:r>
      <w:r>
        <w:t xml:space="preserve"> </w:t>
      </w:r>
      <w:r>
        <w:t xml:space="preserve">can be used if available.</w:t>
      </w:r>
    </w:p>
    <w:p>
      <w:pPr>
        <w:pStyle w:val="Compact"/>
        <w:numPr>
          <w:ilvl w:val="0"/>
          <w:numId w:val="1002"/>
        </w:numPr>
      </w:pPr>
      <w:r>
        <w:rPr>
          <w:b/>
          <w:bCs/>
        </w:rPr>
        <w:t xml:space="preserve">Memory Store:</w:t>
      </w:r>
      <w:r>
        <w:t xml:space="preserve"> </w:t>
      </w:r>
      <w:r>
        <w:t xml:space="preserve">A database or vector store running locally. For example, a PostgreSQL database (for structured data and logs) combined with a PGVector or Pinecone (could be local or cloud) for embeddings. Another open-source option is to run the</w:t>
      </w:r>
      <w:r>
        <w:t xml:space="preserve"> </w:t>
      </w:r>
      <w:r>
        <w:rPr>
          <w:b/>
          <w:bCs/>
        </w:rPr>
        <w:t xml:space="preserve">Memos</w:t>
      </w:r>
      <w:r>
        <w:t xml:space="preserve"> </w:t>
      </w:r>
      <w:r>
        <w:t xml:space="preserve">note-taking app or MemOS server</w:t>
      </w:r>
      <w:hyperlink r:id="rId21">
        <w:r>
          <w:rPr>
            <w:rStyle w:val="Hyperlink"/>
          </w:rPr>
          <w:t xml:space="preserve">[1]</w:t>
        </w:r>
      </w:hyperlink>
      <w:r>
        <w:t xml:space="preserve"> </w:t>
      </w:r>
      <w:r>
        <w:t xml:space="preserve">as a dedicated memory UI – but an easier path is an embedded database or even a set of JSON files managed by the orchestrator. The memory component should be accessible via an API or library to all agents. If using a database, one can expose a REST API for memory queries or directly connect via a client in code.</w:t>
      </w:r>
    </w:p>
    <w:p>
      <w:pPr>
        <w:pStyle w:val="Compact"/>
        <w:numPr>
          <w:ilvl w:val="0"/>
          <w:numId w:val="1002"/>
        </w:numPr>
      </w:pPr>
      <w:r>
        <w:rPr>
          <w:b/>
          <w:bCs/>
        </w:rPr>
        <w:t xml:space="preserve">User Interface Front-End:</w:t>
      </w:r>
      <w:r>
        <w:t xml:space="preserve"> </w:t>
      </w:r>
      <w:r>
        <w:t xml:space="preserve">The chosen chat UI (LibreChat, LobeChat, etc.) can be run as a Node.js app or Docker container on the local machine. For instance, LibreChat provides a Docker image that can be configured to point to a custom model backend. We would configure it with an</w:t>
      </w:r>
      <w:r>
        <w:t xml:space="preserve"> </w:t>
      </w:r>
      <w:r>
        <w:rPr>
          <w:b/>
          <w:bCs/>
        </w:rPr>
        <w:t xml:space="preserve">API URL</w:t>
      </w:r>
      <w:r>
        <w:t xml:space="preserve"> </w:t>
      </w:r>
      <w:r>
        <w:t xml:space="preserve">that routes to our Orchestrator service. The UI and Orchestrator communicate over HTTP locally. This separation means you can update the backend logic without altering the UI, and vice versa.</w:t>
      </w:r>
    </w:p>
    <w:p>
      <w:pPr>
        <w:pStyle w:val="Compact"/>
        <w:numPr>
          <w:ilvl w:val="0"/>
          <w:numId w:val="1002"/>
        </w:numPr>
      </w:pPr>
      <w:r>
        <w:rPr>
          <w:b/>
          <w:bCs/>
        </w:rPr>
        <w:t xml:space="preserve">Additional Tools/Services:</w:t>
      </w:r>
      <w:r>
        <w:t xml:space="preserve"> </w:t>
      </w:r>
      <w:r>
        <w:t xml:space="preserve">If voice is enabled, services for speech (e.g. a local Whisper server or an Azure cloud TTS) would also run and be invoked by the orchestrator. If scheduled tasks are needed (as Nyra uses n8n for automation</w:t>
      </w:r>
      <w:hyperlink r:id="rId60">
        <w:r>
          <w:rPr>
            <w:rStyle w:val="Hyperlink"/>
          </w:rPr>
          <w:t xml:space="preserve">[35]</w:t>
        </w:r>
      </w:hyperlink>
      <w:r>
        <w:t xml:space="preserve">), an automation service like</w:t>
      </w:r>
      <w:r>
        <w:t xml:space="preserve"> </w:t>
      </w:r>
      <w:r>
        <w:rPr>
          <w:b/>
          <w:bCs/>
        </w:rPr>
        <w:t xml:space="preserve">n8n</w:t>
      </w:r>
      <w:r>
        <w:t xml:space="preserve"> </w:t>
      </w:r>
      <w:r>
        <w:t xml:space="preserve">can be part of the deployment, triggering flows and feeding info into the orchestrator at set times.</w:t>
      </w:r>
    </w:p>
    <w:p>
      <w:pPr>
        <w:pStyle w:val="FirstParagraph"/>
      </w:pPr>
      <w:r>
        <w:t xml:space="preserve">All these components run on the local host or local network, ensuring data privacy and low latency. They communicate through well-defined APIs. We can use environment variables and config files to store things like API keys (OpenAI, Anthropic, etc.) so that the deployment is secure and configurable.</w:t>
      </w:r>
    </w:p>
    <w:p>
      <w:pPr>
        <w:pStyle w:val="BodyText"/>
      </w:pPr>
      <w:r>
        <w:t xml:space="preserve">To manage the whole system, using</w:t>
      </w:r>
      <w:r>
        <w:t xml:space="preserve"> </w:t>
      </w:r>
      <w:r>
        <w:rPr>
          <w:b/>
          <w:bCs/>
        </w:rPr>
        <w:t xml:space="preserve">Docker Compose</w:t>
      </w:r>
      <w:r>
        <w:t xml:space="preserve"> </w:t>
      </w:r>
      <w:r>
        <w:t xml:space="preserve">is a convenient strategy: one can define a</w:t>
      </w:r>
      <w:r>
        <w:t xml:space="preserve"> </w:t>
      </w:r>
      <w:r>
        <w:rPr>
          <w:rStyle w:val="VerbatimChar"/>
        </w:rPr>
        <w:t xml:space="preserve">docker-compose.yml</w:t>
      </w:r>
      <w:r>
        <w:t xml:space="preserve"> </w:t>
      </w:r>
      <w:r>
        <w:t xml:space="preserve">with services for the UI, orchestrator, memory DB, etc. This makes it easy to start/stop the entire stack and ensures each piece starts in the correct order (e.g. memory DB before orchestrator). The Nyra project itself structured its code repositories by component (e.g.</w:t>
      </w:r>
      <w:r>
        <w:t xml:space="preserve"> </w:t>
      </w:r>
      <w:r>
        <w:rPr>
          <w:rStyle w:val="VerbatimChar"/>
        </w:rPr>
        <w:t xml:space="preserve">nyra-core</w:t>
      </w:r>
      <w:r>
        <w:t xml:space="preserve">,</w:t>
      </w:r>
      <w:r>
        <w:t xml:space="preserve"> </w:t>
      </w:r>
      <w:r>
        <w:rPr>
          <w:rStyle w:val="VerbatimChar"/>
        </w:rPr>
        <w:t xml:space="preserve">nyra-ui</w:t>
      </w:r>
      <w:r>
        <w:t xml:space="preserve">,</w:t>
      </w:r>
      <w:r>
        <w:t xml:space="preserve"> </w:t>
      </w:r>
      <w:r>
        <w:rPr>
          <w:rStyle w:val="VerbatimChar"/>
        </w:rPr>
        <w:t xml:space="preserve">nyra-scripts</w:t>
      </w:r>
      <w:r>
        <w:t xml:space="preserve">)</w:t>
      </w:r>
      <w:hyperlink r:id="rId61">
        <w:r>
          <w:rPr>
            <w:rStyle w:val="Hyperlink"/>
          </w:rPr>
          <w:t xml:space="preserve">[36]</w:t>
        </w:r>
      </w:hyperlink>
      <w:r>
        <w:t xml:space="preserve"> </w:t>
      </w:r>
      <w:r>
        <w:t xml:space="preserve">– we mirror that idea in deployment. Each container or module corresponds to a folder in the project, keeping concerns separated.</w:t>
      </w:r>
    </w:p>
    <w:p>
      <w:pPr>
        <w:pStyle w:val="BodyText"/>
      </w:pPr>
      <w:r>
        <w:rPr>
          <w:b/>
          <w:bCs/>
        </w:rPr>
        <w:t xml:space="preserve">Monitoring and Extensibility:</w:t>
      </w:r>
      <w:r>
        <w:t xml:space="preserve"> </w:t>
      </w:r>
      <w:r>
        <w:t xml:space="preserve">In a local deployment, it’s useful to include monitoring tools. The architecture could integrate an observability stack (like Prometheus/Grafana) to watch metrics, or use specialized LLM tracing tools like</w:t>
      </w:r>
      <w:r>
        <w:t xml:space="preserve"> </w:t>
      </w:r>
      <w:r>
        <w:rPr>
          <w:b/>
          <w:bCs/>
        </w:rPr>
        <w:t xml:space="preserve">Langfuse</w:t>
      </w:r>
      <w:r>
        <w:t xml:space="preserve"> </w:t>
      </w:r>
      <w:r>
        <w:t xml:space="preserve">for logging all prompts and responses</w:t>
      </w:r>
      <w:hyperlink r:id="rId62">
        <w:r>
          <w:rPr>
            <w:rStyle w:val="Hyperlink"/>
          </w:rPr>
          <w:t xml:space="preserve">[37]</w:t>
        </w:r>
      </w:hyperlink>
      <w:r>
        <w:t xml:space="preserve">. While optional, this helps in a modular system to see where bottlenecks or errors occur. Since everything is local, you have full control – if one component crashes, it can be restarted without affecting others (the orchestrator can recover state from the memory store on restart). This resilience is part of the modular design.</w:t>
      </w:r>
    </w:p>
    <w:bookmarkEnd w:id="63"/>
    <w:bookmarkStart w:id="70" w:name="claude-api-compatibility-and-integration"/>
    <w:p>
      <w:pPr>
        <w:pStyle w:val="Heading2"/>
      </w:pPr>
      <w:r>
        <w:t xml:space="preserve">Claude API Compatibility and Integration</w:t>
      </w:r>
    </w:p>
    <w:p>
      <w:pPr>
        <w:pStyle w:val="FirstParagraph"/>
      </w:pPr>
      <w:r>
        <w:t xml:space="preserve">The system is designed to be</w:t>
      </w:r>
      <w:r>
        <w:t xml:space="preserve"> </w:t>
      </w:r>
      <w:r>
        <w:rPr>
          <w:b/>
          <w:bCs/>
        </w:rPr>
        <w:t xml:space="preserve">model-agnostic</w:t>
      </w:r>
      <w:r>
        <w:t xml:space="preserve"> </w:t>
      </w:r>
      <w:r>
        <w:t xml:space="preserve">and can leverage Anthropic’s Claude API as needed. In fact, the Nyra blueprint explicitly includes</w:t>
      </w:r>
      <w:r>
        <w:t xml:space="preserve"> </w:t>
      </w:r>
      <w:r>
        <w:rPr>
          <w:b/>
          <w:bCs/>
        </w:rPr>
        <w:t xml:space="preserve">Claude 2</w:t>
      </w:r>
      <w:r>
        <w:t xml:space="preserve"> </w:t>
      </w:r>
      <w:r>
        <w:t xml:space="preserve">as a secondary model for certain tasks, due to its 100k token context window</w:t>
      </w:r>
      <w:hyperlink r:id="rId64">
        <w:r>
          <w:rPr>
            <w:rStyle w:val="Hyperlink"/>
          </w:rPr>
          <w:t xml:space="preserve">[38]</w:t>
        </w:r>
      </w:hyperlink>
      <w:hyperlink r:id="rId65">
        <w:r>
          <w:rPr>
            <w:rStyle w:val="Hyperlink"/>
          </w:rPr>
          <w:t xml:space="preserve">[39]</w:t>
        </w:r>
      </w:hyperlink>
      <w:r>
        <w:t xml:space="preserve">. We ensure compatibility with Claude in multiple ways:</w:t>
      </w:r>
    </w:p>
    <w:p>
      <w:pPr>
        <w:pStyle w:val="Compact"/>
        <w:numPr>
          <w:ilvl w:val="0"/>
          <w:numId w:val="1003"/>
        </w:numPr>
      </w:pPr>
      <w:r>
        <w:rPr>
          <w:b/>
          <w:bCs/>
        </w:rPr>
        <w:t xml:space="preserve">LLM Wrapper Interfaces:</w:t>
      </w:r>
      <w:r>
        <w:t xml:space="preserve"> </w:t>
      </w:r>
      <w:r>
        <w:t xml:space="preserve">The orchestrator and agents use an abstraction (such as LangChain’s LLM wrappers or a custom interface) to call language models. This makes it easy to switch between OpenAI GPT-4 and Anthropic Claude. For example, using LangChain, one can instantiate a</w:t>
      </w:r>
      <w:r>
        <w:t xml:space="preserve"> </w:t>
      </w:r>
      <w:r>
        <w:rPr>
          <w:rStyle w:val="VerbatimChar"/>
        </w:rPr>
        <w:t xml:space="preserve">ChatOpenAI</w:t>
      </w:r>
      <w:r>
        <w:t xml:space="preserve"> </w:t>
      </w:r>
      <w:r>
        <w:t xml:space="preserve">or</w:t>
      </w:r>
      <w:r>
        <w:t xml:space="preserve"> </w:t>
      </w:r>
      <w:r>
        <w:rPr>
          <w:rStyle w:val="VerbatimChar"/>
        </w:rPr>
        <w:t xml:space="preserve">ChatAnthropic</w:t>
      </w:r>
      <w:r>
        <w:t xml:space="preserve"> </w:t>
      </w:r>
      <w:r>
        <w:t xml:space="preserve">class depending on a configuration. Our orchestrator could choose Claude for tasks that involve very long documents or extensive planning (where the extra context is beneficial)</w:t>
      </w:r>
      <w:hyperlink r:id="rId64">
        <w:r>
          <w:rPr>
            <w:rStyle w:val="Hyperlink"/>
          </w:rPr>
          <w:t xml:space="preserve">[38]</w:t>
        </w:r>
      </w:hyperlink>
      <w:r>
        <w:t xml:space="preserve">, and GPT-4 for tasks requiring strict accuracy or coding (where GPT-4 currently excels slightly more)</w:t>
      </w:r>
      <w:hyperlink r:id="rId64">
        <w:r>
          <w:rPr>
            <w:rStyle w:val="Hyperlink"/>
          </w:rPr>
          <w:t xml:space="preserve">[38]</w:t>
        </w:r>
      </w:hyperlink>
      <w:r>
        <w:t xml:space="preserve">. The</w:t>
      </w:r>
      <w:r>
        <w:t xml:space="preserve"> </w:t>
      </w:r>
      <w:r>
        <w:rPr>
          <w:i/>
          <w:iCs/>
        </w:rPr>
        <w:t xml:space="preserve">Planner</w:t>
      </w:r>
      <w:r>
        <w:t xml:space="preserve"> </w:t>
      </w:r>
      <w:r>
        <w:t xml:space="preserve">(Orchestrator R) might default to GPT-4 for coherence, but if it needs to ingest a large spec document, it could invoke Claude to summarize or extract info in one shot.</w:t>
      </w:r>
    </w:p>
    <w:p>
      <w:pPr>
        <w:pStyle w:val="Compact"/>
        <w:numPr>
          <w:ilvl w:val="0"/>
          <w:numId w:val="1003"/>
        </w:numPr>
      </w:pPr>
      <w:r>
        <w:rPr>
          <w:b/>
          <w:bCs/>
        </w:rPr>
        <w:t xml:space="preserve">Claude-Flow (Chain of Claude)</w:t>
      </w:r>
      <w:r>
        <w:t xml:space="preserve">: If by “Claude-Flow” the idea is chaining Claude through multiple steps or using Claude in a tool-assisted manner, the architecture can accommodate that. For instance, one could create a specialized agent role “Claude Chain Executor” that uses Claude for multi-turn reasoning on a sub-problem (like writing code with tool usage). Because our system supports hierarchical agents, we could spawn a Claude-powered sub-agent that carries out a sequence of prompts (maybe using Anthropic’s few-shot capabilities or the forthcoming Claude tool-use features) and then returns a result. The rest of the system treats it like any other agent. This is an</w:t>
      </w:r>
      <w:r>
        <w:t xml:space="preserve"> </w:t>
      </w:r>
      <w:r>
        <w:rPr>
          <w:b/>
          <w:bCs/>
        </w:rPr>
        <w:t xml:space="preserve">optional extension</w:t>
      </w:r>
      <w:r>
        <w:t xml:space="preserve"> </w:t>
      </w:r>
      <w:r>
        <w:t xml:space="preserve">– essentially it means within our manager’s orchestration, we can decide to use Claude in either single-turn API calls or design a flow where Claude’s responses are fed back into itself (with our code controlling the loop).</w:t>
      </w:r>
    </w:p>
    <w:p>
      <w:pPr>
        <w:pStyle w:val="Compact"/>
        <w:numPr>
          <w:ilvl w:val="0"/>
          <w:numId w:val="1003"/>
        </w:numPr>
      </w:pPr>
      <w:r>
        <w:rPr>
          <w:b/>
          <w:bCs/>
        </w:rPr>
        <w:t xml:space="preserve">Claude Code Integration:</w:t>
      </w:r>
      <w:r>
        <w:t xml:space="preserve"> </w:t>
      </w:r>
      <w:r>
        <w:t xml:space="preserve">Anthropic’s Claude has modes specialized for coding (“Claude-Instant” vs full Claude, etc.). If the user refers to</w:t>
      </w:r>
      <w:r>
        <w:t xml:space="preserve"> </w:t>
      </w:r>
      <w:r>
        <w:rPr>
          <w:i/>
          <w:iCs/>
        </w:rPr>
        <w:t xml:space="preserve">Claude-Code</w:t>
      </w:r>
      <w:r>
        <w:t xml:space="preserve">, possibly they mean using Claude for code-gen tasks. In practice, we would route coding subtasks to whichever model is better. GPT-4 is strong in code, but Claude is quite capable and may sometimes be faster/cheaper for coding with its Instant model. We ensure our</w:t>
      </w:r>
      <w:r>
        <w:t xml:space="preserve"> </w:t>
      </w:r>
      <w:r>
        <w:rPr>
          <w:b/>
          <w:bCs/>
        </w:rPr>
        <w:t xml:space="preserve">Agent Registry</w:t>
      </w:r>
      <w:r>
        <w:t xml:space="preserve"> </w:t>
      </w:r>
      <w:r>
        <w:t xml:space="preserve">marks Claude as an available model for coding tasks. For example, Orchestrator T might have a policy:</w:t>
      </w:r>
      <w:r>
        <w:t xml:space="preserve"> </w:t>
      </w:r>
      <w:r>
        <w:rPr>
          <w:i/>
          <w:iCs/>
        </w:rPr>
        <w:t xml:space="preserve">“Use Claude-Instant for straightforward coding tasks under 1k tokens, but use GPT-4 for complex logic or when code needs thorough reasoning.”</w:t>
      </w:r>
      <w:r>
        <w:t xml:space="preserve"> </w:t>
      </w:r>
      <w:r>
        <w:t xml:space="preserve">This kind of dynamic model selection can be implemented via a routing rule or using a service like</w:t>
      </w:r>
      <w:r>
        <w:t xml:space="preserve"> </w:t>
      </w:r>
      <w:r>
        <w:rPr>
          <w:b/>
          <w:bCs/>
        </w:rPr>
        <w:t xml:space="preserve">LiteLLM</w:t>
      </w:r>
      <w:r>
        <w:t xml:space="preserve"> </w:t>
      </w:r>
      <w:r>
        <w:t xml:space="preserve">which can automatically choose providers based on criteria</w:t>
      </w:r>
      <w:hyperlink r:id="rId66">
        <w:r>
          <w:rPr>
            <w:rStyle w:val="Hyperlink"/>
          </w:rPr>
          <w:t xml:space="preserve">[40]</w:t>
        </w:r>
      </w:hyperlink>
      <w:r>
        <w:t xml:space="preserve">. In summary, Claude is treated as another AI backend in our system, configurable via API keys.</w:t>
      </w:r>
    </w:p>
    <w:p>
      <w:pPr>
        <w:pStyle w:val="Compact"/>
        <w:numPr>
          <w:ilvl w:val="0"/>
          <w:numId w:val="1003"/>
        </w:numPr>
      </w:pPr>
      <w:r>
        <w:rPr>
          <w:b/>
          <w:bCs/>
        </w:rPr>
        <w:t xml:space="preserve">API Access and Keys:</w:t>
      </w:r>
      <w:r>
        <w:t xml:space="preserve"> </w:t>
      </w:r>
      <w:r>
        <w:t xml:space="preserve">The deployment will include the Anthropic API key (if Claude is used) in a secure way. The orchestrator service can be configured (via environment variable</w:t>
      </w:r>
      <w:r>
        <w:t xml:space="preserve"> </w:t>
      </w:r>
      <w:r>
        <w:rPr>
          <w:rStyle w:val="VerbatimChar"/>
        </w:rPr>
        <w:t xml:space="preserve">ANTHROPIC_API_KEY</w:t>
      </w:r>
      <w:r>
        <w:t xml:space="preserve">) to enable Claude. Then, at runtime, an agent can invoke Claude by hitting Anthropic’s endpoint (possibly through an SDK). Since our system might also use OpenAI’s API, we maintain both and choose per task. This dual-compatibility was anticipated in Nyra’s plan – they kept an Anthropic key ready even if not always used</w:t>
      </w:r>
      <w:hyperlink r:id="rId67">
        <w:r>
          <w:rPr>
            <w:rStyle w:val="Hyperlink"/>
          </w:rPr>
          <w:t xml:space="preserve">[41]</w:t>
        </w:r>
      </w:hyperlink>
      <w:hyperlink r:id="rId68">
        <w:r>
          <w:rPr>
            <w:rStyle w:val="Hyperlink"/>
          </w:rPr>
          <w:t xml:space="preserve">[42]</w:t>
        </w:r>
      </w:hyperlink>
      <w:r>
        <w:t xml:space="preserve">.</w:t>
      </w:r>
    </w:p>
    <w:p>
      <w:pPr>
        <w:pStyle w:val="Compact"/>
        <w:numPr>
          <w:ilvl w:val="0"/>
          <w:numId w:val="1003"/>
        </w:numPr>
      </w:pPr>
      <w:r>
        <w:rPr>
          <w:b/>
          <w:bCs/>
        </w:rPr>
        <w:t xml:space="preserve">Testing and Fallbacks:</w:t>
      </w:r>
      <w:r>
        <w:t xml:space="preserve"> </w:t>
      </w:r>
      <w:r>
        <w:t xml:space="preserve">Running locally, we can test the system with a smaller local model or an open-source Claude-like model (for offline mode). The architecture supports plugging in a local model for experimentation, as was done with Llama2 in Nyra</w:t>
      </w:r>
      <w:hyperlink r:id="rId69">
        <w:r>
          <w:rPr>
            <w:rStyle w:val="Hyperlink"/>
          </w:rPr>
          <w:t xml:space="preserve">[43]</w:t>
        </w:r>
      </w:hyperlink>
      <w:r>
        <w:t xml:space="preserve">, ensuring we’re not strictly dependent on external APIs during development. But for full capability, connecting to Claude gives us the advantage of that large context window and fast conversational ability.</w:t>
      </w:r>
    </w:p>
    <w:p>
      <w:pPr>
        <w:pStyle w:val="FirstParagraph"/>
      </w:pPr>
      <w:r>
        <w:t xml:space="preserve">By keeping model calls modular, we make the</w:t>
      </w:r>
      <w:r>
        <w:t xml:space="preserve"> </w:t>
      </w:r>
      <w:r>
        <w:rPr>
          <w:b/>
          <w:bCs/>
        </w:rPr>
        <w:t xml:space="preserve">Claude integration seamless</w:t>
      </w:r>
      <w:r>
        <w:t xml:space="preserve"> </w:t>
      </w:r>
      <w:r>
        <w:t xml:space="preserve">– switching a config file could move all Orchestrator R’s prompts to Claude if desired. For instance, one could even run a variant where Orchestrator R is powered by Claude and Orchestrator T by GPT-4, to get the best of both worlds. The rest of the system (memory, UI, etc.) doesn’t need to know which LLM is answering; it just sees the results. This flexibility ensures the architecture is future-proof and can incorporate new models or specialized model-flows as they emerge.</w:t>
      </w:r>
    </w:p>
    <w:bookmarkEnd w:id="70"/>
    <w:bookmarkStart w:id="73" w:name="X25bf76bf59b7117c700f2d325c5f73690c33a5f"/>
    <w:p>
      <w:pPr>
        <w:pStyle w:val="Heading2"/>
      </w:pPr>
      <w:r>
        <w:t xml:space="preserve">Project Structure and Sample Implementation Details</w:t>
      </w:r>
    </w:p>
    <w:p>
      <w:pPr>
        <w:pStyle w:val="FirstParagraph"/>
      </w:pPr>
      <w:r>
        <w:t xml:space="preserve">To help implement this system, here is a</w:t>
      </w:r>
      <w:r>
        <w:t xml:space="preserve"> </w:t>
      </w:r>
      <w:r>
        <w:rPr>
          <w:b/>
          <w:bCs/>
        </w:rPr>
        <w:t xml:space="preserve">suggested file/folder scaffolding</w:t>
      </w:r>
      <w:r>
        <w:t xml:space="preserve"> </w:t>
      </w:r>
      <w:r>
        <w:t xml:space="preserve">and some pseudocode examples. This structure separates concerns and aligns with the components described:</w:t>
      </w:r>
    </w:p>
    <w:p>
      <w:pPr>
        <w:pStyle w:val="SourceCode"/>
      </w:pPr>
      <w:r>
        <w:rPr>
          <w:rStyle w:val="VerbatimChar"/>
        </w:rPr>
        <w:t xml:space="preserve">project-nyra/</w:t>
      </w:r>
      <w:r>
        <w:br/>
      </w:r>
      <w:r>
        <w:rPr>
          <w:rStyle w:val="VerbatimChar"/>
        </w:rPr>
        <w:t xml:space="preserve">├── orchestrator_core/</w:t>
      </w:r>
      <w:r>
        <w:br/>
      </w:r>
      <w:r>
        <w:rPr>
          <w:rStyle w:val="VerbatimChar"/>
        </w:rPr>
        <w:t xml:space="preserve">│   ├── orchestrator_R.py        # Planner Orchestrator logic</w:t>
      </w:r>
      <w:r>
        <w:br/>
      </w:r>
      <w:r>
        <w:rPr>
          <w:rStyle w:val="VerbatimChar"/>
        </w:rPr>
        <w:t xml:space="preserve">│   ├── orchestrator_T.py        # Task Router Orchestrator logic</w:t>
      </w:r>
      <w:r>
        <w:br/>
      </w:r>
      <w:r>
        <w:rPr>
          <w:rStyle w:val="VerbatimChar"/>
        </w:rPr>
        <w:t xml:space="preserve">│   ├── agent_registry.json      # Defines available agents and their capabilities</w:t>
      </w:r>
      <w:r>
        <w:br/>
      </w:r>
      <w:r>
        <w:rPr>
          <w:rStyle w:val="VerbatimChar"/>
        </w:rPr>
        <w:t xml:space="preserve">│   ├── tools/                   # Tool wrappers (e.g., web_search.py, code_executor.py)</w:t>
      </w:r>
      <w:r>
        <w:br/>
      </w:r>
      <w:r>
        <w:rPr>
          <w:rStyle w:val="VerbatimChar"/>
        </w:rPr>
        <w:t xml:space="preserve">│   ├── memory_interface.py      # Abstractions to read/write from memory store (DB or vector)</w:t>
      </w:r>
      <w:r>
        <w:br/>
      </w:r>
      <w:r>
        <w:rPr>
          <w:rStyle w:val="VerbatimChar"/>
        </w:rPr>
        <w:t xml:space="preserve">│   ├── mcp_client.py            # Client to send/receive messages via MCP server</w:t>
      </w:r>
      <w:r>
        <w:br/>
      </w:r>
      <w:r>
        <w:rPr>
          <w:rStyle w:val="VerbatimChar"/>
        </w:rPr>
        <w:t xml:space="preserve">│   └── llm_interface.py         # Abstraction for LLM API calls (OpenAI, Anthropic, etc.)</w:t>
      </w:r>
      <w:r>
        <w:br/>
      </w:r>
      <w:r>
        <w:rPr>
          <w:rStyle w:val="VerbatimChar"/>
        </w:rPr>
        <w:t xml:space="preserve">├── agents/</w:t>
      </w:r>
      <w:r>
        <w:br/>
      </w:r>
      <w:r>
        <w:rPr>
          <w:rStyle w:val="VerbatimChar"/>
        </w:rPr>
        <w:t xml:space="preserve">│   ├── code_agent.py            # Worker agent for coding tasks (could use GPT-4 or Claude)</w:t>
      </w:r>
      <w:r>
        <w:br/>
      </w:r>
      <w:r>
        <w:rPr>
          <w:rStyle w:val="VerbatimChar"/>
        </w:rPr>
        <w:t xml:space="preserve">│   ├── review_agent.py          # Worker agent for reviewing code</w:t>
      </w:r>
      <w:r>
        <w:br/>
      </w:r>
      <w:r>
        <w:rPr>
          <w:rStyle w:val="VerbatimChar"/>
        </w:rPr>
        <w:t xml:space="preserve">│   ├── research_agent.py        # Worker for web search &amp; info retrieval</w:t>
      </w:r>
      <w:r>
        <w:br/>
      </w:r>
      <w:r>
        <w:rPr>
          <w:rStyle w:val="VerbatimChar"/>
        </w:rPr>
        <w:t xml:space="preserve">│   └── ... (other specialized agents)</w:t>
      </w:r>
      <w:r>
        <w:br/>
      </w:r>
      <w:r>
        <w:rPr>
          <w:rStyle w:val="VerbatimChar"/>
        </w:rPr>
        <w:t xml:space="preserve">├── memory_store/</w:t>
      </w:r>
      <w:r>
        <w:br/>
      </w:r>
      <w:r>
        <w:rPr>
          <w:rStyle w:val="VerbatimChar"/>
        </w:rPr>
        <w:t xml:space="preserve">│   ├── init_db.sql              # Schema for persistent databases (if using SQL)</w:t>
      </w:r>
      <w:r>
        <w:br/>
      </w:r>
      <w:r>
        <w:rPr>
          <w:rStyle w:val="VerbatimChar"/>
        </w:rPr>
        <w:t xml:space="preserve">│   ├── vector_store.py          # Setup for vector DB (or integration with MemOS)</w:t>
      </w:r>
      <w:r>
        <w:br/>
      </w:r>
      <w:r>
        <w:rPr>
          <w:rStyle w:val="VerbatimChar"/>
        </w:rPr>
        <w:t xml:space="preserve">│   └── memos_server/            # (Optional) files to deploy Memos app if used</w:t>
      </w:r>
      <w:r>
        <w:br/>
      </w:r>
      <w:r>
        <w:rPr>
          <w:rStyle w:val="VerbatimChar"/>
        </w:rPr>
        <w:t xml:space="preserve">├── ui_frontend/</w:t>
      </w:r>
      <w:r>
        <w:br/>
      </w:r>
      <w:r>
        <w:rPr>
          <w:rStyle w:val="VerbatimChar"/>
        </w:rPr>
        <w:t xml:space="preserve">│   └── (Integration or config files for chosen UI, e.g., custom API endpoints)</w:t>
      </w:r>
      <w:r>
        <w:br/>
      </w:r>
      <w:r>
        <w:rPr>
          <w:rStyle w:val="VerbatimChar"/>
        </w:rPr>
        <w:t xml:space="preserve">├── server.py                    # Main entry: starts the orchestrator service (API endpoints)</w:t>
      </w:r>
      <w:r>
        <w:br/>
      </w:r>
      <w:r>
        <w:rPr>
          <w:rStyle w:val="VerbatimChar"/>
        </w:rPr>
        <w:t xml:space="preserve">├── docker-compose.yml           # Compose file to orchestrate services (UI, orchestrator, DB)</w:t>
      </w:r>
      <w:r>
        <w:br/>
      </w:r>
      <w:r>
        <w:rPr>
          <w:rStyle w:val="VerbatimChar"/>
        </w:rPr>
        <w:t xml:space="preserve">└── README.md                    # Instructions to run the system</w:t>
      </w:r>
    </w:p>
    <w:p>
      <w:pPr>
        <w:pStyle w:val="FirstParagraph"/>
      </w:pPr>
      <w:r>
        <w:t xml:space="preserve">A few implementation notes follow from this structure:</w:t>
      </w:r>
    </w:p>
    <w:p>
      <w:pPr>
        <w:pStyle w:val="Compact"/>
        <w:numPr>
          <w:ilvl w:val="0"/>
          <w:numId w:val="1004"/>
        </w:numPr>
      </w:pPr>
      <w:r>
        <w:rPr>
          <w:b/>
          <w:bCs/>
        </w:rPr>
        <w:t xml:space="preserve">Orchestrator Logic:</w:t>
      </w:r>
      <w:r>
        <w:t xml:space="preserve"> </w:t>
      </w:r>
      <w:r>
        <w:t xml:space="preserve">The</w:t>
      </w:r>
      <w:r>
        <w:t xml:space="preserve"> </w:t>
      </w:r>
      <w:r>
        <w:rPr>
          <w:rStyle w:val="VerbatimChar"/>
        </w:rPr>
        <w:t xml:space="preserve">orchestrator_R.py</w:t>
      </w:r>
      <w:r>
        <w:t xml:space="preserve"> </w:t>
      </w:r>
      <w:r>
        <w:t xml:space="preserve">and</w:t>
      </w:r>
      <w:r>
        <w:t xml:space="preserve"> </w:t>
      </w:r>
      <w:r>
        <w:rPr>
          <w:rStyle w:val="VerbatimChar"/>
        </w:rPr>
        <w:t xml:space="preserve">orchestrator_T.py</w:t>
      </w:r>
      <w:r>
        <w:t xml:space="preserve"> </w:t>
      </w:r>
      <w:r>
        <w:t xml:space="preserve">could implement classes (say,</w:t>
      </w:r>
      <w:r>
        <w:t xml:space="preserve"> </w:t>
      </w:r>
      <w:r>
        <w:rPr>
          <w:rStyle w:val="VerbatimChar"/>
        </w:rPr>
        <w:t xml:space="preserve">PlannerOrchestrator</w:t>
      </w:r>
      <w:r>
        <w:t xml:space="preserve"> </w:t>
      </w:r>
      <w:r>
        <w:t xml:space="preserve">and</w:t>
      </w:r>
      <w:r>
        <w:t xml:space="preserve"> </w:t>
      </w:r>
      <w:r>
        <w:rPr>
          <w:rStyle w:val="VerbatimChar"/>
        </w:rPr>
        <w:t xml:space="preserve">TaskOrchestrator</w:t>
      </w:r>
      <w:r>
        <w:t xml:space="preserve">).</w:t>
      </w:r>
      <w:r>
        <w:t xml:space="preserve"> </w:t>
      </w:r>
      <w:r>
        <w:rPr>
          <w:rStyle w:val="VerbatimChar"/>
        </w:rPr>
        <w:t xml:space="preserve">PlannerOrchestrator</w:t>
      </w:r>
      <w:r>
        <w:t xml:space="preserve"> </w:t>
      </w:r>
      <w:r>
        <w:t xml:space="preserve">would have a method like</w:t>
      </w:r>
      <w:r>
        <w:t xml:space="preserve"> </w:t>
      </w:r>
      <w:r>
        <w:rPr>
          <w:rStyle w:val="VerbatimChar"/>
        </w:rPr>
        <w:t xml:space="preserve">plan(project_request) -&gt; plan_artifacts</w:t>
      </w:r>
      <w:r>
        <w:t xml:space="preserve"> </w:t>
      </w:r>
      <w:r>
        <w:t xml:space="preserve">which uses LLM calls to produce a plan. For example, it might use a prompt template and call</w:t>
      </w:r>
      <w:r>
        <w:t xml:space="preserve"> </w:t>
      </w:r>
      <w:r>
        <w:rPr>
          <w:rStyle w:val="VerbatimChar"/>
        </w:rPr>
        <w:t xml:space="preserve">llm_interface.ask(model="gpt-4", prompt_template, context)</w:t>
      </w:r>
      <w:r>
        <w:t xml:space="preserve"> </w:t>
      </w:r>
      <w:r>
        <w:t xml:space="preserve">to get a structured plan.</w:t>
      </w:r>
      <w:r>
        <w:t xml:space="preserve"> </w:t>
      </w:r>
      <w:r>
        <w:rPr>
          <w:rStyle w:val="VerbatimChar"/>
        </w:rPr>
        <w:t xml:space="preserve">TaskOrchestrator</w:t>
      </w:r>
      <w:r>
        <w:t xml:space="preserve"> </w:t>
      </w:r>
      <w:r>
        <w:t xml:space="preserve">might have a method</w:t>
      </w:r>
      <w:r>
        <w:t xml:space="preserve"> </w:t>
      </w:r>
      <w:r>
        <w:rPr>
          <w:rStyle w:val="VerbatimChar"/>
        </w:rPr>
        <w:t xml:space="preserve">execute_plan(plan)</w:t>
      </w:r>
      <w:r>
        <w:t xml:space="preserve">, which iterates through tasks and dispatches them. Pseudocode for Orchestrator T might look like:</w:t>
      </w:r>
    </w:p>
    <w:p>
      <w:pPr>
        <w:pStyle w:val="SourceCode"/>
      </w:pPr>
      <w:r>
        <w:rPr>
          <w:rStyle w:val="VerbatimChar"/>
        </w:rPr>
        <w:t xml:space="preserve"># Inside TaskOrchestrator.execute_plan():</w:t>
      </w:r>
      <w:r>
        <w:br/>
      </w:r>
      <w:r>
        <w:rPr>
          <w:rStyle w:val="VerbatimChar"/>
        </w:rPr>
        <w:t xml:space="preserve">for task in plan.tasks:</w:t>
      </w:r>
      <w:r>
        <w:br/>
      </w:r>
      <w:r>
        <w:rPr>
          <w:rStyle w:val="VerbatimChar"/>
        </w:rPr>
        <w:t xml:space="preserve">    agent_name = self.select_agent_for(task)</w:t>
      </w:r>
      <w:r>
        <w:br/>
      </w:r>
      <w:r>
        <w:rPr>
          <w:rStyle w:val="VerbatimChar"/>
        </w:rPr>
        <w:t xml:space="preserve">    task_spec = format_task_prompt(task)</w:t>
      </w:r>
      <w:r>
        <w:br/>
      </w:r>
      <w:r>
        <w:rPr>
          <w:rStyle w:val="VerbatimChar"/>
        </w:rPr>
        <w:t xml:space="preserve">    # Send task to agent (via direct function call or MCP message)</w:t>
      </w:r>
      <w:r>
        <w:br/>
      </w:r>
      <w:r>
        <w:rPr>
          <w:rStyle w:val="VerbatimChar"/>
        </w:rPr>
        <w:t xml:space="preserve">    result = agents[agent_name].perform(task_spec)</w:t>
      </w:r>
      <w:r>
        <w:br/>
      </w:r>
      <w:r>
        <w:rPr>
          <w:rStyle w:val="VerbatimChar"/>
        </w:rPr>
        <w:t xml:space="preserve">    self.memory.save(task.id, result)            # persist result</w:t>
      </w:r>
      <w:r>
        <w:br/>
      </w:r>
      <w:r>
        <w:rPr>
          <w:rStyle w:val="VerbatimChar"/>
        </w:rPr>
        <w:t xml:space="preserve">    self.handle_result(task, result)             # maybe post-process or decide next steps</w:t>
      </w:r>
    </w:p>
    <w:p>
      <w:pPr>
        <w:pStyle w:val="FirstParagraph"/>
      </w:pPr>
      <w:r>
        <w:t xml:space="preserve">Selection of agents (</w:t>
      </w:r>
      <w:r>
        <w:rPr>
          <w:rStyle w:val="VerbatimChar"/>
        </w:rPr>
        <w:t xml:space="preserve">select_agent_for</w:t>
      </w:r>
      <w:r>
        <w:t xml:space="preserve">) would consult</w:t>
      </w:r>
      <w:r>
        <w:t xml:space="preserve"> </w:t>
      </w:r>
      <w:r>
        <w:rPr>
          <w:rStyle w:val="VerbatimChar"/>
        </w:rPr>
        <w:t xml:space="preserve">agent_registry.json</w:t>
      </w:r>
      <w:r>
        <w:t xml:space="preserve"> </w:t>
      </w:r>
      <w:r>
        <w:t xml:space="preserve">which could list something like:</w:t>
      </w:r>
      <w:r>
        <w:t xml:space="preserve"> </w:t>
      </w:r>
      <w:r>
        <w:rPr>
          <w:rStyle w:val="VerbatimChar"/>
        </w:rPr>
        <w:t xml:space="preserve">{"CodeAgent": {"skills": ["coding","unit_test"], "model": "gpt-4"}, "ResearchAgent": {"skills": ["web_search"], "model": "claude-instant"}, ...}</w:t>
      </w:r>
      <w:r>
        <w:t xml:space="preserve">. This allows mapping tasks to the right agent and model.</w:t>
      </w:r>
    </w:p>
    <w:p>
      <w:pPr>
        <w:pStyle w:val="Compact"/>
        <w:numPr>
          <w:ilvl w:val="0"/>
          <w:numId w:val="1005"/>
        </w:numPr>
      </w:pPr>
      <w:r>
        <w:rPr>
          <w:b/>
          <w:bCs/>
        </w:rPr>
        <w:t xml:space="preserve">Agent Implementation:</w:t>
      </w:r>
      <w:r>
        <w:t xml:space="preserve"> </w:t>
      </w:r>
      <w:r>
        <w:t xml:space="preserve">Each agent (in</w:t>
      </w:r>
      <w:r>
        <w:t xml:space="preserve"> </w:t>
      </w:r>
      <w:r>
        <w:rPr>
          <w:rStyle w:val="VerbatimChar"/>
        </w:rPr>
        <w:t xml:space="preserve">agents/</w:t>
      </w:r>
      <w:r>
        <w:t xml:space="preserve">) can be a lightweight wrapper that possibly still uses LLMs under the hood. For instance,</w:t>
      </w:r>
      <w:r>
        <w:t xml:space="preserve"> </w:t>
      </w:r>
      <w:r>
        <w:rPr>
          <w:rStyle w:val="VerbatimChar"/>
        </w:rPr>
        <w:t xml:space="preserve">code_agent.py</w:t>
      </w:r>
      <w:r>
        <w:t xml:space="preserve"> </w:t>
      </w:r>
      <w:r>
        <w:t xml:space="preserve">might call the OpenAI/Claude API with a system prompt geared towards coding (tools like</w:t>
      </w:r>
      <w:r>
        <w:t xml:space="preserve"> </w:t>
      </w:r>
      <w:r>
        <w:rPr>
          <w:b/>
          <w:bCs/>
        </w:rPr>
        <w:t xml:space="preserve">Aider</w:t>
      </w:r>
      <w:r>
        <w:t xml:space="preserve"> </w:t>
      </w:r>
      <w:r>
        <w:t xml:space="preserve">or function calling can be integrated here</w:t>
      </w:r>
      <w:hyperlink r:id="rId71">
        <w:r>
          <w:rPr>
            <w:rStyle w:val="Hyperlink"/>
          </w:rPr>
          <w:t xml:space="preserve">[44]</w:t>
        </w:r>
      </w:hyperlink>
      <w:r>
        <w:t xml:space="preserve">). Agents could also execute real code: e.g., a code agent might receive instructions and then use Python’s</w:t>
      </w:r>
      <w:r>
        <w:t xml:space="preserve"> </w:t>
      </w:r>
      <w:r>
        <w:rPr>
          <w:rStyle w:val="VerbatimChar"/>
        </w:rPr>
        <w:t xml:space="preserve">exec()</w:t>
      </w:r>
      <w:r>
        <w:t xml:space="preserve"> </w:t>
      </w:r>
      <w:r>
        <w:t xml:space="preserve">or subprocess to run tests, etc. Keeping agents as separate classes or processes helps in limiting context size per agent. The manager orchestrator (Orchestrator T) could also launch these as subprocesses via the MCP server approach:</w:t>
      </w:r>
    </w:p>
    <w:p>
      <w:pPr>
        <w:pStyle w:val="SourceCode"/>
      </w:pPr>
      <w:r>
        <w:rPr>
          <w:rStyle w:val="VerbatimChar"/>
        </w:rPr>
        <w:t xml:space="preserve"># Example: Using MCP client to offload a task to a sub-agent (pseudo-code)</w:t>
      </w:r>
      <w:r>
        <w:br/>
      </w:r>
      <w:r>
        <w:rPr>
          <w:rStyle w:val="VerbatimChar"/>
        </w:rPr>
        <w:t xml:space="preserve">from mcp_client import spawn_agent</w:t>
      </w:r>
      <w:r>
        <w:br/>
      </w:r>
      <w:r>
        <w:br/>
      </w:r>
      <w:r>
        <w:rPr>
          <w:rStyle w:val="VerbatimChar"/>
        </w:rPr>
        <w:t xml:space="preserve">if task.type == "code":</w:t>
      </w:r>
      <w:r>
        <w:br/>
      </w:r>
      <w:r>
        <w:rPr>
          <w:rStyle w:val="VerbatimChar"/>
        </w:rPr>
        <w:t xml:space="preserve">    result = spawn_agent("code_agent", task.spec)  # This sends task to an external process or thread</w:t>
      </w:r>
      <w:r>
        <w:br/>
      </w:r>
      <w:r>
        <w:rPr>
          <w:rStyle w:val="VerbatimChar"/>
        </w:rPr>
        <w:t xml:space="preserve">elif task.type == "research":</w:t>
      </w:r>
      <w:r>
        <w:br/>
      </w:r>
      <w:r>
        <w:rPr>
          <w:rStyle w:val="VerbatimChar"/>
        </w:rPr>
        <w:t xml:space="preserve">    result = spawn_agent("research_agent", task.query)</w:t>
      </w:r>
      <w:r>
        <w:br/>
      </w:r>
      <w:r>
        <w:rPr>
          <w:rStyle w:val="VerbatimChar"/>
        </w:rPr>
        <w:t xml:space="preserve">...</w:t>
      </w:r>
    </w:p>
    <w:p>
      <w:pPr>
        <w:pStyle w:val="FirstParagraph"/>
      </w:pPr>
      <w:r>
        <w:t xml:space="preserve">Where</w:t>
      </w:r>
      <w:r>
        <w:t xml:space="preserve"> </w:t>
      </w:r>
      <w:r>
        <w:rPr>
          <w:rStyle w:val="VerbatimChar"/>
        </w:rPr>
        <w:t xml:space="preserve">spawn_agent</w:t>
      </w:r>
      <w:r>
        <w:t xml:space="preserve"> </w:t>
      </w:r>
      <w:r>
        <w:t xml:space="preserve">handles communication with the MCP server to start the agent and retrieve the result</w:t>
      </w:r>
      <w:hyperlink r:id="rId72">
        <w:r>
          <w:rPr>
            <w:rStyle w:val="Hyperlink"/>
          </w:rPr>
          <w:t xml:space="preserve">[45]</w:t>
        </w:r>
      </w:hyperlink>
      <w:hyperlink r:id="rId42">
        <w:r>
          <w:rPr>
            <w:rStyle w:val="Hyperlink"/>
          </w:rPr>
          <w:t xml:space="preserve">[20]</w:t>
        </w:r>
      </w:hyperlink>
      <w:r>
        <w:t xml:space="preserve">.</w:t>
      </w:r>
    </w:p>
    <w:p>
      <w:pPr>
        <w:pStyle w:val="Compact"/>
        <w:numPr>
          <w:ilvl w:val="0"/>
          <w:numId w:val="1006"/>
        </w:numPr>
      </w:pPr>
      <w:r>
        <w:rPr>
          <w:b/>
          <w:bCs/>
        </w:rPr>
        <w:t xml:space="preserve">Memory Integration:</w:t>
      </w:r>
      <w:r>
        <w:t xml:space="preserve"> </w:t>
      </w:r>
      <w:r>
        <w:t xml:space="preserve">The</w:t>
      </w:r>
      <w:r>
        <w:t xml:space="preserve"> </w:t>
      </w:r>
      <w:r>
        <w:rPr>
          <w:rStyle w:val="VerbatimChar"/>
        </w:rPr>
        <w:t xml:space="preserve">memory_interface.py</w:t>
      </w:r>
      <w:r>
        <w:t xml:space="preserve"> </w:t>
      </w:r>
      <w:r>
        <w:t xml:space="preserve">provides functions like</w:t>
      </w:r>
      <w:r>
        <w:t xml:space="preserve"> </w:t>
      </w:r>
      <w:r>
        <w:rPr>
          <w:rStyle w:val="VerbatimChar"/>
        </w:rPr>
        <w:t xml:space="preserve">save(key, data)</w:t>
      </w:r>
      <w:r>
        <w:t xml:space="preserve"> </w:t>
      </w:r>
      <w:r>
        <w:t xml:space="preserve">and</w:t>
      </w:r>
      <w:r>
        <w:t xml:space="preserve"> </w:t>
      </w:r>
      <w:r>
        <w:rPr>
          <w:rStyle w:val="VerbatimChar"/>
        </w:rPr>
        <w:t xml:space="preserve">load(query)</w:t>
      </w:r>
      <w:r>
        <w:t xml:space="preserve"> </w:t>
      </w:r>
      <w:r>
        <w:t xml:space="preserve">to interact with the memory store. For example, it might implement</w:t>
      </w:r>
      <w:r>
        <w:t xml:space="preserve"> </w:t>
      </w:r>
      <w:r>
        <w:rPr>
          <w:rStyle w:val="VerbatimChar"/>
        </w:rPr>
        <w:t xml:space="preserve">save</w:t>
      </w:r>
      <w:r>
        <w:t xml:space="preserve"> </w:t>
      </w:r>
      <w:r>
        <w:t xml:space="preserve">by inserting into a SQLite or Postgres database, and if the data is text-heavy, also update a vector index for semantic retrieval. Agents and orchestrators use this interface instead of storing large texts in prompts. Before an agent runs, the orchestrator could retrieve relevant info for it:</w:t>
      </w:r>
    </w:p>
    <w:p>
      <w:pPr>
        <w:pStyle w:val="SourceCode"/>
      </w:pPr>
      <w:r>
        <w:rPr>
          <w:rStyle w:val="VerbatimChar"/>
        </w:rPr>
        <w:t xml:space="preserve">context = memory_interface.load(query=task.topic)</w:t>
      </w:r>
      <w:r>
        <w:br/>
      </w:r>
      <w:r>
        <w:rPr>
          <w:rStyle w:val="VerbatimChar"/>
        </w:rPr>
        <w:t xml:space="preserve">prompt = f"{context}\nNow perform the task: {task.instruction}"</w:t>
      </w:r>
      <w:r>
        <w:br/>
      </w:r>
      <w:r>
        <w:rPr>
          <w:rStyle w:val="VerbatimChar"/>
        </w:rPr>
        <w:t xml:space="preserve">agent_response = agent.perform(prompt)</w:t>
      </w:r>
    </w:p>
    <w:p>
      <w:pPr>
        <w:pStyle w:val="FirstParagraph"/>
      </w:pPr>
      <w:r>
        <w:t xml:space="preserve">This way, the agent is given relevant background without having it in its base prompt all along.</w:t>
      </w:r>
    </w:p>
    <w:p>
      <w:pPr>
        <w:numPr>
          <w:ilvl w:val="0"/>
          <w:numId w:val="1007"/>
        </w:numPr>
      </w:pPr>
      <w:r>
        <w:rPr>
          <w:b/>
          <w:bCs/>
        </w:rPr>
        <w:t xml:space="preserve">UI and API:</w:t>
      </w:r>
      <w:r>
        <w:t xml:space="preserve"> </w:t>
      </w:r>
      <w:r>
        <w:t xml:space="preserve">The</w:t>
      </w:r>
      <w:r>
        <w:t xml:space="preserve"> </w:t>
      </w:r>
      <w:r>
        <w:rPr>
          <w:rStyle w:val="VerbatimChar"/>
        </w:rPr>
        <w:t xml:space="preserve">server.py</w:t>
      </w:r>
      <w:r>
        <w:t xml:space="preserve"> </w:t>
      </w:r>
      <w:r>
        <w:t xml:space="preserve">is the integration point with the UI. It might be a FastAPI app that has an endpoint</w:t>
      </w:r>
      <w:r>
        <w:t xml:space="preserve"> </w:t>
      </w:r>
      <w:r>
        <w:rPr>
          <w:rStyle w:val="VerbatimChar"/>
        </w:rPr>
        <w:t xml:space="preserve">/chat</w:t>
      </w:r>
      <w:r>
        <w:t xml:space="preserve"> </w:t>
      </w:r>
      <w:r>
        <w:t xml:space="preserve">which the UI calls with a user message. Example flow:</w:t>
      </w:r>
    </w:p>
    <w:p>
      <w:pPr>
        <w:pStyle w:val="Compact"/>
        <w:numPr>
          <w:ilvl w:val="1"/>
          <w:numId w:val="1008"/>
        </w:numPr>
      </w:pPr>
      <w:r>
        <w:t xml:space="preserve">User enters a request in the UI (say "Implement feature X with conditions Y").</w:t>
      </w:r>
    </w:p>
    <w:p>
      <w:pPr>
        <w:pStyle w:val="Compact"/>
        <w:numPr>
          <w:ilvl w:val="1"/>
          <w:numId w:val="1008"/>
        </w:numPr>
      </w:pPr>
      <w:r>
        <w:t xml:space="preserve">UI (via JavaScript or its backend) POSTs to</w:t>
      </w:r>
      <w:r>
        <w:t xml:space="preserve"> </w:t>
      </w:r>
      <w:r>
        <w:rPr>
          <w:rStyle w:val="VerbatimChar"/>
        </w:rPr>
        <w:t xml:space="preserve">http://localhost:8000/chat</w:t>
      </w:r>
      <w:r>
        <w:t xml:space="preserve"> </w:t>
      </w:r>
      <w:r>
        <w:t xml:space="preserve">with</w:t>
      </w:r>
      <w:r>
        <w:t xml:space="preserve"> </w:t>
      </w:r>
      <w:r>
        <w:rPr>
          <w:rStyle w:val="VerbatimChar"/>
        </w:rPr>
        <w:t xml:space="preserve">{"user_message": "..."}</w:t>
      </w:r>
    </w:p>
    <w:p>
      <w:pPr>
        <w:pStyle w:val="Compact"/>
        <w:numPr>
          <w:ilvl w:val="1"/>
          <w:numId w:val="1008"/>
        </w:numPr>
      </w:pPr>
      <w:r>
        <w:rPr>
          <w:rStyle w:val="VerbatimChar"/>
        </w:rPr>
        <w:t xml:space="preserve">server.py</w:t>
      </w:r>
      <w:r>
        <w:t xml:space="preserve"> </w:t>
      </w:r>
      <w:r>
        <w:t xml:space="preserve">receives this, and calls</w:t>
      </w:r>
      <w:r>
        <w:t xml:space="preserve"> </w:t>
      </w:r>
      <w:r>
        <w:rPr>
          <w:rStyle w:val="VerbatimChar"/>
        </w:rPr>
        <w:t xml:space="preserve">planner = PlannerOrchestrator(); plan = planner.plan(user_message)</w:t>
      </w:r>
      <w:r>
        <w:t xml:space="preserve">. Then calls</w:t>
      </w:r>
      <w:r>
        <w:t xml:space="preserve"> </w:t>
      </w:r>
      <w:r>
        <w:rPr>
          <w:rStyle w:val="VerbatimChar"/>
        </w:rPr>
        <w:t xml:space="preserve">executor = TaskOrchestrator(); result = executor.execute_plan(plan)</w:t>
      </w:r>
      <w:r>
        <w:t xml:space="preserve">.</w:t>
      </w:r>
    </w:p>
    <w:p>
      <w:pPr>
        <w:pStyle w:val="Compact"/>
        <w:numPr>
          <w:ilvl w:val="1"/>
          <w:numId w:val="1008"/>
        </w:numPr>
      </w:pPr>
      <w:r>
        <w:t xml:space="preserve">The final</w:t>
      </w:r>
      <w:r>
        <w:t xml:space="preserve"> </w:t>
      </w:r>
      <w:r>
        <w:rPr>
          <w:rStyle w:val="VerbatimChar"/>
        </w:rPr>
        <w:t xml:space="preserve">result</w:t>
      </w:r>
      <w:r>
        <w:t xml:space="preserve"> </w:t>
      </w:r>
      <w:r>
        <w:t xml:space="preserve">(a composed answer, or a confirmation that tasks were executed) is returned to the UI as JSON.</w:t>
      </w:r>
    </w:p>
    <w:p>
      <w:pPr>
        <w:pStyle w:val="Compact"/>
        <w:numPr>
          <w:ilvl w:val="1"/>
          <w:numId w:val="1008"/>
        </w:numPr>
      </w:pPr>
      <w:r>
        <w:t xml:space="preserve">The UI displays it to the user. If streaming is supported, the server can send partial results (the UI frameworks like OpenWebUI/LibreChat often support streaming tokens).</w:t>
      </w:r>
    </w:p>
    <w:p>
      <w:pPr>
        <w:numPr>
          <w:ilvl w:val="0"/>
          <w:numId w:val="1007"/>
        </w:numPr>
      </w:pPr>
      <w:r>
        <w:rPr>
          <w:b/>
          <w:bCs/>
        </w:rPr>
        <w:t xml:space="preserve">Sample Code Snippet (LLM call):</w:t>
      </w:r>
      <w:r>
        <w:t xml:space="preserve"> </w:t>
      </w:r>
      <w:r>
        <w:t xml:space="preserve">To ensure compatibility with both OpenAI and Claude, our</w:t>
      </w:r>
      <w:r>
        <w:t xml:space="preserve"> </w:t>
      </w:r>
      <w:r>
        <w:rPr>
          <w:rStyle w:val="VerbatimChar"/>
        </w:rPr>
        <w:t xml:space="preserve">llm_interface.py</w:t>
      </w:r>
      <w:r>
        <w:t xml:space="preserve"> </w:t>
      </w:r>
      <w:r>
        <w:t xml:space="preserve">might use environment-based logic:</w:t>
      </w:r>
    </w:p>
    <w:p>
      <w:pPr>
        <w:pStyle w:val="SourceCode"/>
      </w:pPr>
      <w:r>
        <w:rPr>
          <w:rStyle w:val="VerbatimChar"/>
        </w:rPr>
        <w:t xml:space="preserve">import os</w:t>
      </w:r>
      <w:r>
        <w:br/>
      </w:r>
      <w:r>
        <w:rPr>
          <w:rStyle w:val="VerbatimChar"/>
        </w:rPr>
        <w:t xml:space="preserve">from langchain.llms import OpenAI, Anthropic</w:t>
      </w:r>
      <w:r>
        <w:br/>
      </w:r>
      <w:r>
        <w:br/>
      </w:r>
      <w:r>
        <w:rPr>
          <w:rStyle w:val="VerbatimChar"/>
        </w:rPr>
        <w:t xml:space="preserve">openai_key = os.getenv("OPENAI_API_KEY")</w:t>
      </w:r>
      <w:r>
        <w:br/>
      </w:r>
      <w:r>
        <w:rPr>
          <w:rStyle w:val="VerbatimChar"/>
        </w:rPr>
        <w:t xml:space="preserve">anthropic_key = os.getenv("ANTHROPIC_API_KEY")</w:t>
      </w:r>
      <w:r>
        <w:br/>
      </w:r>
      <w:r>
        <w:br/>
      </w:r>
      <w:r>
        <w:rPr>
          <w:rStyle w:val="VerbatimChar"/>
        </w:rPr>
        <w:t xml:space="preserve">def ask(model, prompt, max_tokens=1000):</w:t>
      </w:r>
      <w:r>
        <w:br/>
      </w:r>
      <w:r>
        <w:rPr>
          <w:rStyle w:val="VerbatimChar"/>
        </w:rPr>
        <w:t xml:space="preserve">    if model.startswith("gpt-4") or model.startswith("gpt-3"):</w:t>
      </w:r>
      <w:r>
        <w:br/>
      </w:r>
      <w:r>
        <w:rPr>
          <w:rStyle w:val="VerbatimChar"/>
        </w:rPr>
        <w:t xml:space="preserve">        llm = OpenAI(model_name=model, openai_api_key=openai_key)</w:t>
      </w:r>
      <w:r>
        <w:br/>
      </w:r>
      <w:r>
        <w:rPr>
          <w:rStyle w:val="VerbatimChar"/>
        </w:rPr>
        <w:t xml:space="preserve">    elif model.startswith("claude"):</w:t>
      </w:r>
      <w:r>
        <w:br/>
      </w:r>
      <w:r>
        <w:rPr>
          <w:rStyle w:val="VerbatimChar"/>
        </w:rPr>
        <w:t xml:space="preserve">        llm = Anthropic(model=model, anthropic_api_key=anthropic_key)</w:t>
      </w:r>
      <w:r>
        <w:br/>
      </w:r>
      <w:r>
        <w:rPr>
          <w:rStyle w:val="VerbatimChar"/>
        </w:rPr>
        <w:t xml:space="preserve">    else:</w:t>
      </w:r>
      <w:r>
        <w:br/>
      </w:r>
      <w:r>
        <w:rPr>
          <w:rStyle w:val="VerbatimChar"/>
        </w:rPr>
        <w:t xml:space="preserve">        raise ValueError("Unsupported model")</w:t>
      </w:r>
      <w:r>
        <w:br/>
      </w:r>
      <w:r>
        <w:rPr>
          <w:rStyle w:val="VerbatimChar"/>
        </w:rPr>
        <w:t xml:space="preserve">    return llm(prompt)</w:t>
      </w:r>
    </w:p>
    <w:p>
      <w:pPr>
        <w:pStyle w:val="FirstParagraph"/>
      </w:pPr>
      <w:r>
        <w:t xml:space="preserve">This is a simplistic illustration, but it shows how a single function can route requests to either GPT-4 or Claude. In practice, you’d handle streaming and possibly use async calls for efficiency.</w:t>
      </w:r>
    </w:p>
    <w:p>
      <w:pPr>
        <w:pStyle w:val="BodyText"/>
      </w:pPr>
      <w:r>
        <w:t xml:space="preserve">With this scaffolding in place, you can iteratively build and test each part. Start the memory store and UI, then run</w:t>
      </w:r>
      <w:r>
        <w:t xml:space="preserve"> </w:t>
      </w:r>
      <w:r>
        <w:rPr>
          <w:rStyle w:val="VerbatimChar"/>
        </w:rPr>
        <w:t xml:space="preserve">server.py</w:t>
      </w:r>
      <w:r>
        <w:t xml:space="preserve"> </w:t>
      </w:r>
      <w:r>
        <w:t xml:space="preserve">to bring up the orchestrators. The user types into the UI, which hits our orchestrator service, and the dual orchestrators coordinate the agents to fulfill the request. Each part (planning, task delegation, agent solving, memory lookup, etc.) logs its activity (which can be observed via console or a monitoring UI). By following this modular, integrated architecture, we harness the strengths of each component: the strategic planning of a dual-orchestrator setup</w:t>
      </w:r>
      <w:hyperlink r:id="rId27">
        <w:r>
          <w:rPr>
            <w:rStyle w:val="Hyperlink"/>
          </w:rPr>
          <w:t xml:space="preserve">[6]</w:t>
        </w:r>
      </w:hyperlink>
      <w:r>
        <w:t xml:space="preserve">, the efficiency of direct inter-agent communication</w:t>
      </w:r>
      <w:hyperlink r:id="rId23">
        <w:r>
          <w:rPr>
            <w:rStyle w:val="Hyperlink"/>
          </w:rPr>
          <w:t xml:space="preserve">[3]</w:t>
        </w:r>
      </w:hyperlink>
      <w:r>
        <w:t xml:space="preserve">, the persistence of a long-term memory</w:t>
      </w:r>
      <w:hyperlink r:id="rId48">
        <w:r>
          <w:rPr>
            <w:rStyle w:val="Hyperlink"/>
          </w:rPr>
          <w:t xml:space="preserve">[25]</w:t>
        </w:r>
      </w:hyperlink>
      <w:r>
        <w:t xml:space="preserve">, the polish of a modern chat UI</w:t>
      </w:r>
      <w:hyperlink r:id="rId56">
        <w:r>
          <w:rPr>
            <w:rStyle w:val="Hyperlink"/>
          </w:rPr>
          <w:t xml:space="preserve">[32]</w:t>
        </w:r>
      </w:hyperlink>
      <w:r>
        <w:t xml:space="preserve">, and the power of advanced LLMs like Claude</w:t>
      </w:r>
      <w:hyperlink r:id="rId64">
        <w:r>
          <w:rPr>
            <w:rStyle w:val="Hyperlink"/>
          </w:rPr>
          <w:t xml:space="preserve">[38]</w:t>
        </w:r>
      </w:hyperlink>
      <w:r>
        <w:t xml:space="preserve"> </w:t>
      </w:r>
      <w:r>
        <w:t xml:space="preserve">– all working in concert to build and run the Nyra multi-agent system.</w:t>
      </w:r>
    </w:p>
    <w:bookmarkEnd w:id="73"/>
    <w:bookmarkEnd w:id="74"/>
    <w:bookmarkEnd w:id="75"/>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r>
        <w:t xml:space="preserve">Project Nyra – Master Development Blueprint.docx</w:t>
      </w:r>
    </w:p>
    <w:p>
      <w:pPr>
        <w:pStyle w:val="BodyText"/>
      </w:pPr>
      <w:hyperlink r:id="rId76">
        <w:r>
          <w:rPr>
            <w:rStyle w:val="Hyperlink"/>
          </w:rPr>
          <w:t xml:space="preserve">file://file-TpatfB3HfbpAVnAHrZ9uPE</w:t>
        </w:r>
      </w:hyperlink>
    </w:p>
    <w:p>
      <w:pPr>
        <w:pStyle w:val="BodyText"/>
      </w:pPr>
      <w:hyperlink r:id="rId23">
        <w:r>
          <w:rPr>
            <w:rStyle w:val="Hyperlink"/>
          </w:rPr>
          <w:t xml:space="preserve">[3]</w:t>
        </w:r>
      </w:hyperlink>
      <w:r>
        <w:t xml:space="preserve"> </w:t>
      </w:r>
      <w:hyperlink r:id="rId33">
        <w:r>
          <w:rPr>
            <w:rStyle w:val="Hyperlink"/>
          </w:rPr>
          <w:t xml:space="preserve">[12]</w:t>
        </w:r>
      </w:hyperlink>
      <w:r>
        <w:t xml:space="preserve"> </w:t>
      </w:r>
      <w:hyperlink r:id="rId39">
        <w:r>
          <w:rPr>
            <w:rStyle w:val="Hyperlink"/>
          </w:rPr>
          <w:t xml:space="preserve">[17]</w:t>
        </w:r>
      </w:hyperlink>
      <w:r>
        <w:t xml:space="preserve"> </w:t>
      </w:r>
      <w:r>
        <w:t xml:space="preserve">anemoi docs.docx</w:t>
      </w:r>
    </w:p>
    <w:p>
      <w:pPr>
        <w:pStyle w:val="BodyText"/>
      </w:pPr>
      <w:hyperlink r:id="rId77">
        <w:r>
          <w:rPr>
            <w:rStyle w:val="Hyperlink"/>
          </w:rPr>
          <w:t xml:space="preserve">file://file-1phtEPYcuUQZmRoxmsMY9q</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r>
        <w:t xml:space="preserve">Prompt 1 — Dual-Orchestrator Architecture, Planning, and Taskin.md</w:t>
      </w:r>
    </w:p>
    <w:p>
      <w:pPr>
        <w:pStyle w:val="BodyText"/>
      </w:pPr>
      <w:hyperlink r:id="rId78">
        <w:r>
          <w:rPr>
            <w:rStyle w:val="Hyperlink"/>
          </w:rPr>
          <w:t xml:space="preserve">file://file-8V71VLyREfeNToqvttBG2i</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r>
        <w:t xml:space="preserve">Multi-Agent Orchestration with a Manager Agent (1).docx</w:t>
      </w:r>
    </w:p>
    <w:p>
      <w:pPr>
        <w:pStyle w:val="BodyText"/>
      </w:pPr>
      <w:hyperlink r:id="rId79">
        <w:r>
          <w:rPr>
            <w:rStyle w:val="Hyperlink"/>
          </w:rPr>
          <w:t xml:space="preserve">file://file-QJppVE8G7VYYoQeFZv1SLv</w:t>
        </w:r>
      </w:hyperlink>
    </w:p>
    <w:p>
      <w:pPr>
        <w:pStyle w:val="BodyText"/>
      </w:pPr>
      <w:hyperlink r:id="rId46">
        <w:r>
          <w:rPr>
            <w:rStyle w:val="Hyperlink"/>
          </w:rPr>
          <w:t xml:space="preserve">[24]</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62">
        <w:r>
          <w:rPr>
            <w:rStyle w:val="Hyperlink"/>
          </w:rPr>
          <w:t xml:space="preserve">[37]</w:t>
        </w:r>
      </w:hyperlink>
      <w:r>
        <w:t xml:space="preserve"> </w:t>
      </w:r>
      <w:hyperlink r:id="rId66">
        <w:r>
          <w:rPr>
            <w:rStyle w:val="Hyperlink"/>
          </w:rPr>
          <w:t xml:space="preserve">[40]</w:t>
        </w:r>
      </w:hyperlink>
      <w:r>
        <w:t xml:space="preserve"> </w:t>
      </w:r>
      <w:r>
        <w:t xml:space="preserve">Open-Source Chat UI Platforms (Dify, LobeChat, OpenWebUI, LibreChat).docx</w:t>
      </w:r>
    </w:p>
    <w:p>
      <w:pPr>
        <w:pStyle w:val="BodyText"/>
      </w:pPr>
      <w:hyperlink r:id="rId80">
        <w:r>
          <w:rPr>
            <w:rStyle w:val="Hyperlink"/>
          </w:rPr>
          <w:t xml:space="preserve">file://file-CVbSgw7uzqupRw4ZYjb3z7</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file://file-1phtEPYcuUQZmRoxmsMY9q" TargetMode="External" /><Relationship Type="http://schemas.openxmlformats.org/officeDocument/2006/relationships/hyperlink" Id="rId33" Target="file://file-1phtEPYcuUQZmRoxmsMY9q#:~:text=Anemoi%20consists%20of%20a%20planner,monitoring%20and%20coordination%20among%20agents" TargetMode="External" /><Relationship Type="http://schemas.openxmlformats.org/officeDocument/2006/relationships/hyperlink" Id="rId23" Target="file://file-1phtEPYcuUQZmRoxmsMY9q#:~:text=Anemoi%20utilizes%20a%20semi,and%20reduces%20context%20redundancy" TargetMode="External" /><Relationship Type="http://schemas.openxmlformats.org/officeDocument/2006/relationships/hyperlink" Id="rId39" Target="file://file-1phtEPYcuUQZmRoxmsMY9q#:~:text=Introduction%20to%20Anemoi%3A" TargetMode="External" /><Relationship Type="http://schemas.openxmlformats.org/officeDocument/2006/relationships/hyperlink" Id="rId78" Target="file://file-8V71VLyREfeNToqvttBG2i" TargetMode="External" /><Relationship Type="http://schemas.openxmlformats.org/officeDocument/2006/relationships/hyperlink" Id="rId31" Target="file://file-8V71VLyREfeNToqvttBG2i#:~:text=Assignment%20%26%20Routing%20,Code%2FReview%20Workflow%20%28Orchestrator%20T" TargetMode="External" /><Relationship Type="http://schemas.openxmlformats.org/officeDocument/2006/relationships/hyperlink" Id="rId36" Target="file://file-8V71VLyREfeNToqvttBG2i#:~:text=Capability%20Map%3A%20skills%2Ftools%20required%20by,parallelization%20with%20safe%20merge%20points" TargetMode="External" /><Relationship Type="http://schemas.openxmlformats.org/officeDocument/2006/relationships/hyperlink" Id="rId35" Target="file://file-8V71VLyREfeNToqvttBG2i#:~:text=Coding%20Agent%20Pattern%3A%20Pair%20each,Operating%20Modes%20to%20Compare" TargetMode="External" /><Relationship Type="http://schemas.openxmlformats.org/officeDocument/2006/relationships/hyperlink" Id="rId30" Target="file://file-8V71VLyREfeNToqvttBG2i#:~:text=Mandate%3A%20Break%20the%20plan%20into,tests%20with%20coverage%20targets%2C%20brief" TargetMode="External" /><Relationship Type="http://schemas.openxmlformats.org/officeDocument/2006/relationships/hyperlink" Id="rId28" Target="file://file-8V71VLyREfeNToqvttBG2i#:~:text=Mandate%3A%20Convert%20a%20high,assign%20to%20the%20most%20capable" TargetMode="External" /><Relationship Type="http://schemas.openxmlformats.org/officeDocument/2006/relationships/hyperlink" Id="rId27" Target="file://file-8V71VLyREfeNToqvttBG2i#:~:text=Orchestrator%20R%20,Assignment%20Brief%20for%20Orchestrator%20T" TargetMode="External" /><Relationship Type="http://schemas.openxmlformats.org/officeDocument/2006/relationships/hyperlink" Id="rId25" Target="file://file-8V71VLyREfeNToqvttBG2i#:~:text=Orchestrator%20R%20,Orchestrator%20T%20%28Tasking%2FRouter" TargetMode="External" /><Relationship Type="http://schemas.openxmlformats.org/officeDocument/2006/relationships/hyperlink" Id="rId26" Target="file://file-8V71VLyREfeNToqvttBG2i#:~:text=Orchestrator%20T%20,agent%20with%20a%20dedicated%20Review%2FDebug" TargetMode="External" /><Relationship Type="http://schemas.openxmlformats.org/officeDocument/2006/relationships/hyperlink" Id="rId29" Target="file://file-8V71VLyREfeNToqvttBG2i#:~:text=Planning%20Artifacts%20,pre%2Fpost%20conditions%20and%20handoff%20artifacts" TargetMode="External" /><Relationship Type="http://schemas.openxmlformats.org/officeDocument/2006/relationships/hyperlink" Id="rId32" Target="file://file-8V71VLyREfeNToqvttBG2i#:~:text=Single%20Orchestrator%20,orchestrator%20Decision%20and%20Experimentation%20Framework" TargetMode="External" /><Relationship Type="http://schemas.openxmlformats.org/officeDocument/2006/relationships/hyperlink" Id="rId37" Target="file://file-8V71VLyREfeNToqvttBG2i#:~:text=artifacts,static%2Fsecurity%20analysis%2C%20reviewer%20summary%2C%20and" TargetMode="External" /><Relationship Type="http://schemas.openxmlformats.org/officeDocument/2006/relationships/hyperlink" Id="rId34" Target="file://file-8V71VLyREfeNToqvttBG2i#:~:text=strategy%2C%20review%2FQA%20gates%2C%20observability%20hooks%2C,risk%20changes" TargetMode="External" /><Relationship Type="http://schemas.openxmlformats.org/officeDocument/2006/relationships/hyperlink" Id="rId80" Target="file://file-CVbSgw7uzqupRw4ZYjb3z7" TargetMode="External" /><Relationship Type="http://schemas.openxmlformats.org/officeDocument/2006/relationships/hyperlink" Id="rId55" Target="file://file-CVbSgw7uzqupRw4ZYjb3z7#:~:text=LibreChat%20is%20positioned%20as%20a,end%20of%20a" TargetMode="External" /><Relationship Type="http://schemas.openxmlformats.org/officeDocument/2006/relationships/hyperlink" Id="rId46" Target="file://file-CVbSgw7uzqupRw4ZYjb3z7#:~:text=Open,to%20rely%20on%20Nyra%20daily" TargetMode="External" /><Relationship Type="http://schemas.openxmlformats.org/officeDocument/2006/relationships/hyperlink" Id="rId58" Target="file://file-CVbSgw7uzqupRw4ZYjb3z7#:~:text=These%20platforms%20were%20compared%20because,allows%20you%20to%20switch%20between" TargetMode="External" /><Relationship Type="http://schemas.openxmlformats.org/officeDocument/2006/relationships/hyperlink" Id="rId54" Target="file://file-CVbSgw7uzqupRw4ZYjb3z7#:~:text=These%20platforms%20were%20compared%20because,knowledge%20base" TargetMode="External" /><Relationship Type="http://schemas.openxmlformats.org/officeDocument/2006/relationships/hyperlink" Id="rId57" Target="file://file-CVbSgw7uzqupRw4ZYjb3z7#:~:text=and%20even%20voice%20TTS%2FSTT%20for,8%5D.%20Meanwhile" TargetMode="External" /><Relationship Type="http://schemas.openxmlformats.org/officeDocument/2006/relationships/hyperlink" Id="rId66" Target="file://file-CVbSgw7uzqupRw4ZYjb3z7#:~:text=debugging%20and%20quality%20tracking,21%5D.%20TensorZero" TargetMode="External" /><Relationship Type="http://schemas.openxmlformats.org/officeDocument/2006/relationships/hyperlink" Id="rId56" Target="file://file-CVbSgw7uzqupRw4ZYjb3z7#:~:text=models%2C%20build%20chatbots%2Fagents%20without%20code%2C,a%20pipeline%20architecture%20that%20lets" TargetMode="External" /><Relationship Type="http://schemas.openxmlformats.org/officeDocument/2006/relationships/hyperlink" Id="rId62" Target="file://file-CVbSgw7uzqupRw4ZYjb3z7#:~:text=of%20LLM,21%5D.%20TensorZero" TargetMode="External" /><Relationship Type="http://schemas.openxmlformats.org/officeDocument/2006/relationships/hyperlink" Id="rId79" Target="file://file-QJppVE8G7VYYoQeFZv1SLv" TargetMode="External" /><Relationship Type="http://schemas.openxmlformats.org/officeDocument/2006/relationships/hyperlink" Id="rId45" Target="file://file-QJppVE8G7VYYoQeFZv1SLv#:~:text=CrewAI%20is%20another%20framework%2C%20which,B%20for%20Task%202%2C%E2%80%9D%20etc" TargetMode="External" /><Relationship Type="http://schemas.openxmlformats.org/officeDocument/2006/relationships/hyperlink" Id="rId49" Target="file://file-QJppVE8G7VYYoQeFZv1SLv#:~:text=Long,allows%20an%20agent%20to%20store" TargetMode="External" /><Relationship Type="http://schemas.openxmlformats.org/officeDocument/2006/relationships/hyperlink" Id="rId72" Target="file://file-QJppVE8G7VYYoQeFZv1SLv#:~:text=MCP%20Server%20for%20Offloading%20Tasks%3A,agent%E2%80%9D%20that%20lets%20one%20agent" TargetMode="External" /><Relationship Type="http://schemas.openxmlformats.org/officeDocument/2006/relationships/hyperlink" Id="rId43" Target="file://file-QJppVE8G7VYYoQeFZv1SLv#:~:text=call%20another%20LLM%20agent%20to,agents%20on%20demand" TargetMode="External" /><Relationship Type="http://schemas.openxmlformats.org/officeDocument/2006/relationships/hyperlink" Id="rId71" Target="file://file-QJppVE8G7VYYoQeFZv1SLv#:~:text=consider%20the%20Aider%20MCP%20Server,but%20for%20a%20manager" TargetMode="External" /><Relationship Type="http://schemas.openxmlformats.org/officeDocument/2006/relationships/hyperlink" Id="rId48" Target="file://file-QJppVE8G7VYYoQeFZv1SLv#:~:text=leveraging%20a%20long,can%20recall%20facts%20or%20past" TargetMode="External" /><Relationship Type="http://schemas.openxmlformats.org/officeDocument/2006/relationships/hyperlink" Id="rId50" Target="file://file-QJppVE8G7VYYoQeFZv1SLv#:~:text=leveraging%20a%20long,running%20workflows" TargetMode="External" /><Relationship Type="http://schemas.openxmlformats.org/officeDocument/2006/relationships/hyperlink" Id="rId51" Target="file://file-QJppVE8G7VYYoQeFZv1SLv#:~:text=of%20memory%20,can%20be%20accessed%20by%20any" TargetMode="External" /><Relationship Type="http://schemas.openxmlformats.org/officeDocument/2006/relationships/hyperlink" Id="rId40" Target="file://file-QJppVE8G7VYYoQeFZv1SLv#:~:text=overwhelmed,10%5D.%20In%20essence" TargetMode="External" /><Relationship Type="http://schemas.openxmlformats.org/officeDocument/2006/relationships/hyperlink" Id="rId42" Target="file://file-QJppVE8G7VYYoQeFZv1SLv#:~:text=overwhelmed,agents%20or%20split%20data%20for" TargetMode="External" /><Relationship Type="http://schemas.openxmlformats.org/officeDocument/2006/relationships/hyperlink" Id="rId52" Target="file://file-QJppVE8G7VYYoQeFZv1SLv#:~:text=results%2C%20decisions%29,retrieved%20across%20agents%20or%20threads" TargetMode="External" /><Relationship Type="http://schemas.openxmlformats.org/officeDocument/2006/relationships/hyperlink" Id="rId44" Target="file://file-QJppVE8G7VYYoQeFZv1SLv#:~:text=systems%20as%20conversations%20between%20agents,the%20manager%20agent%20decides%20the" TargetMode="External" /><Relationship Type="http://schemas.openxmlformats.org/officeDocument/2006/relationships/hyperlink" Id="rId41" Target="file://file-QJppVE8G7VYYoQeFZv1SLv#:~:text=this%20kind%20of%20MCP%20setup,and%20later%20combine%20their%20results" TargetMode="External" /><Relationship Type="http://schemas.openxmlformats.org/officeDocument/2006/relationships/hyperlink" Id="rId76" Target="file://file-TpatfB3HfbpAVnAHrZ9uPE" TargetMode="External" /><Relationship Type="http://schemas.openxmlformats.org/officeDocument/2006/relationships/hyperlink" Id="rId68" Target="file://file-TpatfB3HfbpAVnAHrZ9uPE#:~:text=Anthropic%20API%20Key%20,in%20case%20we%20integrate%20Claude" TargetMode="External" /><Relationship Type="http://schemas.openxmlformats.org/officeDocument/2006/relationships/hyperlink" Id="rId64" Target="file://file-TpatfB3HfbpAVnAHrZ9uPE#:~:text=Anthropic%20Claude%202%20%E2%80%93%20Pros%3A,8K%20can%E2%80%99t%20handle%20at%20once" TargetMode="External" /><Relationship Type="http://schemas.openxmlformats.org/officeDocument/2006/relationships/hyperlink" Id="rId22" Target="file://file-TpatfB3HfbpAVnAHrZ9uPE#:~:text=In%20summary%2C%20Project%20Nyra%20is,We%20now%20have%20a" TargetMode="External" /><Relationship Type="http://schemas.openxmlformats.org/officeDocument/2006/relationships/hyperlink" Id="rId21" Target="file://file-TpatfB3HfbpAVnAHrZ9uPE#:~:text=In%20summary%2C%20Project%20Nyra%20is,of%20code%2C%20repo%2C%20and%20tool" TargetMode="External" /><Relationship Type="http://schemas.openxmlformats.org/officeDocument/2006/relationships/hyperlink" Id="rId69" Target="file://file-TpatfB3HfbpAVnAHrZ9uPE#:~:text=Local%20LLM%20%28Llama,useful%20for%20FAQs" TargetMode="External" /><Relationship Type="http://schemas.openxmlformats.org/officeDocument/2006/relationships/hyperlink" Id="rId67" Target="file://file-TpatfB3HfbpAVnAHrZ9uPE#:~:text=OpenAI%20API%20Key%20%E2%80%93%20for,4%20and%20Whisper%20%28format%20sk" TargetMode="External" /><Relationship Type="http://schemas.openxmlformats.org/officeDocument/2006/relationships/hyperlink" Id="rId60" Target="file://file-TpatfB3HfbpAVnAHrZ9uPE#:~:text=Project%20Nyra%20%E2%80%93%20Master%20Development,You%20have%202%20calls%20today%E2%80%A6%E2%80%9D" TargetMode="External" /><Relationship Type="http://schemas.openxmlformats.org/officeDocument/2006/relationships/hyperlink" Id="rId61" Target="file://file-TpatfB3HfbpAVnAHrZ9uPE#:~:text=Version%20Control%3A%20All%20code%20,if%20asked%20%E2%80%9Cwhat%20changed%20recently%E2%80%9D" TargetMode="External" /><Relationship Type="http://schemas.openxmlformats.org/officeDocument/2006/relationships/hyperlink" Id="rId65" Target="file://file-TpatfB3HfbpAVnAHrZ9uPE#:~:text=Winner%3A%20OpenAI%20GPT,critical%20assistant" TargetMode="External" /></Relationships>
</file>

<file path=word/_rels/footnotes.xml.rels><?xml version="1.0" encoding="UTF-8"?><Relationships xmlns="http://schemas.openxmlformats.org/package/2006/relationships"><Relationship Type="http://schemas.openxmlformats.org/officeDocument/2006/relationships/hyperlink" Id="rId77" Target="file://file-1phtEPYcuUQZmRoxmsMY9q" TargetMode="External" /><Relationship Type="http://schemas.openxmlformats.org/officeDocument/2006/relationships/hyperlink" Id="rId33" Target="file://file-1phtEPYcuUQZmRoxmsMY9q#:~:text=Anemoi%20consists%20of%20a%20planner,monitoring%20and%20coordination%20among%20agents" TargetMode="External" /><Relationship Type="http://schemas.openxmlformats.org/officeDocument/2006/relationships/hyperlink" Id="rId23" Target="file://file-1phtEPYcuUQZmRoxmsMY9q#:~:text=Anemoi%20utilizes%20a%20semi,and%20reduces%20context%20redundancy" TargetMode="External" /><Relationship Type="http://schemas.openxmlformats.org/officeDocument/2006/relationships/hyperlink" Id="rId39" Target="file://file-1phtEPYcuUQZmRoxmsMY9q#:~:text=Introduction%20to%20Anemoi%3A" TargetMode="External" /><Relationship Type="http://schemas.openxmlformats.org/officeDocument/2006/relationships/hyperlink" Id="rId78" Target="file://file-8V71VLyREfeNToqvttBG2i" TargetMode="External" /><Relationship Type="http://schemas.openxmlformats.org/officeDocument/2006/relationships/hyperlink" Id="rId31" Target="file://file-8V71VLyREfeNToqvttBG2i#:~:text=Assignment%20%26%20Routing%20,Code%2FReview%20Workflow%20%28Orchestrator%20T" TargetMode="External" /><Relationship Type="http://schemas.openxmlformats.org/officeDocument/2006/relationships/hyperlink" Id="rId36" Target="file://file-8V71VLyREfeNToqvttBG2i#:~:text=Capability%20Map%3A%20skills%2Ftools%20required%20by,parallelization%20with%20safe%20merge%20points" TargetMode="External" /><Relationship Type="http://schemas.openxmlformats.org/officeDocument/2006/relationships/hyperlink" Id="rId35" Target="file://file-8V71VLyREfeNToqvttBG2i#:~:text=Coding%20Agent%20Pattern%3A%20Pair%20each,Operating%20Modes%20to%20Compare" TargetMode="External" /><Relationship Type="http://schemas.openxmlformats.org/officeDocument/2006/relationships/hyperlink" Id="rId30" Target="file://file-8V71VLyREfeNToqvttBG2i#:~:text=Mandate%3A%20Break%20the%20plan%20into,tests%20with%20coverage%20targets%2C%20brief" TargetMode="External" /><Relationship Type="http://schemas.openxmlformats.org/officeDocument/2006/relationships/hyperlink" Id="rId28" Target="file://file-8V71VLyREfeNToqvttBG2i#:~:text=Mandate%3A%20Convert%20a%20high,assign%20to%20the%20most%20capable" TargetMode="External" /><Relationship Type="http://schemas.openxmlformats.org/officeDocument/2006/relationships/hyperlink" Id="rId27" Target="file://file-8V71VLyREfeNToqvttBG2i#:~:text=Orchestrator%20R%20,Assignment%20Brief%20for%20Orchestrator%20T" TargetMode="External" /><Relationship Type="http://schemas.openxmlformats.org/officeDocument/2006/relationships/hyperlink" Id="rId25" Target="file://file-8V71VLyREfeNToqvttBG2i#:~:text=Orchestrator%20R%20,Orchestrator%20T%20%28Tasking%2FRouter" TargetMode="External" /><Relationship Type="http://schemas.openxmlformats.org/officeDocument/2006/relationships/hyperlink" Id="rId26" Target="file://file-8V71VLyREfeNToqvttBG2i#:~:text=Orchestrator%20T%20,agent%20with%20a%20dedicated%20Review%2FDebug" TargetMode="External" /><Relationship Type="http://schemas.openxmlformats.org/officeDocument/2006/relationships/hyperlink" Id="rId29" Target="file://file-8V71VLyREfeNToqvttBG2i#:~:text=Planning%20Artifacts%20,pre%2Fpost%20conditions%20and%20handoff%20artifacts" TargetMode="External" /><Relationship Type="http://schemas.openxmlformats.org/officeDocument/2006/relationships/hyperlink" Id="rId32" Target="file://file-8V71VLyREfeNToqvttBG2i#:~:text=Single%20Orchestrator%20,orchestrator%20Decision%20and%20Experimentation%20Framework" TargetMode="External" /><Relationship Type="http://schemas.openxmlformats.org/officeDocument/2006/relationships/hyperlink" Id="rId37" Target="file://file-8V71VLyREfeNToqvttBG2i#:~:text=artifacts,static%2Fsecurity%20analysis%2C%20reviewer%20summary%2C%20and" TargetMode="External" /><Relationship Type="http://schemas.openxmlformats.org/officeDocument/2006/relationships/hyperlink" Id="rId34" Target="file://file-8V71VLyREfeNToqvttBG2i#:~:text=strategy%2C%20review%2FQA%20gates%2C%20observability%20hooks%2C,risk%20changes" TargetMode="External" /><Relationship Type="http://schemas.openxmlformats.org/officeDocument/2006/relationships/hyperlink" Id="rId80" Target="file://file-CVbSgw7uzqupRw4ZYjb3z7" TargetMode="External" /><Relationship Type="http://schemas.openxmlformats.org/officeDocument/2006/relationships/hyperlink" Id="rId55" Target="file://file-CVbSgw7uzqupRw4ZYjb3z7#:~:text=LibreChat%20is%20positioned%20as%20a,end%20of%20a" TargetMode="External" /><Relationship Type="http://schemas.openxmlformats.org/officeDocument/2006/relationships/hyperlink" Id="rId46" Target="file://file-CVbSgw7uzqupRw4ZYjb3z7#:~:text=Open,to%20rely%20on%20Nyra%20daily" TargetMode="External" /><Relationship Type="http://schemas.openxmlformats.org/officeDocument/2006/relationships/hyperlink" Id="rId58" Target="file://file-CVbSgw7uzqupRw4ZYjb3z7#:~:text=These%20platforms%20were%20compared%20because,allows%20you%20to%20switch%20between" TargetMode="External" /><Relationship Type="http://schemas.openxmlformats.org/officeDocument/2006/relationships/hyperlink" Id="rId54" Target="file://file-CVbSgw7uzqupRw4ZYjb3z7#:~:text=These%20platforms%20were%20compared%20because,knowledge%20base" TargetMode="External" /><Relationship Type="http://schemas.openxmlformats.org/officeDocument/2006/relationships/hyperlink" Id="rId57" Target="file://file-CVbSgw7uzqupRw4ZYjb3z7#:~:text=and%20even%20voice%20TTS%2FSTT%20for,8%5D.%20Meanwhile" TargetMode="External" /><Relationship Type="http://schemas.openxmlformats.org/officeDocument/2006/relationships/hyperlink" Id="rId66" Target="file://file-CVbSgw7uzqupRw4ZYjb3z7#:~:text=debugging%20and%20quality%20tracking,21%5D.%20TensorZero" TargetMode="External" /><Relationship Type="http://schemas.openxmlformats.org/officeDocument/2006/relationships/hyperlink" Id="rId56" Target="file://file-CVbSgw7uzqupRw4ZYjb3z7#:~:text=models%2C%20build%20chatbots%2Fagents%20without%20code%2C,a%20pipeline%20architecture%20that%20lets" TargetMode="External" /><Relationship Type="http://schemas.openxmlformats.org/officeDocument/2006/relationships/hyperlink" Id="rId62" Target="file://file-CVbSgw7uzqupRw4ZYjb3z7#:~:text=of%20LLM,21%5D.%20TensorZero" TargetMode="External" /><Relationship Type="http://schemas.openxmlformats.org/officeDocument/2006/relationships/hyperlink" Id="rId79" Target="file://file-QJppVE8G7VYYoQeFZv1SLv" TargetMode="External" /><Relationship Type="http://schemas.openxmlformats.org/officeDocument/2006/relationships/hyperlink" Id="rId45" Target="file://file-QJppVE8G7VYYoQeFZv1SLv#:~:text=CrewAI%20is%20another%20framework%2C%20which,B%20for%20Task%202%2C%E2%80%9D%20etc" TargetMode="External" /><Relationship Type="http://schemas.openxmlformats.org/officeDocument/2006/relationships/hyperlink" Id="rId49" Target="file://file-QJppVE8G7VYYoQeFZv1SLv#:~:text=Long,allows%20an%20agent%20to%20store" TargetMode="External" /><Relationship Type="http://schemas.openxmlformats.org/officeDocument/2006/relationships/hyperlink" Id="rId72" Target="file://file-QJppVE8G7VYYoQeFZv1SLv#:~:text=MCP%20Server%20for%20Offloading%20Tasks%3A,agent%E2%80%9D%20that%20lets%20one%20agent" TargetMode="External" /><Relationship Type="http://schemas.openxmlformats.org/officeDocument/2006/relationships/hyperlink" Id="rId43" Target="file://file-QJppVE8G7VYYoQeFZv1SLv#:~:text=call%20another%20LLM%20agent%20to,agents%20on%20demand" TargetMode="External" /><Relationship Type="http://schemas.openxmlformats.org/officeDocument/2006/relationships/hyperlink" Id="rId71" Target="file://file-QJppVE8G7VYYoQeFZv1SLv#:~:text=consider%20the%20Aider%20MCP%20Server,but%20for%20a%20manager" TargetMode="External" /><Relationship Type="http://schemas.openxmlformats.org/officeDocument/2006/relationships/hyperlink" Id="rId48" Target="file://file-QJppVE8G7VYYoQeFZv1SLv#:~:text=leveraging%20a%20long,can%20recall%20facts%20or%20past" TargetMode="External" /><Relationship Type="http://schemas.openxmlformats.org/officeDocument/2006/relationships/hyperlink" Id="rId50" Target="file://file-QJppVE8G7VYYoQeFZv1SLv#:~:text=leveraging%20a%20long,running%20workflows" TargetMode="External" /><Relationship Type="http://schemas.openxmlformats.org/officeDocument/2006/relationships/hyperlink" Id="rId51" Target="file://file-QJppVE8G7VYYoQeFZv1SLv#:~:text=of%20memory%20,can%20be%20accessed%20by%20any" TargetMode="External" /><Relationship Type="http://schemas.openxmlformats.org/officeDocument/2006/relationships/hyperlink" Id="rId40" Target="file://file-QJppVE8G7VYYoQeFZv1SLv#:~:text=overwhelmed,10%5D.%20In%20essence" TargetMode="External" /><Relationship Type="http://schemas.openxmlformats.org/officeDocument/2006/relationships/hyperlink" Id="rId42" Target="file://file-QJppVE8G7VYYoQeFZv1SLv#:~:text=overwhelmed,agents%20or%20split%20data%20for" TargetMode="External" /><Relationship Type="http://schemas.openxmlformats.org/officeDocument/2006/relationships/hyperlink" Id="rId52" Target="file://file-QJppVE8G7VYYoQeFZv1SLv#:~:text=results%2C%20decisions%29,retrieved%20across%20agents%20or%20threads" TargetMode="External" /><Relationship Type="http://schemas.openxmlformats.org/officeDocument/2006/relationships/hyperlink" Id="rId44" Target="file://file-QJppVE8G7VYYoQeFZv1SLv#:~:text=systems%20as%20conversations%20between%20agents,the%20manager%20agent%20decides%20the" TargetMode="External" /><Relationship Type="http://schemas.openxmlformats.org/officeDocument/2006/relationships/hyperlink" Id="rId41" Target="file://file-QJppVE8G7VYYoQeFZv1SLv#:~:text=this%20kind%20of%20MCP%20setup,and%20later%20combine%20their%20results" TargetMode="External" /><Relationship Type="http://schemas.openxmlformats.org/officeDocument/2006/relationships/hyperlink" Id="rId76" Target="file://file-TpatfB3HfbpAVnAHrZ9uPE" TargetMode="External" /><Relationship Type="http://schemas.openxmlformats.org/officeDocument/2006/relationships/hyperlink" Id="rId68" Target="file://file-TpatfB3HfbpAVnAHrZ9uPE#:~:text=Anthropic%20API%20Key%20,in%20case%20we%20integrate%20Claude" TargetMode="External" /><Relationship Type="http://schemas.openxmlformats.org/officeDocument/2006/relationships/hyperlink" Id="rId64" Target="file://file-TpatfB3HfbpAVnAHrZ9uPE#:~:text=Anthropic%20Claude%202%20%E2%80%93%20Pros%3A,8K%20can%E2%80%99t%20handle%20at%20once" TargetMode="External" /><Relationship Type="http://schemas.openxmlformats.org/officeDocument/2006/relationships/hyperlink" Id="rId22" Target="file://file-TpatfB3HfbpAVnAHrZ9uPE#:~:text=In%20summary%2C%20Project%20Nyra%20is,We%20now%20have%20a" TargetMode="External" /><Relationship Type="http://schemas.openxmlformats.org/officeDocument/2006/relationships/hyperlink" Id="rId21" Target="file://file-TpatfB3HfbpAVnAHrZ9uPE#:~:text=In%20summary%2C%20Project%20Nyra%20is,of%20code%2C%20repo%2C%20and%20tool" TargetMode="External" /><Relationship Type="http://schemas.openxmlformats.org/officeDocument/2006/relationships/hyperlink" Id="rId69" Target="file://file-TpatfB3HfbpAVnAHrZ9uPE#:~:text=Local%20LLM%20%28Llama,useful%20for%20FAQs" TargetMode="External" /><Relationship Type="http://schemas.openxmlformats.org/officeDocument/2006/relationships/hyperlink" Id="rId67" Target="file://file-TpatfB3HfbpAVnAHrZ9uPE#:~:text=OpenAI%20API%20Key%20%E2%80%93%20for,4%20and%20Whisper%20%28format%20sk" TargetMode="External" /><Relationship Type="http://schemas.openxmlformats.org/officeDocument/2006/relationships/hyperlink" Id="rId60" Target="file://file-TpatfB3HfbpAVnAHrZ9uPE#:~:text=Project%20Nyra%20%E2%80%93%20Master%20Development,You%20have%202%20calls%20today%E2%80%A6%E2%80%9D" TargetMode="External" /><Relationship Type="http://schemas.openxmlformats.org/officeDocument/2006/relationships/hyperlink" Id="rId61" Target="file://file-TpatfB3HfbpAVnAHrZ9uPE#:~:text=Version%20Control%3A%20All%20code%20,if%20asked%20%E2%80%9Cwhat%20changed%20recently%E2%80%9D" TargetMode="External" /><Relationship Type="http://schemas.openxmlformats.org/officeDocument/2006/relationships/hyperlink" Id="rId65" Target="file://file-TpatfB3HfbpAVnAHrZ9uPE#:~:text=Winner%3A%20OpenAI%20GPT,critical%20assist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2025-09-13T13:16:30Z</dcterms:created>
  <dcterms:modified xsi:type="dcterms:W3CDTF">2025-09-13T13:16:30Z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