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59" w:name="Xe78dd23dd18ee4297e2a53defd31e2cbbec19fd"/>
    <w:p>
      <w:pPr>
        <w:pStyle w:val="Heading3"/>
      </w:pPr>
      <w:r>
        <w:t xml:space="preserve">Time Series of the 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That is 15 ARIMA models and 15 ETS models for each vegetable. Please see Appendix E for the full list of these models.</w:t>
      </w:r>
    </w:p>
    <w:bookmarkEnd w:id="60"/>
    <w:bookmarkStart w:id="62" w:name="model-evaluation"/>
    <w:p>
      <w:pPr>
        <w:pStyle w:val="Heading3"/>
      </w:pPr>
      <w:r>
        <w:t xml:space="preserve">Model Evaluation</w:t>
      </w:r>
    </w:p>
    <w:p>
      <w:pPr>
        <w:pStyle w:val="FirstParagraph"/>
      </w:pPr>
      <w:hyperlink w:anchor="tbl-fit">
        <w:r>
          <w:rPr>
            <w:rStyle w:val="Hyperlink"/>
          </w:rPr>
          <w:t xml:space="preserve">Table 3</w:t>
        </w:r>
      </w:hyperlink>
      <w:r>
        <w:t xml:space="preserve"> </w:t>
      </w:r>
      <w:r>
        <w:t xml:space="preserve">shows the performance of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there is minimal difference in all the accuracy measures for potato.</w:t>
      </w:r>
    </w:p>
    <w:bookmarkEnd w:id="62"/>
    <w:bookmarkStart w:id="63" w:name="forecasting-monthly-vegetable-prices."/>
    <w:p>
      <w:pPr>
        <w:pStyle w:val="Heading3"/>
      </w:pPr>
      <w:r>
        <w:t xml:space="preserve">Forecasting Monthly Vegetable Prices.</w:t>
      </w:r>
    </w:p>
    <w:p>
      <w:pPr>
        <w:pStyle w:val="SourceCode"/>
      </w:pPr>
      <w:r>
        <w:rPr>
          <w:rStyle w:val="NormalTok"/>
        </w:rPr>
        <w:t xml:space="preserve">tbl_broccoli </w:t>
      </w:r>
      <w:r>
        <w:rPr>
          <w:rStyle w:val="OtherTok"/>
        </w:rPr>
        <w:t xml:space="preserve">&lt;-</w:t>
      </w:r>
      <w:r>
        <w:rPr>
          <w:rStyle w:val="NormalTok"/>
        </w:rPr>
        <w:t xml:space="preserve"> fc_broccoli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(tbl_broccoli)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p>
      <w:pPr>
        <w:pStyle w:val="SourceCode"/>
      </w:pPr>
      <w:r>
        <w:rPr>
          <w:rStyle w:val="NormalTok"/>
        </w:rPr>
        <w:t xml:space="preserve">tbl_cabbage </w:t>
      </w:r>
      <w:r>
        <w:rPr>
          <w:rStyle w:val="OtherTok"/>
        </w:rPr>
        <w:t xml:space="preserve">&lt;-</w:t>
      </w:r>
      <w:r>
        <w:rPr>
          <w:rStyle w:val="NormalTok"/>
        </w:rPr>
        <w:t xml:space="preserve"> fc_cabbage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(tbl_cabbage)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p>
      <w:pPr>
        <w:pStyle w:val="SourceCode"/>
      </w:pPr>
      <w:r>
        <w:rPr>
          <w:rStyle w:val="NormalTok"/>
        </w:rPr>
        <w:t xml:space="preserve">tbl_carrots </w:t>
      </w:r>
      <w:r>
        <w:rPr>
          <w:rStyle w:val="OtherTok"/>
        </w:rPr>
        <w:t xml:space="preserve">&lt;-</w:t>
      </w:r>
      <w:r>
        <w:rPr>
          <w:rStyle w:val="NormalTok"/>
        </w:rPr>
        <w:t xml:space="preserve"> fc_carrots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(tbl_carrots)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p>
      <w:pPr>
        <w:pStyle w:val="SourceCode"/>
      </w:pPr>
      <w:r>
        <w:rPr>
          <w:rStyle w:val="NormalTok"/>
        </w:rPr>
        <w:t xml:space="preserve">tbl_cauliflower </w:t>
      </w:r>
      <w:r>
        <w:rPr>
          <w:rStyle w:val="OtherTok"/>
        </w:rPr>
        <w:t xml:space="preserve">&lt;-</w:t>
      </w:r>
      <w:r>
        <w:rPr>
          <w:rStyle w:val="NormalTok"/>
        </w:rPr>
        <w:t xml:space="preserve"> fc_cauliflower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(tbl_cauliflower)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p>
      <w:pPr>
        <w:pStyle w:val="SourceCode"/>
      </w:pPr>
      <w:r>
        <w:rPr>
          <w:rStyle w:val="NormalTok"/>
        </w:rPr>
        <w:t xml:space="preserve">tbl_celery </w:t>
      </w:r>
      <w:r>
        <w:rPr>
          <w:rStyle w:val="OtherTok"/>
        </w:rPr>
        <w:t xml:space="preserve">&lt;-</w:t>
      </w:r>
      <w:r>
        <w:rPr>
          <w:rStyle w:val="NormalTok"/>
        </w:rPr>
        <w:t xml:space="preserve"> fc_celery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(tbl_celery)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p>
      <w:pPr>
        <w:pStyle w:val="SourceCode"/>
      </w:pPr>
      <w:r>
        <w:rPr>
          <w:rStyle w:val="NormalTok"/>
        </w:rPr>
        <w:t xml:space="preserve">tbl_chayote_bunga </w:t>
      </w:r>
      <w:r>
        <w:rPr>
          <w:rStyle w:val="OtherTok"/>
        </w:rPr>
        <w:t xml:space="preserve">&lt;-</w:t>
      </w:r>
      <w:r>
        <w:rPr>
          <w:rStyle w:val="NormalTok"/>
        </w:rPr>
        <w:t xml:space="preserve"> fc_chayote_bunga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(tbl_chayote_bunga)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p>
      <w:pPr>
        <w:pStyle w:val="SourceCode"/>
      </w:pPr>
      <w:r>
        <w:rPr>
          <w:rStyle w:val="NormalTok"/>
        </w:rPr>
        <w:t xml:space="preserve">tbl_cucumber </w:t>
      </w:r>
      <w:r>
        <w:rPr>
          <w:rStyle w:val="OtherTok"/>
        </w:rPr>
        <w:t xml:space="preserve">&lt;-</w:t>
      </w:r>
      <w:r>
        <w:rPr>
          <w:rStyle w:val="NormalTok"/>
        </w:rPr>
        <w:t xml:space="preserve"> fc_cucumber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(tbl_cucumber)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p>
      <w:pPr>
        <w:pStyle w:val="SourceCode"/>
      </w:pPr>
      <w:r>
        <w:rPr>
          <w:rStyle w:val="NormalTok"/>
        </w:rPr>
        <w:t xml:space="preserve">tbl_gabi_galyang </w:t>
      </w:r>
      <w:r>
        <w:rPr>
          <w:rStyle w:val="OtherTok"/>
        </w:rPr>
        <w:t xml:space="preserve">&lt;-</w:t>
      </w:r>
      <w:r>
        <w:rPr>
          <w:rStyle w:val="NormalTok"/>
        </w:rPr>
        <w:t xml:space="preserve"> fc_gabi_galyang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(tbl_gabi_galyang)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p>
      <w:pPr>
        <w:pStyle w:val="SourceCode"/>
      </w:pPr>
      <w:r>
        <w:rPr>
          <w:rStyle w:val="NormalTok"/>
        </w:rPr>
        <w:t xml:space="preserve">tbl_pepper_sultan </w:t>
      </w:r>
      <w:r>
        <w:rPr>
          <w:rStyle w:val="OtherTok"/>
        </w:rPr>
        <w:t xml:space="preserve">&lt;-</w:t>
      </w:r>
      <w:r>
        <w:rPr>
          <w:rStyle w:val="NormalTok"/>
        </w:rPr>
        <w:t xml:space="preserve"> fc_pepper_sultan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(tbl_pepper_sultan)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p>
      <w:pPr>
        <w:pStyle w:val="SourceCode"/>
      </w:pPr>
      <w:r>
        <w:rPr>
          <w:rStyle w:val="NormalTok"/>
        </w:rPr>
        <w:t xml:space="preserve">tbl_pepper_taiwan </w:t>
      </w:r>
      <w:r>
        <w:rPr>
          <w:rStyle w:val="OtherTok"/>
        </w:rPr>
        <w:t xml:space="preserve">&lt;-</w:t>
      </w:r>
      <w:r>
        <w:rPr>
          <w:rStyle w:val="NormalTok"/>
        </w:rPr>
        <w:t xml:space="preserve"> fc_pepper_taiwan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(tbl_pepper_taiwan)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p>
      <w:pPr>
        <w:pStyle w:val="SourceCode"/>
      </w:pPr>
      <w:r>
        <w:rPr>
          <w:rStyle w:val="NormalTok"/>
        </w:rPr>
        <w:t xml:space="preserve">tbl_potato </w:t>
      </w:r>
      <w:r>
        <w:rPr>
          <w:rStyle w:val="OtherTok"/>
        </w:rPr>
        <w:t xml:space="preserve">&lt;-</w:t>
      </w:r>
      <w:r>
        <w:rPr>
          <w:rStyle w:val="NormalTok"/>
        </w:rPr>
        <w:t xml:space="preserve"> fc_potato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(tbl_potato)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p>
      <w:pPr>
        <w:pStyle w:val="SourceCode"/>
      </w:pPr>
      <w:r>
        <w:rPr>
          <w:rStyle w:val="NormalTok"/>
        </w:rPr>
        <w:t xml:space="preserve">tbl_wombok </w:t>
      </w:r>
      <w:r>
        <w:rPr>
          <w:rStyle w:val="OtherTok"/>
        </w:rPr>
        <w:t xml:space="preserve">&lt;-</w:t>
      </w:r>
      <w:r>
        <w:rPr>
          <w:rStyle w:val="NormalTok"/>
        </w:rPr>
        <w:t xml:space="preserve"> fc_wombok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(tbl_wombok)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p>
      <w:pPr>
        <w:pStyle w:val="SourceCode"/>
      </w:pPr>
      <w:r>
        <w:rPr>
          <w:rStyle w:val="NormalTok"/>
        </w:rPr>
        <w:t xml:space="preserve">tbl_ljb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tbl_ljb_broccoli,</w:t>
      </w:r>
      <w:r>
        <w:br/>
      </w:r>
      <w:r>
        <w:rPr>
          <w:rStyle w:val="NormalTok"/>
        </w:rPr>
        <w:t xml:space="preserve">  tbl_ljb_cabbage,</w:t>
      </w:r>
      <w:r>
        <w:br/>
      </w:r>
      <w:r>
        <w:rPr>
          <w:rStyle w:val="NormalTok"/>
        </w:rPr>
        <w:t xml:space="preserve">  tbl_ljb_carrots,</w:t>
      </w:r>
      <w:r>
        <w:br/>
      </w:r>
      <w:r>
        <w:rPr>
          <w:rStyle w:val="NormalTok"/>
        </w:rPr>
        <w:t xml:space="preserve">  tbl_ljb_cauliflower,</w:t>
      </w:r>
      <w:r>
        <w:br/>
      </w:r>
      <w:r>
        <w:rPr>
          <w:rStyle w:val="NormalTok"/>
        </w:rPr>
        <w:t xml:space="preserve">  tbl_ljb_celery,</w:t>
      </w:r>
      <w:r>
        <w:br/>
      </w:r>
      <w:r>
        <w:rPr>
          <w:rStyle w:val="NormalTok"/>
        </w:rPr>
        <w:t xml:space="preserve">  tbl_ljb_chayote_bunga,</w:t>
      </w:r>
      <w:r>
        <w:br/>
      </w:r>
      <w:r>
        <w:rPr>
          <w:rStyle w:val="NormalTok"/>
        </w:rPr>
        <w:t xml:space="preserve">  tbl_ljb_cucumber,</w:t>
      </w:r>
      <w:r>
        <w:br/>
      </w:r>
      <w:r>
        <w:rPr>
          <w:rStyle w:val="NormalTok"/>
        </w:rPr>
        <w:t xml:space="preserve">  tbl_ljb_gabi_galyang,</w:t>
      </w:r>
      <w:r>
        <w:br/>
      </w:r>
      <w:r>
        <w:rPr>
          <w:rStyle w:val="NormalTok"/>
        </w:rPr>
        <w:t xml:space="preserve">  tbl_ljb_pepper_sultan,</w:t>
      </w:r>
      <w:r>
        <w:br/>
      </w:r>
      <w:r>
        <w:rPr>
          <w:rStyle w:val="NormalTok"/>
        </w:rPr>
        <w:t xml:space="preserve">  tbl_ljb_pepper_taiwan,</w:t>
      </w:r>
      <w:r>
        <w:br/>
      </w:r>
      <w:r>
        <w:rPr>
          <w:rStyle w:val="NormalTok"/>
        </w:rPr>
        <w:t xml:space="preserve">  tbl_ljb_potato,</w:t>
      </w:r>
      <w:r>
        <w:br/>
      </w:r>
      <w:r>
        <w:rPr>
          <w:rStyle w:val="NormalTok"/>
        </w:rPr>
        <w:t xml:space="preserve">  tbl_ljb_wombok</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as.character</w:t>
      </w:r>
      <w:r>
        <w:rPr>
          <w:rStyle w:val="NormalTok"/>
        </w:rPr>
        <w:t xml:space="preserve">(Model),</w:t>
      </w:r>
      <w:r>
        <w:br/>
      </w:r>
      <w:r>
        <w:rPr>
          <w:rStyle w:val="NormalTok"/>
        </w:rPr>
        <w:t xml:space="preserve">    </w:t>
      </w:r>
      <w:r>
        <w:rPr>
          <w:rStyle w:val="AttributeTok"/>
        </w:rPr>
        <w:t xml:space="preserve">Model =</w:t>
      </w:r>
      <w:r>
        <w:rPr>
          <w:rStyle w:val="NormalTok"/>
        </w:rPr>
        <w:t xml:space="preserve"> </w:t>
      </w:r>
      <w:r>
        <w:rPr>
          <w:rStyle w:val="FunctionTok"/>
        </w:rPr>
        <w:t xml:space="preserve">str_sub</w:t>
      </w:r>
      <w:r>
        <w:rPr>
          <w:rStyle w:val="NormalTok"/>
        </w:rPr>
        <w:t xml:space="preserve">(Model, </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Vegetable =</w:t>
      </w:r>
      <w:r>
        <w:rPr>
          <w:rStyle w:val="NormalTok"/>
        </w:rPr>
        <w:t xml:space="preserve"> veg_labels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"LB"</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"P"</w:t>
      </w:r>
      <w:r>
        <w:rPr>
          <w:rStyle w:val="NormalTok"/>
        </w:rPr>
        <w:t xml:space="preserve">), </w:t>
      </w:r>
      <w:r>
        <w:rPr>
          <w:rStyle w:val="SpecialCharTok"/>
        </w:rPr>
        <w:t xml:space="preserve">~</w:t>
      </w:r>
      <w:r>
        <w:rPr>
          <w:rStyle w:val="FunctionTok"/>
        </w:rPr>
        <w:t xml:space="preserve">apa</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FunctionTok"/>
        </w:rPr>
        <w:t xml:space="preserve">flextable</w:t>
      </w:r>
      <w:r>
        <w:rPr>
          <w:rStyle w:val="NormalTok"/>
        </w:rPr>
        <w:t xml:space="preserve">(tbl_ljb)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LB 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75"/>
    <w:bookmarkStart w:id="77" w:name="ref-fao"/>
    <w:p>
      <w:pPr>
        <w:pStyle w:val="Bibliography"/>
      </w:pPr>
      <w:r>
        <w:rPr>
          <w:i/>
          <w:iCs/>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6F0C86"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A013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2024-08-04T07:45:39Z</dcterms:created>
  <dcterms:modified xsi:type="dcterms:W3CDTF">2024-08-04T07:45:39Z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