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Weekly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7" w:name="chapter-i"/>
    <w:p>
      <w:pPr>
        <w:pStyle w:val="Heading1"/>
      </w:pPr>
      <w:r>
        <w:t xml:space="preserve">Chapter I</w:t>
      </w:r>
    </w:p>
    <w:bookmarkStart w:id="26"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 (Huka, Ruoja, Mchopa, 2014)</w:t>
      </w:r>
    </w:p>
    <w:p>
      <w:pPr>
        <w:pStyle w:val="BodyText"/>
      </w:pPr>
      <w:r>
        <w:t xml:space="preserve">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week by week.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weekly vegetable prices in Nueva Vizcaya and identify the models that will forecast weekly vegetables. The research oath to determine the best model that can be used to forecast weekly vegetable prices in Nueva Vizcaya.</w:t>
      </w:r>
    </w:p>
    <w:bookmarkEnd w:id="20"/>
    <w:bookmarkStart w:id="21" w:name="objectives-of-the-study"/>
    <w:p>
      <w:pPr>
        <w:pStyle w:val="Heading3"/>
      </w:pPr>
      <w:r>
        <w:t xml:space="preserve">Objectives of the Study</w:t>
      </w:r>
    </w:p>
    <w:p>
      <w:pPr>
        <w:pStyle w:val="FirstParagraph"/>
      </w:pPr>
      <w:r>
        <w:t xml:space="preserve">The researchers will forecast weekly vegetable prices in Nueva Vizcaya by accomplishing the following:</w:t>
      </w:r>
    </w:p>
    <w:p>
      <w:pPr>
        <w:numPr>
          <w:ilvl w:val="0"/>
          <w:numId w:val="1001"/>
        </w:numPr>
      </w:pPr>
      <w:r>
        <w:t xml:space="preserve">Describe the weekly vegetable prices in Nueva Vizcaya.</w:t>
      </w:r>
    </w:p>
    <w:p>
      <w:pPr>
        <w:numPr>
          <w:ilvl w:val="0"/>
          <w:numId w:val="1001"/>
        </w:numPr>
      </w:pPr>
      <w:r>
        <w:t xml:space="preserve">Identify models that will forecast weekly vegetable prices in Nueva Vizcaya.</w:t>
      </w:r>
    </w:p>
    <w:p>
      <w:pPr>
        <w:numPr>
          <w:ilvl w:val="0"/>
          <w:numId w:val="1001"/>
        </w:numPr>
      </w:pPr>
      <w:r>
        <w:t xml:space="preserve">Determine the best model that will forecast weekly vegetable prices in Nueva Vizcaya.</w:t>
      </w:r>
    </w:p>
    <w:p>
      <w:pPr>
        <w:numPr>
          <w:ilvl w:val="0"/>
          <w:numId w:val="1001"/>
        </w:numPr>
      </w:pPr>
      <w:r>
        <w:t xml:space="preserve">Forecast the best model for weekly vegetable prices in Nueva Vizcaya.</w:t>
      </w:r>
    </w:p>
    <w:bookmarkEnd w:id="21"/>
    <w:bookmarkStart w:id="22" w:name="significance-of-the-study"/>
    <w:p>
      <w:pPr>
        <w:pStyle w:val="Heading3"/>
      </w:pPr>
      <w:r>
        <w:t xml:space="preserve">Significance of the Study</w:t>
      </w:r>
    </w:p>
    <w:p>
      <w:pPr>
        <w:pStyle w:val="FirstParagraph"/>
      </w:pPr>
      <w:r>
        <w:t xml:space="preserve">This study focused on determining the best model that will forecast weekly vegetable prices in Nueva Vizcaya on the viability of NVAT, Bambang,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2"/>
    <w:bookmarkStart w:id="23" w:name="scope-and-delimitation-of-the-study"/>
    <w:p>
      <w:pPr>
        <w:pStyle w:val="Heading3"/>
      </w:pPr>
      <w:r>
        <w:t xml:space="preserve">Scope and Delimitation of the Study</w:t>
      </w:r>
    </w:p>
    <w:p>
      <w:pPr>
        <w:pStyle w:val="FirstParagraph"/>
      </w:pPr>
      <w:r>
        <w:t xml:space="preserve">The study focuses on forecasting the weekly prices of vegetables in the NVAT, Bambang, Nueva Vizcaya, for the years 2013 to 2023. The researchers decided that the Box and Jenkins models were the best strategy for forecasting weekly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3"/>
    <w:bookmarkStart w:id="24" w:name="conceptual-framework"/>
    <w:p>
      <w:pPr>
        <w:pStyle w:val="Heading3"/>
      </w:pPr>
      <w:r>
        <w:t xml:space="preserve">Conceptual Framework</w:t>
      </w:r>
    </w:p>
    <w:p>
      <w:pPr>
        <w:pStyle w:val="FirstParagraph"/>
      </w:pPr>
      <w:r>
        <w:t xml:space="preserve">The figure…</w:t>
      </w:r>
    </w:p>
    <w:bookmarkEnd w:id="24"/>
    <w:bookmarkStart w:id="25" w:name="definition-of-terms"/>
    <w:p>
      <w:pPr>
        <w:pStyle w:val="Heading3"/>
      </w:pPr>
      <w:r>
        <w:t xml:space="preserve">Definition of Terms</w:t>
      </w:r>
    </w:p>
    <w:p>
      <w:pPr>
        <w:pStyle w:val="FirstParagraph"/>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bookmarkEnd w:id="25"/>
    <w:bookmarkEnd w:id="26"/>
    <w:bookmarkEnd w:id="27"/>
    <w:sectPr w:rsidR="0078676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Weekly Vegetable Prices</dc:title>
  <dc:creator>Jaime Neil P. Alap; Glomie G. Gonzales; Eloisa J. Jimenez; Carlo D. Pastores, Jr.</dc:creator>
  <cp:keywords/>
  <dcterms:created xsi:type="dcterms:W3CDTF">2023-10-27T01:46:21Z</dcterms:created>
  <dcterms:modified xsi:type="dcterms:W3CDTF">2023-10-27T01:46:21Z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