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p>
    <w:p>
      <w:pPr>
        <w:pStyle w:val="Author"/>
      </w:pPr>
      <w:r>
        <w:t xml:space="preserve">Jaime</w:t>
      </w:r>
      <w:r>
        <w:t xml:space="preserve"> </w:t>
      </w:r>
      <w:r>
        <w:t xml:space="preserve">Neil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25" w:name="chapter-i"/>
    <w:p>
      <w:pPr>
        <w:pStyle w:val="Heading1"/>
      </w:pPr>
      <w:r>
        <w:t xml:space="preserve">Chapter I</w:t>
      </w:r>
    </w:p>
    <w:bookmarkStart w:id="24"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need for vegetables as a primary source of essential nutrients and dietary variety has grown as urbanization and global population growth simultaneously. Consequently, the dynamics of vegetable pricing have grown more intricate and significant, having an effect on not just consumer choices but also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undersupply of agricultural items raises prices and burdens consumers, an oversupply of agricultural products causes vegetable prices to increase and causes financial losses to farming households.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 (Ocampo, 2021)</w:t>
      </w:r>
    </w:p>
    <w:p>
      <w:pPr>
        <w:pStyle w:val="BodyText"/>
      </w:pPr>
      <w:r>
        <w:t xml:space="preserve">As stated by Vibas and Raqueño (2019),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Inc.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Vegetable prices in Nueva Vizcaya is rapidly increasing month by month. Consumers are having hard time to provide necessities due to this reason. This study will forecast the changes of vegetable prices in Nueva Vizcaya to serve as guide to the consumers directly affected by the problem.</w:t>
      </w:r>
    </w:p>
    <w:p>
      <w:pPr>
        <w:pStyle w:val="BodyText"/>
      </w:pPr>
      <w:r>
        <w:t xml:space="preserve">This research aims to describe the monthly vegetable prices in Nueva Vizcaya and identify the models that will forecast monthly vegetables. The research oath to determine the best model that can be used to forecast monthly vegetable prices in Nueva Vizcaya.</w:t>
      </w:r>
    </w:p>
    <w:bookmarkEnd w:id="20"/>
    <w:bookmarkStart w:id="21"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vegetable prices in Nueva Vizcaya.</w:t>
      </w:r>
    </w:p>
    <w:p>
      <w:pPr>
        <w:numPr>
          <w:ilvl w:val="0"/>
          <w:numId w:val="1001"/>
        </w:numPr>
      </w:pPr>
      <w:r>
        <w:t xml:space="preserve">Identify models that will forecast monthly vegetable prices in Nueva Vizcaya.</w:t>
      </w:r>
    </w:p>
    <w:p>
      <w:pPr>
        <w:numPr>
          <w:ilvl w:val="0"/>
          <w:numId w:val="1001"/>
        </w:numPr>
      </w:pPr>
      <w:r>
        <w:t xml:space="preserve">Determine the best model that will forecast monthly vegetable prices in Nueva Vizcaya.</w:t>
      </w:r>
    </w:p>
    <w:p>
      <w:pPr>
        <w:numPr>
          <w:ilvl w:val="0"/>
          <w:numId w:val="1001"/>
        </w:numPr>
      </w:pPr>
      <w:r>
        <w:t xml:space="preserve">Forecast the best model for monthly vegetable prices in Nueva Vizcaya.</w:t>
      </w:r>
    </w:p>
    <w:bookmarkEnd w:id="21"/>
    <w:bookmarkStart w:id="22" w:name="significance-of-the-study"/>
    <w:p>
      <w:pPr>
        <w:pStyle w:val="Heading3"/>
      </w:pPr>
      <w:r>
        <w:t xml:space="preserve">Significance of the Study</w:t>
      </w:r>
    </w:p>
    <w:p>
      <w:pPr>
        <w:pStyle w:val="FirstParagraph"/>
      </w:pPr>
      <w:r>
        <w:t xml:space="preserve">This study focused on determining the best model that will forecast monthly vegetable prices in Nueva Vizcaya on the viability of NVAT, Bambang, Nueva Vizcaya.</w:t>
      </w:r>
    </w:p>
    <w:p>
      <w:pPr>
        <w:pStyle w:val="BodyText"/>
      </w:pPr>
      <w:r>
        <w:rPr>
          <w:bCs/>
          <w:b/>
        </w:rPr>
        <w:t xml:space="preserve">Farmers</w:t>
      </w:r>
      <w:r>
        <w:t xml:space="preserve">. This research is beneficial to farmers as it holds immense significance for farmers in Nueva Vizcaya and provides them with valuable insights into future vegetable price trends. Accurate price forecasts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This research would be beneficial to vendors in Nueva Vizcaya’s vegetable markets by obtaining reliable price forecasts. With this information,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This research would be beneficial to future entrepreneurs as they want to enter the vegetable market in Nueva Vizcaya, and they can use the results of this study to make informed business decisions. This information helps develop market entry strategies, inventory management strategies, and pricing strategies to reduce the risks associated with launching a new business. Business Owners. This research would be beneficial to business owners in Nueva Vizcaya, whether they are in the agricultural sector or the retail and distribution sector, and they can leverage predictive insights to optimize their supply chain operations. Improved supply chain efficiency can lead to cost savings and increased profitability.</w:t>
      </w:r>
    </w:p>
    <w:p>
      <w:pPr>
        <w:pStyle w:val="BodyText"/>
      </w:pPr>
      <w:r>
        <w:rPr>
          <w:bCs/>
          <w:b/>
        </w:rPr>
        <w:t xml:space="preserve">Department of Agriculture</w:t>
      </w:r>
      <w:r>
        <w:t xml:space="preserve">. 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Future Researchers</w:t>
      </w:r>
      <w:r>
        <w:t xml:space="preserve">. This research serves as a valuable foundation for future researchers interested in agricultural economics, market dynamics, and forecasting methodologies. It provides a benchmark dataset and insights that can be expanded upon and refined in subsequent research efforts, contributing to the continuous advancement of agricultural forecasting and market analysis.</w:t>
      </w:r>
    </w:p>
    <w:bookmarkEnd w:id="22"/>
    <w:bookmarkStart w:id="23" w:name="scope-and-delimitation-of-the-study"/>
    <w:p>
      <w:pPr>
        <w:pStyle w:val="Heading3"/>
      </w:pPr>
      <w:r>
        <w:t xml:space="preserve">Scope and Delimitation of the Study</w:t>
      </w:r>
    </w:p>
    <w:p>
      <w:pPr>
        <w:pStyle w:val="FirstParagraph"/>
      </w:pPr>
      <w:r>
        <w:t xml:space="preserve">&lt;&lt;&lt;&lt;&lt;&lt;&lt; HEAD</w:t>
      </w:r>
    </w:p>
    <w:bookmarkEnd w:id="23"/>
    <w:bookmarkEnd w:id="24"/>
    <w:bookmarkEnd w:id="25"/>
    <w:bookmarkStart w:id="28" w:name="X80046babc46c0fe232a9ecb2c248462c0f97ba5"/>
    <w:p>
      <w:pPr>
        <w:pStyle w:val="Heading1"/>
      </w:pPr>
      <w:r>
        <w:t xml:space="preserve">The study focuses on forecasting the weekly prices of vegetables in the NVAT, Bambang, Nueva Vizcaya, for the years 2013 to 2023. The researchers decided that the Box and Jenkins models were the best strategy for forecasting weekly prices of vegetables in NVAT, Bambang, Nueva Vizcaya. However, it is vital to highlight that the study’s findings and conclusions are limited to this specific locale, the vegetables, and the timeframe mentioned. Alternative forecasting methodologies and external variables impacting vegetable prices are not investigated in this study. As a result, the findings should be regarded with caution and applied exclusively within the defined boundaries of NVAT, Bambang, Nueva Vizcaya, and the chosen vegetables during the specified study period.</w:t>
      </w:r>
    </w:p>
    <w:p>
      <w:pPr>
        <w:pStyle w:val="FirstParagraph"/>
      </w:pPr>
      <w:r>
        <w:t xml:space="preserve">The study focuses on forecasting the monthly prices of vegetables in the NVAT, Bambang, Nueva Vizcaya, for the years 2013 to 2023. The researchers decided that the Box and Jenkins models were the best strategy for forecasting monthly prices of vegetables in NVAT, Bambang, Nueva Vizcaya. However, it is vital to highlight that the study’s findings and conclusions are limited to this specific locale, the vegetables, and the timeframe mentioned. Alternative forecasting methodologies and external variables impacting vegetable prices are not investigated in this study. As a result, the findings should be regarded with caution and applied exclusively within the defined boundaries of NVAT, Bambang, Nueva Vizcaya, and the chosen vegetables during the specified study period.</w:t>
      </w:r>
      <w:r>
        <w:t xml:space="preserve"> </w:t>
      </w:r>
      <w:r>
        <w:t xml:space="preserve">&gt;&gt;&gt;&gt;&gt;&gt;&gt; cc1a01f11754d82f880af315eb7fc1b18b76d58d</w:t>
      </w:r>
    </w:p>
    <w:bookmarkStart w:id="26" w:name="conceptual-framework"/>
    <w:p>
      <w:pPr>
        <w:pStyle w:val="Heading3"/>
      </w:pPr>
      <w:r>
        <w:t xml:space="preserve">Conceptual Framework</w:t>
      </w:r>
    </w:p>
    <w:p>
      <w:pPr>
        <w:pStyle w:val="FirstParagraph"/>
      </w:pPr>
      <w:r>
        <w:t xml:space="preserve">The figure…</w:t>
      </w:r>
    </w:p>
    <w:bookmarkEnd w:id="26"/>
    <w:bookmarkStart w:id="27" w:name="definition-of-terms"/>
    <w:p>
      <w:pPr>
        <w:pStyle w:val="Heading3"/>
      </w:pPr>
      <w:r>
        <w:t xml:space="preserve">Definition of Terms</w:t>
      </w:r>
    </w:p>
    <w:p>
      <w:pPr>
        <w:pStyle w:val="FirstParagraph"/>
      </w:pPr>
      <w:r>
        <w:rPr>
          <w:bCs/>
          <w:b/>
        </w:rPr>
        <w:t xml:space="preserve">Time Series</w:t>
      </w:r>
      <w:r>
        <w:t xml:space="preserve">. A time series is a sequence of data points collected or recorded at specific time intervals. It is used to analyze and predict trends, patterns, and behavior over time.</w:t>
      </w:r>
    </w:p>
    <w:p>
      <w:pPr>
        <w:pStyle w:val="BodyText"/>
      </w:pPr>
      <w:r>
        <w:rPr>
          <w:bCs/>
          <w:b/>
        </w:rPr>
        <w:t xml:space="preserve">Best Fit Model</w:t>
      </w:r>
      <w:r>
        <w:t xml:space="preserve">. The best fit model is the statistical or mathematical model that most accurately describes and predicts the patterns and trends within a given time series. It is selected based on criteria like RMSE, AIC, BIC, or other statistical measures.</w:t>
      </w:r>
    </w:p>
    <w:p>
      <w:pPr>
        <w:pStyle w:val="BodyText"/>
      </w:pPr>
      <w:r>
        <w:rPr>
          <w:bCs/>
          <w:b/>
        </w:rPr>
        <w:t xml:space="preserve">Vegetable Price</w:t>
      </w:r>
      <w:r>
        <w:t xml:space="preserve">. Vegetable price refers to the cost or price at which vegetables are bought or sold in a market or region. It is a key indicator in economics and agriculture, reflecting supply and demand dynamics.</w:t>
      </w:r>
    </w:p>
    <w:p>
      <w:pPr>
        <w:pStyle w:val="BodyText"/>
      </w:pPr>
      <w:r>
        <w:rPr>
          <w:bCs/>
          <w:b/>
        </w:rPr>
        <w:t xml:space="preserve">Forecasting</w:t>
      </w:r>
      <w:r>
        <w:t xml:space="preserve">. Is the process of making predictions or estimates about future values or events based on historical data and patterns. It is widely used in various fields, including economics, finance, and weather prediction.</w:t>
      </w:r>
    </w:p>
    <w:p>
      <w:pPr>
        <w:pStyle w:val="BodyText"/>
      </w:pPr>
      <w:r>
        <w:rPr>
          <w:bCs/>
          <w:b/>
        </w:rPr>
        <w:t xml:space="preserve">The Nueva Vizcaya Agricultural Terminal (NVAT), Philippines</w:t>
      </w:r>
      <w:r>
        <w:t xml:space="preserve">. NVAT is a mixed capital public-private joint venture established in Nueva Vizcaya in 2004 to address problems such as lack of markets and keen market competition.</w:t>
      </w:r>
    </w:p>
    <w:bookmarkEnd w:id="27"/>
    <w:bookmarkEnd w:id="28"/>
    <w:bookmarkStart w:id="35" w:name="references"/>
    <w:p>
      <w:pPr>
        <w:pStyle w:val="Heading1"/>
      </w:pPr>
      <w:r>
        <w:t xml:space="preserve">References</w:t>
      </w:r>
    </w:p>
    <w:bookmarkStart w:id="34" w:name="refs"/>
    <w:bookmarkStart w:id="30" w:name="ref-chen20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29">
        <w:r>
          <w:rPr>
            <w:rStyle w:val="Hyperlink"/>
          </w:rPr>
          <w:t xml:space="preserve">https://doi.org/10.1016/j.future.2018.05.045</w:t>
        </w:r>
      </w:hyperlink>
    </w:p>
    <w:bookmarkEnd w:id="30"/>
    <w:bookmarkStart w:id="31" w:name="ref-fao"/>
    <w:p>
      <w:pPr>
        <w:pStyle w:val="Bibliography"/>
      </w:pPr>
      <w:r>
        <w:rPr>
          <w:iCs/>
          <w:i/>
        </w:rPr>
        <w:t xml:space="preserve">FAOSTAT</w:t>
      </w:r>
      <w:r>
        <w:t xml:space="preserve">. (n.d.). https://www.fao.org/faostat/en/?fbclid=IwAR2h4qJMCNFK7ryH25Q2IxT8e2SaZHwYrt73spPPQNcPg3FWx32VmqZ5iNA#data.</w:t>
      </w:r>
    </w:p>
    <w:bookmarkEnd w:id="31"/>
    <w:bookmarkStart w:id="33" w:name="ref-mchopa14"/>
    <w:p>
      <w:pPr>
        <w:pStyle w:val="Bibliography"/>
      </w:pPr>
      <w:r>
        <w:t xml:space="preserve">Mchopa, A., Ruoja, C., &amp; Huka, H. (2014). Price fluctuation of agricultural products and its impact on small scale farmers development: Case analysis from kilimanjaro tanzania.</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32">
        <w:r>
          <w:rPr>
            <w:rStyle w:val="Hyperlink"/>
          </w:rPr>
          <w:t xml:space="preserve">https://catalog.ihsn.org/citations/91017?fbclid=IwAR06pCHPm9d6ko-uxXndkeBPGmpGgp7plCg0BQwlXNBHWh8OdHbY4B23soc</w:t>
        </w:r>
      </w:hyperlink>
    </w:p>
    <w:bookmarkEnd w:id="33"/>
    <w:bookmarkEnd w:id="34"/>
    <w:bookmarkEnd w:id="35"/>
    <w:sectPr w:rsidR="00FC63A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05059"/>
    <w:pPr>
      <w:spacing w:after="0" w:line="480" w:lineRule="auto"/>
    </w:pPr>
    <w:rPr>
      <w:rFonts w:ascii="Times New Roman" w:hAnsi="Times New Roman"/>
    </w:rPr>
  </w:style>
  <w:style w:styleId="Heading1" w:type="paragraph">
    <w:name w:val="heading 1"/>
    <w:basedOn w:val="Normal"/>
    <w:next w:val="BodyText"/>
    <w:uiPriority w:val="9"/>
    <w:qFormat/>
    <w:rsid w:val="00AC588E"/>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AC588E"/>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AC588E"/>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pPr>
      <w:spacing w:after="36" w:before="36"/>
    </w:pPr>
  </w:style>
  <w:style w:styleId="Title" w:type="paragraph">
    <w:name w:val="Title"/>
    <w:basedOn w:val="Normal"/>
    <w:next w:val="BodyText"/>
    <w:qFormat/>
    <w:rsid w:val="00E90B13"/>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0D3AA7"/>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atalog.ihsn.org/citations/91017?fbclid=IwAR06pCHPm9d6ko-uxXndkeBPGmpGgp7plCg0BQwlXNBHWh8OdHbY4B23soc" TargetMode="External" /><Relationship Type="http://schemas.openxmlformats.org/officeDocument/2006/relationships/hyperlink" Id="rId29" Target="https://doi.org/10.1016/j.future.2018.05.045" TargetMode="External" /></Relationships>
</file>

<file path=word/_rels/footnotes.xml.rels><?xml version="1.0" encoding="UTF-8"?><Relationships xmlns="http://schemas.openxmlformats.org/package/2006/relationships"><Relationship Type="http://schemas.openxmlformats.org/officeDocument/2006/relationships/hyperlink" Id="rId32" Target="https://catalog.ihsn.org/citations/91017?fbclid=IwAR06pCHPm9d6ko-uxXndkeBPGmpGgp7plCg0BQwlXNBHWh8OdHbY4B23soc" TargetMode="External" /><Relationship Type="http://schemas.openxmlformats.org/officeDocument/2006/relationships/hyperlink" Id="rId29" Target="https://doi.org/10.1016/j.future.2018.05.0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Forecasting Weekly Vegetable Prices</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dc:title>
  <dc:creator>Jaime Neil P. Alap; Glomie G. Gonzales; Eloisa J. Jimenez; Carlo D. Pastores, Jr.</dc:creator>
  <cp:keywords/>
  <dcterms:created xsi:type="dcterms:W3CDTF">2023-11-16T08:11:17Z</dcterms:created>
  <dcterms:modified xsi:type="dcterms:W3CDTF">2023-11-16T08:11:17Z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