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NVSU</w:t>
      </w:r>
      <w:r>
        <w:t xml:space="preserve"> </w:t>
      </w:r>
      <w:r>
        <w:t xml:space="preserve">ANNUAL</w:t>
      </w:r>
      <w:r>
        <w:t xml:space="preserve"> </w:t>
      </w:r>
      <w:r>
        <w:t xml:space="preserve">ACCOMPLISHMENT</w:t>
      </w:r>
      <w:r>
        <w:t xml:space="preserve"> </w:t>
      </w:r>
      <w:r>
        <w:t xml:space="preserve">REPORT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ACADEMIC</w:t>
      </w:r>
      <w:r>
        <w:t xml:space="preserve"> </w:t>
      </w:r>
      <w:r>
        <w:t xml:space="preserve">AFFAIRS</w:t>
      </w:r>
    </w:p>
    <w:p>
      <w:pPr>
        <w:pStyle w:val="Author"/>
      </w:pPr>
      <w:r>
        <w:t xml:space="preserve">IPPRC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082138" cy="323408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ar-2022-aa-visuals-fin_files/figure-docx/unnamed-chunk-8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138" cy="3234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NVSU ANNUAL ACCOMPLISHMENT REPORT 2022</dc:title>
  <dc:creator>IPPRC</dc:creator>
  <cp:keywords/>
  <dcterms:created xsi:type="dcterms:W3CDTF">2023-05-30T16:07:21Z</dcterms:created>
  <dcterms:modified xsi:type="dcterms:W3CDTF">2023-05-30T16:07:21Z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ACADEMIC AFFAIRS</vt:lpwstr>
  </property>
  <property fmtid="{D5CDD505-2E9C-101B-9397-08002B2CF9AE}" pid="12" name="toc-title">
    <vt:lpwstr>Table of contents</vt:lpwstr>
  </property>
</Properties>
</file>