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 based on true events – about a famous mathematician. In this case, the life story of Mr. Srinivas Ramanujan. I have encountered him in teaching number theory. Little did I know that his story is quite a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trully inspired.</w:t>
      </w:r>
    </w:p>
    <w:p>
      <w:pPr>
        <w:pStyle w:val="Heading1"/>
      </w:pPr>
      <w:bookmarkStart w:id="21" w:name="issues"/>
      <w:r>
        <w:t xml:space="preserve">Issues</w:t>
      </w:r>
      <w:bookmarkEnd w:id="21"/>
    </w:p>
    <w:p>
      <w:pPr>
        <w:pStyle w:val="FirstParagraph"/>
      </w:pPr>
      <w:r>
        <w:t xml:space="preserve">In explaining his notes to his wife, he said that it is</w:t>
      </w:r>
      <w:r>
        <w:t xml:space="preserve"> </w:t>
      </w:r>
      <w:r>
        <w:t xml:space="preserve">“</w:t>
      </w:r>
      <w:r>
        <w:t xml:space="preserve">like a painting with colors you cannot see.</w:t>
      </w:r>
      <w:r>
        <w:t xml:space="preserve">”</w:t>
      </w:r>
      <w:r>
        <w:t xml:space="preserve"> </w:t>
      </w:r>
      <w:r>
        <w:t xml:space="preserve">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of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Heading1"/>
      </w:pPr>
      <w:bookmarkStart w:id="22" w:name="conclusion"/>
      <w:r>
        <w:t xml:space="preserve">Conclusion</w:t>
      </w:r>
      <w:bookmarkEnd w:id="22"/>
    </w:p>
    <w:p>
      <w:pPr>
        <w:pStyle w:val="FirstParagraph"/>
      </w:pPr>
      <w:r>
        <w:t xml:space="preserve">Mr. Ramanujan went through a lot of hardships in his short lived life. Despite all of these things, he was able to pursue what he believed and earned a place amongst the greatest mathematicians in history. Being poor and having no degree, his persistence and ego has led him to find a job as a clerk. He then broke their tradition as Brahmins by cutting his hair and travelling overseas to publish his ideas. In Cambridge Trinity College, he worked with Mr. Hardy who taught him the rigor of proofs which led to the publication of his formulae and his becoming a Fellow of the Royal Society and a Fellow of Trinity College.</w:t>
      </w:r>
    </w:p>
    <w:p>
      <w:pPr>
        <w:pStyle w:val="Heading1"/>
      </w:pPr>
      <w:bookmarkStart w:id="23" w:name="recommendations"/>
      <w:r>
        <w:t xml:space="preserve">Recommendations</w:t>
      </w:r>
      <w:bookmarkEnd w:id="23"/>
    </w:p>
    <w:p>
      <w:pPr>
        <w:pStyle w:val="FirstParagraph"/>
      </w:pPr>
      <w:r>
        <w:t xml:space="preserve">The movie has made me appreciate pure mathematics. I have always evaded pure mathematics because of its abstract nature and the rigor of understanding and writing proofs. Nonetheless, I have started reading books on mathematical proofs and I am planning to delve into pure mathematics; an effect of the movie to me.</w:t>
      </w:r>
    </w:p>
    <w:p>
      <w:pPr>
        <w:pStyle w:val="BodyText"/>
      </w:pPr>
      <w:r>
        <w:t xml:space="preserve">It has also made me realize and appreciate the importance of HPS in teaching and learning mathematics. The history and philosophy mathematics that can be seen in the life story of Mr. Ramanujan and that of other mathematicians can spur appreciation and deeper understanding of mathematics. I would recommend my students to watch the film. The film showed how important proofs are to formulae, just like how critical thinking is important to science.</w:t>
      </w:r>
    </w:p>
    <w:p>
      <w:pPr>
        <w:pStyle w:val="Heading1"/>
      </w:pPr>
      <w:bookmarkStart w:id="24" w:name="references"/>
      <w:r>
        <w:t xml:space="preserve">References</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BC019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74ACB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C260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060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DF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F80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D0F5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FE040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4C1B9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C6A9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6B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Critique Paper: The Man Who Knew Infinity</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The Man Who Knew Infinity</dc:title>
  <dc:creator>Orville D. Hombrebueno; Ph.D. in Science Education: Mathematics</dc:creator>
  <cp:keywords/>
  <dcterms:created xsi:type="dcterms:W3CDTF">2018-10-19T16:54:39Z</dcterms:created>
  <dcterms:modified xsi:type="dcterms:W3CDTF">2018-10-19T16:54:39Z</dcterms:modified>
</cp:coreProperties>
</file>