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6AA58" w14:textId="77777777" w:rsidR="00F052B5" w:rsidRDefault="00D93BC4">
      <w:pPr>
        <w:pStyle w:val="Heading1"/>
      </w:pPr>
      <w:bookmarkStart w:id="0" w:name="introduction"/>
      <w:r>
        <w:t>Introduction</w:t>
      </w:r>
      <w:bookmarkEnd w:id="0"/>
    </w:p>
    <w:p w14:paraId="7401AFA2" w14:textId="77777777" w:rsidR="00F052B5" w:rsidRDefault="00D93BC4">
      <w:pPr>
        <w:pStyle w:val="Heading2"/>
      </w:pPr>
      <w:bookmarkStart w:id="1" w:name="the-researchers-standpoint"/>
      <w:r>
        <w:t>The Researcher’s Standpoint</w:t>
      </w:r>
      <w:bookmarkEnd w:id="1"/>
    </w:p>
    <w:p w14:paraId="7FBBC67E" w14:textId="77777777" w:rsidR="00F052B5" w:rsidRDefault="00D93BC4">
      <w:pPr>
        <w:pStyle w:val="Heading2"/>
      </w:pPr>
      <w:bookmarkStart w:id="2" w:name="rationale"/>
      <w:r>
        <w:t>Rationale</w:t>
      </w:r>
      <w:bookmarkEnd w:id="2"/>
    </w:p>
    <w:p w14:paraId="61BADEA9" w14:textId="77777777" w:rsidR="00F052B5" w:rsidRDefault="00D93BC4">
      <w:pPr>
        <w:pStyle w:val="FirstParagraph"/>
      </w:pPr>
      <w:r>
        <w:t>The practice of statistics is computational. Statistical computing software are mainly used to do statistical computing. With the emergence of data science as a field due to big data, machine learning and powerful computers that are no longer expensive all</w:t>
      </w:r>
      <w:r>
        <w:t xml:space="preserve"> brought about by the 4th industrial revolution, it is very fitting to consider how statistics education should adapt to these changes and be relevant in the practice of statistics. In this regard, in 2005, Franklin et al. (2007) put forth the Guidelines f</w:t>
      </w:r>
      <w:r>
        <w:t>or Assessment and Instruction in Statistics Education (GAISE) Report recommending a framework for statistics education both in the k to 12 and college level. In 2016, the GAISE College Report ASA Revision Committee (2016) revisited the effectiveness of the</w:t>
      </w:r>
      <w:r>
        <w:t xml:space="preserve"> framework and still found it effective. The framework is now the standard in statistics education in the United States and in many countries that adopted it (Zeiffler, Garfield, &amp; Fry, 2018).</w:t>
      </w:r>
    </w:p>
    <w:p w14:paraId="58FCE238" w14:textId="77777777" w:rsidR="00F052B5" w:rsidRDefault="00D93BC4">
      <w:pPr>
        <w:pStyle w:val="BodyText"/>
      </w:pPr>
      <w:r>
        <w:t xml:space="preserve">In the GAISE report, one noteworthy recommendation is “the use </w:t>
      </w:r>
      <w:r>
        <w:t>of technology to explore concepts and analyze data.” Studies have shown that the use of technology can really improve statistics education; equipping learners with relevant data skills and effective powerful tools in this era where data is very much abunda</w:t>
      </w:r>
      <w:r>
        <w:t>nt (Chance, Ben-Zvi, Garfield, &amp; Medina, 2007; Chance &amp; Rossman, 2006; Çetinkaya-Rundel &amp; Rundel, 2017; Doi, Potter, Wong, Alcaraz, &amp; Chi, 2016; Harraway, 2012; Stander &amp; Dalla Valle, 2017). However, when it comes to software used in doing statistical comp</w:t>
      </w:r>
      <w:r>
        <w:t xml:space="preserve">uting and teaching statistics, there is no single statistical computing tool that fits all statistical tasks (McNamara, 2018). Nonetheless, introductory statistics students </w:t>
      </w:r>
      <w:r>
        <w:lastRenderedPageBreak/>
        <w:t>should be taught a common statistical computing software such as SAS, SPSS, or R (R</w:t>
      </w:r>
      <w:r>
        <w:t xml:space="preserve"> Core Team, 2018), enthusing them to continuously learn statistics technology since statistical tools are diverse and eventually evolve through time (Gould et al., 2018). Moreover, Gould (2010), N. J. Horton et al. (2015), N. J. Horton (2015) and Hardin et</w:t>
      </w:r>
      <w:r>
        <w:t xml:space="preserve"> al. (2015) pointed out the importance of developing among students – with the use of statistical computing software – data management skills in introductory and second courses in statistics.</w:t>
      </w:r>
    </w:p>
    <w:p w14:paraId="787F5C9A" w14:textId="77777777" w:rsidR="00F052B5" w:rsidRDefault="00D93BC4">
      <w:pPr>
        <w:pStyle w:val="BodyText"/>
      </w:pPr>
      <w:r>
        <w:t>In our country, leading universities are addressing this issue a</w:t>
      </w:r>
      <w:r>
        <w:t>nd have already integrated the use of technology in their curriculum for statistics education. The University of the Philippines for example uses a number of software in its introductory statistics courses and statistics courses (eg. R with RStudio, Python</w:t>
      </w:r>
      <w:r>
        <w:t>, SAS, SPSS, Stata, MS Excel, QGIS, ArcGIS, Gephi, yEd Graph Editor, and more). Most of the software used are opensource.</w:t>
      </w:r>
    </w:p>
    <w:p w14:paraId="49106D1E" w14:textId="77777777" w:rsidR="00F052B5" w:rsidRDefault="00D93BC4">
      <w:pPr>
        <w:pStyle w:val="BodyText"/>
      </w:pPr>
      <w:r>
        <w:t>In the province, some universities have acquired SPSS to teach statistics courses. On the other hand, some still uses calculators to d</w:t>
      </w:r>
      <w:r>
        <w:t>o and teach statistical computing. Unfortunately, both setup do not lessen the gap between statistics education and statistical practice. In reality, most institutions to which graduates from these universities get employed cannot afford SPSS. One can choo</w:t>
      </w:r>
      <w:r>
        <w:t>se MS Excel as an alternative, however its functions are limited (Biehler, Ben-Zvi, Bakker, &amp; Makar, 2013).</w:t>
      </w:r>
    </w:p>
    <w:p w14:paraId="1636E467" w14:textId="77777777" w:rsidR="00F052B5" w:rsidRDefault="00D93BC4">
      <w:pPr>
        <w:pStyle w:val="BodyText"/>
      </w:pPr>
      <w:r>
        <w:t>These developments gave way to the emergence of data science as a field. As a result, the practice of statistics has dramatically changed and has di</w:t>
      </w:r>
      <w:r>
        <w:t>stanced away from statistics education (Finzer, 2013; Wood, Mocko, Everson, Horton, &amp; Velleman, 2018; Zeiffler et al., 2018). Nonetheless, some measures are already in place to lessen the gap between statistical practice and statistics education.</w:t>
      </w:r>
    </w:p>
    <w:p w14:paraId="52E5085A" w14:textId="77777777" w:rsidR="00F052B5" w:rsidRDefault="00D93BC4">
      <w:pPr>
        <w:pStyle w:val="BodyText"/>
      </w:pPr>
      <w:r>
        <w:lastRenderedPageBreak/>
        <w:t>Moreover,</w:t>
      </w:r>
      <w:r>
        <w:t xml:space="preserve"> Gould (2010), Horton et al. (2015), N. J. Horton (2015) and Hardin et al. (2015) pointed out the importance of developing among students data management skills in introductory and second courses in statistics.</w:t>
      </w:r>
    </w:p>
    <w:p w14:paraId="377E42BB" w14:textId="77777777" w:rsidR="00F052B5" w:rsidRDefault="00D93BC4">
      <w:pPr>
        <w:pStyle w:val="BodyText"/>
      </w:pPr>
      <w:r>
        <w:t>Reproduciblequite</w:t>
      </w:r>
    </w:p>
    <w:p w14:paraId="01D2D834" w14:textId="77777777" w:rsidR="00F052B5" w:rsidRDefault="00D93BC4">
      <w:pPr>
        <w:pStyle w:val="BodyText"/>
      </w:pPr>
      <w:r>
        <w:t>The gap between statistical</w:t>
      </w:r>
      <w:r>
        <w:t xml:space="preserve"> practice and statistics education.</w:t>
      </w:r>
    </w:p>
    <w:p w14:paraId="10BCF552" w14:textId="77777777" w:rsidR="00F052B5" w:rsidRDefault="00D93BC4">
      <w:pPr>
        <w:pStyle w:val="BodyText"/>
      </w:pPr>
      <w:r>
        <w:t>barriers in using technology (price)</w:t>
      </w:r>
    </w:p>
    <w:p w14:paraId="3C1C07A2" w14:textId="77777777" w:rsidR="00F052B5" w:rsidRDefault="00D93BC4">
      <w:pPr>
        <w:pStyle w:val="BodyText"/>
      </w:pPr>
      <w:r>
        <w:t>R and RStudio</w:t>
      </w:r>
    </w:p>
    <w:p w14:paraId="1A5DAF37" w14:textId="77777777" w:rsidR="00F052B5" w:rsidRDefault="00D93BC4">
      <w:pPr>
        <w:pStyle w:val="BodyText"/>
      </w:pPr>
      <w:r>
        <w:t>Efforts in the Philippines</w:t>
      </w:r>
    </w:p>
    <w:p w14:paraId="171790E6" w14:textId="77777777" w:rsidR="00F052B5" w:rsidRDefault="00D93BC4">
      <w:pPr>
        <w:pStyle w:val="Heading2"/>
      </w:pPr>
      <w:bookmarkStart w:id="3" w:name="statement-of-the-problem"/>
      <w:r>
        <w:t>Statement of the Problem</w:t>
      </w:r>
      <w:bookmarkEnd w:id="3"/>
    </w:p>
    <w:p w14:paraId="7E1E78B4" w14:textId="77777777" w:rsidR="00F052B5" w:rsidRDefault="00D93BC4">
      <w:pPr>
        <w:pStyle w:val="FirstParagraph"/>
      </w:pPr>
      <w:r>
        <w:t>Using only calculator as a statistical computing tool in the teaching and learning of statistics</w:t>
      </w:r>
    </w:p>
    <w:p w14:paraId="72099796" w14:textId="77777777" w:rsidR="00F052B5" w:rsidRDefault="00D93BC4">
      <w:pPr>
        <w:numPr>
          <w:ilvl w:val="0"/>
          <w:numId w:val="36"/>
        </w:numPr>
      </w:pPr>
      <w:r>
        <w:t>What are the profile</w:t>
      </w:r>
      <w:r>
        <w:t xml:space="preserve"> variables of the respondents?</w:t>
      </w:r>
    </w:p>
    <w:p w14:paraId="75093B9E" w14:textId="77777777" w:rsidR="00F052B5" w:rsidRDefault="00D93BC4">
      <w:pPr>
        <w:numPr>
          <w:ilvl w:val="0"/>
          <w:numId w:val="36"/>
        </w:numPr>
      </w:pPr>
      <w:r>
        <w:t>What are the calculator test scores and RStudio test scores of the respondents?</w:t>
      </w:r>
    </w:p>
    <w:p w14:paraId="7E410C6A" w14:textId="77777777" w:rsidR="00F052B5" w:rsidRDefault="00D93BC4">
      <w:pPr>
        <w:numPr>
          <w:ilvl w:val="0"/>
          <w:numId w:val="36"/>
        </w:numPr>
      </w:pPr>
      <w:r>
        <w:t>What are the calculator test scores and RStudio test scores of the respondents when grouped according to the profile variables?</w:t>
      </w:r>
    </w:p>
    <w:p w14:paraId="20862DA1" w14:textId="77777777" w:rsidR="00F052B5" w:rsidRDefault="00D93BC4">
      <w:pPr>
        <w:numPr>
          <w:ilvl w:val="0"/>
          <w:numId w:val="36"/>
        </w:numPr>
      </w:pPr>
      <w:r>
        <w:t>Is there signific</w:t>
      </w:r>
      <w:r>
        <w:t>ant difference in the calculator test scores and the RStudio test scores of the respondents when grouped according to the profile variables?</w:t>
      </w:r>
    </w:p>
    <w:p w14:paraId="56913B59" w14:textId="77777777" w:rsidR="00F052B5" w:rsidRDefault="00D93BC4">
      <w:pPr>
        <w:numPr>
          <w:ilvl w:val="0"/>
          <w:numId w:val="36"/>
        </w:numPr>
      </w:pPr>
      <w:r>
        <w:t>Is there significant relationship between age and calculator test scores and age and RStudio test scores of the res</w:t>
      </w:r>
      <w:r>
        <w:t>pondents?</w:t>
      </w:r>
    </w:p>
    <w:p w14:paraId="1C9EB893" w14:textId="77777777" w:rsidR="00F052B5" w:rsidRDefault="00D93BC4">
      <w:pPr>
        <w:numPr>
          <w:ilvl w:val="0"/>
          <w:numId w:val="36"/>
        </w:numPr>
      </w:pPr>
      <w:r>
        <w:lastRenderedPageBreak/>
        <w:t>Is there significant difference between the calculator test scores and RStudio test scores of the respondents?</w:t>
      </w:r>
    </w:p>
    <w:p w14:paraId="101BA0D1" w14:textId="77777777" w:rsidR="00F052B5" w:rsidRDefault="00D93BC4">
      <w:pPr>
        <w:pStyle w:val="Heading2"/>
      </w:pPr>
      <w:bookmarkStart w:id="4" w:name="statement-of-the-hypothesis"/>
      <w:r>
        <w:t>Statement of the Hypothesis</w:t>
      </w:r>
      <w:bookmarkEnd w:id="4"/>
    </w:p>
    <w:p w14:paraId="0EF53B5C" w14:textId="77777777" w:rsidR="00F052B5" w:rsidRDefault="00D93BC4">
      <w:pPr>
        <w:numPr>
          <w:ilvl w:val="0"/>
          <w:numId w:val="37"/>
        </w:numPr>
      </w:pPr>
      <w:r>
        <w:t>Is there significant difference between the calculator test scores and RStudio test scores of the responden</w:t>
      </w:r>
      <w:r>
        <w:t>ts?</w:t>
      </w:r>
    </w:p>
    <w:p w14:paraId="70F2EC32" w14:textId="77777777" w:rsidR="00F052B5" w:rsidRDefault="00D93BC4">
      <w:pPr>
        <w:numPr>
          <w:ilvl w:val="0"/>
          <w:numId w:val="37"/>
        </w:numPr>
      </w:pPr>
      <w:r>
        <w:t>the</w:t>
      </w:r>
    </w:p>
    <w:p w14:paraId="325C27B6" w14:textId="77777777" w:rsidR="00F052B5" w:rsidRDefault="00D93BC4">
      <w:pPr>
        <w:pStyle w:val="Heading2"/>
      </w:pPr>
      <w:bookmarkStart w:id="5" w:name="significance-of-the-study"/>
      <w:r>
        <w:t>Significance of the Study</w:t>
      </w:r>
      <w:bookmarkEnd w:id="5"/>
    </w:p>
    <w:p w14:paraId="146C3A2D" w14:textId="77777777" w:rsidR="00F052B5" w:rsidRDefault="00D93BC4">
      <w:pPr>
        <w:pStyle w:val="Heading2"/>
      </w:pPr>
      <w:bookmarkStart w:id="6" w:name="research-framework"/>
      <w:r>
        <w:t>Research Framework</w:t>
      </w:r>
      <w:bookmarkEnd w:id="6"/>
    </w:p>
    <w:p w14:paraId="170087A6" w14:textId="77777777" w:rsidR="00F052B5" w:rsidRDefault="00D93BC4">
      <w:pPr>
        <w:pStyle w:val="Heading2"/>
      </w:pPr>
      <w:bookmarkStart w:id="7" w:name="scope"/>
      <w:r>
        <w:t>Scope</w:t>
      </w:r>
      <w:bookmarkEnd w:id="7"/>
    </w:p>
    <w:p w14:paraId="0A60A0BB" w14:textId="77777777" w:rsidR="00F052B5" w:rsidRDefault="00D93BC4">
      <w:pPr>
        <w:pStyle w:val="Heading2"/>
      </w:pPr>
      <w:bookmarkStart w:id="8" w:name="definition-of-terms"/>
      <w:r>
        <w:t>Definition of Terms</w:t>
      </w:r>
      <w:bookmarkEnd w:id="8"/>
    </w:p>
    <w:p w14:paraId="3802ECF7" w14:textId="77777777" w:rsidR="00F052B5" w:rsidRDefault="00D93BC4">
      <w:pPr>
        <w:pStyle w:val="Heading1"/>
      </w:pPr>
      <w:bookmarkStart w:id="9" w:name="review-of-related-literature-and-studies"/>
      <w:r>
        <w:lastRenderedPageBreak/>
        <w:t>Review of Related Literature and Studies</w:t>
      </w:r>
      <w:bookmarkEnd w:id="9"/>
    </w:p>
    <w:p w14:paraId="6349A10F" w14:textId="77777777" w:rsidR="00F052B5" w:rsidRDefault="00D93BC4">
      <w:pPr>
        <w:pStyle w:val="FirstParagraph"/>
      </w:pPr>
      <w:r>
        <w:t>This part focuses on the chosen literatures which I think are most relevant in my study. After reviewing significant literatures, there are two themes I have generated: a) the necessity of statistics education and its current landscape and b) R using RStud</w:t>
      </w:r>
      <w:r>
        <w:t>io in teaching statistics. These will be discussed in the following sections of the paper.</w:t>
      </w:r>
    </w:p>
    <w:p w14:paraId="1AB4BAC8" w14:textId="77777777" w:rsidR="00F052B5" w:rsidRDefault="00D93BC4">
      <w:pPr>
        <w:pStyle w:val="Heading2"/>
      </w:pPr>
      <w:bookmarkStart w:id="10" w:name="X7b550816ab4b4b0cc8eda0bafa759114883b350"/>
      <w:r>
        <w:t>The Necessity of Statistics Education and its Current Landscape</w:t>
      </w:r>
      <w:bookmarkEnd w:id="10"/>
    </w:p>
    <w:p w14:paraId="226E4793" w14:textId="77777777" w:rsidR="00F052B5" w:rsidRDefault="00D93BC4">
      <w:pPr>
        <w:pStyle w:val="FirstParagraph"/>
      </w:pPr>
      <w:r>
        <w:t xml:space="preserve">The book entitled </w:t>
      </w:r>
      <w:r>
        <w:rPr>
          <w:i/>
        </w:rPr>
        <w:t>International Handbook of Research in Statistics Education</w:t>
      </w:r>
      <w:r>
        <w:t xml:space="preserve"> edited by Ben-Zvi, Makar</w:t>
      </w:r>
      <w:r>
        <w:t>, &amp; Garfield (2018) offers a wide array of topics concerning statistics which best fit in this section. The book has three main parts which are interrelated to each other: Part I: Statistics, Statistics Education, and Statistics Education Research; Part II</w:t>
      </w:r>
      <w:r>
        <w:t>: Major Contributions of Statistics Education Research; and Part III: Contemporary Issues and Emerging Directions.</w:t>
      </w:r>
    </w:p>
    <w:p w14:paraId="7BBC9FBA" w14:textId="77777777" w:rsidR="00F052B5" w:rsidRDefault="00D93BC4">
      <w:pPr>
        <w:pStyle w:val="BodyText"/>
      </w:pPr>
      <w:r>
        <w:t>An article entitled “What Is Statistics Education?” succinctly discusses the nature and necessity of statistics education to all level – from</w:t>
      </w:r>
      <w:r>
        <w:t xml:space="preserve"> secondary to tertiary up to graduate level. The authors defined statistics education this way:</w:t>
      </w:r>
    </w:p>
    <w:p w14:paraId="0E488DCC" w14:textId="77777777" w:rsidR="00F052B5" w:rsidRDefault="00D93BC4">
      <w:pPr>
        <w:pStyle w:val="BlockText"/>
      </w:pPr>
      <w:r>
        <w:t>Statistics education is an interdisciplinary field that is focused on the teaching and learning of statistics. Evolving from the field of mathematics education,</w:t>
      </w:r>
      <w:r>
        <w:t xml:space="preserve"> which supplied valuable theories of learning, models of conceptual development and change, and methods of qualitative research (e.g., teaching experiments, clinical interviews), statistics education has emerged as an independent area of inquiry and schola</w:t>
      </w:r>
      <w:r>
        <w:t>rship with its own journals, conferences, organizations, websites, and curriculum standards (Zeiffler et al., 2018).</w:t>
      </w:r>
    </w:p>
    <w:p w14:paraId="10747BE4" w14:textId="77777777" w:rsidR="00F052B5" w:rsidRDefault="00D93BC4">
      <w:pPr>
        <w:pStyle w:val="FirstParagraph"/>
      </w:pPr>
      <w:r>
        <w:lastRenderedPageBreak/>
        <w:t>Based from the definition of statistics education, it is said to be an evolving field from the field of mathematics wherein it is “interdis</w:t>
      </w:r>
      <w:r>
        <w:t>ciplinary” that focused on both “the teaching and learning of statistics” and thereby “emerged as an independent area of inquiry and scholarship”.</w:t>
      </w:r>
    </w:p>
    <w:p w14:paraId="5FC196D1" w14:textId="77777777" w:rsidR="00F052B5" w:rsidRDefault="00D93BC4">
      <w:pPr>
        <w:pStyle w:val="BodyText"/>
      </w:pPr>
      <w:r>
        <w:t>Perhaps the next inquiry is, why is statistics education necessary in everyday life and specifically in the c</w:t>
      </w:r>
      <w:r>
        <w:t>urricula as well as how its integration in the curricula will help students abreast with technological pedagogy and skills.</w:t>
      </w:r>
    </w:p>
    <w:p w14:paraId="20C3CA96" w14:textId="77777777" w:rsidR="00F052B5" w:rsidRDefault="00D93BC4">
      <w:pPr>
        <w:pStyle w:val="BodyText"/>
      </w:pPr>
      <w:r>
        <w:t>The discussion of the book article “What Is Statistics?” by Wild, Utts, &amp; Horton (2018) directs our attention to the nitty-gritty of</w:t>
      </w:r>
      <w:r>
        <w:t xml:space="preserve"> statistics and how this field is important in our day to day life given the advent of technological advances that produce rich data. For example, the authors argue that “In today’s data-rich world, all educated people need to understand statistical ideas </w:t>
      </w:r>
      <w:r>
        <w:t>and conclusions, to enrich both their professional and personal lives”. Thus, with this context of today’s world where data is accessible everywhere from mass media especially social network such as Facebook, it can be said that “the widespread availabilit</w:t>
      </w:r>
      <w:r>
        <w:t>y of interesting and complex data sets and increasingly easy access to user-friendly visualization and analysis software mean that anyone can play with data to ask and answer interesting questions”. Statistics is vigorously gaining importance and recogniti</w:t>
      </w:r>
      <w:r>
        <w:t>on in today’s society.</w:t>
      </w:r>
    </w:p>
    <w:p w14:paraId="123F9D3C" w14:textId="77777777" w:rsidR="00F052B5" w:rsidRDefault="00D93BC4">
      <w:pPr>
        <w:pStyle w:val="BodyText"/>
      </w:pPr>
      <w:r>
        <w:t>Other authors also recognize the necessity of statistics:</w:t>
      </w:r>
    </w:p>
    <w:p w14:paraId="2D7FB7E0" w14:textId="77777777" w:rsidR="00F052B5" w:rsidRDefault="00D93BC4">
      <w:pPr>
        <w:pStyle w:val="BlockText"/>
      </w:pPr>
      <w:r>
        <w:t xml:space="preserve">“Statistics is a central tool in moving science, economics, politics, schools, and universities forward”. Quantitative information is omnipresent in media and in the everyday </w:t>
      </w:r>
      <w:r>
        <w:t xml:space="preserve">lives of citizens worldwide. Data are increasingly used to add credibility to advertisements, arguments, or personal and professional advice. Therefore, there is a growing public and policy consensus that being able to provide reliable and persuasive </w:t>
      </w:r>
      <w:r>
        <w:lastRenderedPageBreak/>
        <w:t>evide</w:t>
      </w:r>
      <w:r>
        <w:t>nce-based arguments and critically evaluate data-based inferences are crucial skills that all citizens of the twenty-first century should have (Ben-Zvi &amp; Makar, 2016).</w:t>
      </w:r>
    </w:p>
    <w:p w14:paraId="17BDE53E" w14:textId="77777777" w:rsidR="00F052B5" w:rsidRDefault="00D93BC4">
      <w:pPr>
        <w:pStyle w:val="FirstParagraph"/>
      </w:pPr>
      <w:r>
        <w:t>In addition, “statistical methods are used in almost all knowledge areas and increasingl</w:t>
      </w:r>
      <w:r>
        <w:t>y are used by businesses, governments, health practitioners, other professionals, and individuals to make better decisions” (Wild et al., 2018). This is true wherein based on my observations, most government and private agencies rely on statistical methods</w:t>
      </w:r>
      <w:r>
        <w:t xml:space="preserve"> through surveys to make policies, laws and even programs that are geared towards communities and nation’s development.</w:t>
      </w:r>
    </w:p>
    <w:p w14:paraId="6B103F55" w14:textId="77777777" w:rsidR="00F052B5" w:rsidRDefault="00D93BC4">
      <w:pPr>
        <w:pStyle w:val="BodyText"/>
      </w:pPr>
      <w:r>
        <w:t>In this case then, academic institutions also integrated statistics in the curricula thinking that “probably no academic subject is more</w:t>
      </w:r>
      <w:r>
        <w:t xml:space="preserve"> useful to both working professionals and informed citizens on a daily basis than statistics” (Wild et al., 2018). On this note, we can say then the impending necessity of statistics in the educational system. For instance, the book article “International </w:t>
      </w:r>
      <w:r>
        <w:t>Perspectives on the Teaching and Learning of Statistics” posits:</w:t>
      </w:r>
    </w:p>
    <w:p w14:paraId="695A887A" w14:textId="77777777" w:rsidR="00F052B5" w:rsidRDefault="00D93BC4">
      <w:pPr>
        <w:pStyle w:val="BlockText"/>
      </w:pPr>
      <w:r>
        <w:t>Being able to provide sound evidence-based arguments and critically evaluate databased claims are important skills that all citizens should have. It is not surprising therefore that the study</w:t>
      </w:r>
      <w:r>
        <w:t xml:space="preserve"> of statistics worldwide at all educational levels is gaining more attention. The study of statistics provides students with tools, ideas and dispositions to react intelligently to information in the world around them. Reflecting this need to improve stude</w:t>
      </w:r>
      <w:r>
        <w:t>nts’ ability to think statistically, statistical literacy and reasoning are becoming part of the mainstream school and university curricula in many countries. As a consequence, statistics education is becoming a thriving field of research and curricular de</w:t>
      </w:r>
      <w:r>
        <w:t>velopment (Ben-Zvi &amp; Makar, 2016).</w:t>
      </w:r>
    </w:p>
    <w:p w14:paraId="5132A00A" w14:textId="77777777" w:rsidR="00F052B5" w:rsidRDefault="00D93BC4">
      <w:pPr>
        <w:pStyle w:val="FirstParagraph"/>
      </w:pPr>
      <w:r>
        <w:lastRenderedPageBreak/>
        <w:t>However, “the rapid development of data science… provides challenges for statistics educators in determining learning goals, and opportunities for statistics education researchers to explore what instructional methods can</w:t>
      </w:r>
      <w:r>
        <w:t xml:space="preserve"> best achieve those goals” (Wild et al., 2018). Moreover, the said article also points out present challenges of statistics education especially to students:</w:t>
      </w:r>
    </w:p>
    <w:p w14:paraId="1E3272CE" w14:textId="77777777" w:rsidR="00F052B5" w:rsidRDefault="00D93BC4">
      <w:pPr>
        <w:pStyle w:val="BlockText"/>
      </w:pPr>
      <w:r>
        <w:t xml:space="preserve">What are the areas where statistics may need to adapt to be relevant to data science? In addition </w:t>
      </w:r>
      <w:r>
        <w:t>to pedagogy and content, technology is a key realm. While the Guidelines for Assessment and Instruction in Statistics Education (GAISE) K-12 (2005) and College (2016) reports encouraged the use of technology (which, on a more positive note, is now widespre</w:t>
      </w:r>
      <w:r>
        <w:t xml:space="preserve">ad in most courses), hundreds of thousands of high school students still use calculators rather than computers for their analyses, limiting their ability to move beyond simple calculations or gain any sense of realistic workflows that they might encounter </w:t>
      </w:r>
      <w:r>
        <w:t>in the real world. But much worse, it also narrowly constricts their vision of what statistics is and can be and neglects the huge potential of the visual sense for gaining insights from data (Wild et al., 2018).</w:t>
      </w:r>
    </w:p>
    <w:p w14:paraId="106B1424" w14:textId="77777777" w:rsidR="00F052B5" w:rsidRDefault="00D93BC4">
      <w:pPr>
        <w:pStyle w:val="FirstParagraph"/>
      </w:pPr>
      <w:r>
        <w:t>Given these challenges of statistics educat</w:t>
      </w:r>
      <w:r>
        <w:t>ion in terms of pedagogy and content, one factor to consider is technology: most students use calculator over computer in statistical analyses. Aside from this, statistics can be seen in both perspectives wherein “despite the increasing awareness of the im</w:t>
      </w:r>
      <w:r>
        <w:t>portance of statistical literacy, statistics has been viewed by many students as difficult and unpleasant to learn” (Ben-Zvi &amp; Makar, 2016). On the other hand, “many university instructors find statistics and research methods courses equally frustrating an</w:t>
      </w:r>
      <w:r>
        <w:t xml:space="preserve">d unrewarding to teach” (Ben-Zvi &amp; Makar, 2016). Not only that, “in schools, mathematics teachers often view statistics as a marginal strand in the mathematics curriculum and therefore minimize or ignore its teaching” (Ben-Zvi &amp; Makar, 2016). Hence, it is </w:t>
      </w:r>
      <w:r>
        <w:t xml:space="preserve">no wonder how one </w:t>
      </w:r>
      <w:r>
        <w:lastRenderedPageBreak/>
        <w:t>article describes the dilemma of learning and teaching statistics wherein “many countries still lack sufficient resources, updated curriculum materials, effective professional development of teachers, and current technologies, infrastruct</w:t>
      </w:r>
      <w:r>
        <w:t>ure essential to carry on the reform movement in statistics education” (MacGillivray, Martin, &amp; Phillips, 2014).</w:t>
      </w:r>
    </w:p>
    <w:p w14:paraId="76F0719B" w14:textId="77777777" w:rsidR="00F052B5" w:rsidRDefault="00D93BC4">
      <w:pPr>
        <w:pStyle w:val="BodyText"/>
      </w:pPr>
      <w:r>
        <w:t>With this background on learning and teaching statistics, as well as on issues of statistics in researches, it is hope that this preliminary st</w:t>
      </w:r>
      <w:r>
        <w:t>udy will somehow fill in the gaps as pointed out in different literatures. This is where my study would like to investigate.</w:t>
      </w:r>
    </w:p>
    <w:p w14:paraId="014340EC" w14:textId="77777777" w:rsidR="00F052B5" w:rsidRDefault="00D93BC4">
      <w:pPr>
        <w:pStyle w:val="Heading3"/>
      </w:pPr>
      <w:bookmarkStart w:id="11" w:name="a-brief-history-of-statistics-education"/>
      <w:r>
        <w:t>A Brief History of Statistics Education</w:t>
      </w:r>
      <w:bookmarkEnd w:id="11"/>
    </w:p>
    <w:p w14:paraId="0C1E49B9" w14:textId="77777777" w:rsidR="00F052B5" w:rsidRDefault="00D93BC4">
      <w:pPr>
        <w:pStyle w:val="FirstParagraph"/>
      </w:pPr>
      <w:r>
        <w:t xml:space="preserve">The book entitled </w:t>
      </w:r>
      <w:r>
        <w:rPr>
          <w:i/>
        </w:rPr>
        <w:t>The Teaching and Learning of Statistics: International Perspectives</w:t>
      </w:r>
      <w:r>
        <w:t xml:space="preserve"> </w:t>
      </w:r>
      <w:r>
        <w:t xml:space="preserve">edited by Ben-Zvi &amp; Makar (2016) and The book entitled </w:t>
      </w:r>
      <w:r>
        <w:rPr>
          <w:i/>
        </w:rPr>
        <w:t>Third International Handbook of Research in Statistics Education</w:t>
      </w:r>
      <w:r>
        <w:t xml:space="preserve"> edited by Ben-Zvi et al. (2018) are useful in this section as these books trace the history of statistics education in the international</w:t>
      </w:r>
      <w:r>
        <w:t xml:space="preserve"> perspectives. Along with the development of statistics are the books’ discussions of challenges posed in the field of statistics. These books are collaborative work where authors came from different parts of the world. Given this background of the book wh</w:t>
      </w:r>
      <w:r>
        <w:t>ere author-contributors are from different countries, hence tracing the historical background of education statistics is better understood.</w:t>
      </w:r>
    </w:p>
    <w:p w14:paraId="00FEE33A" w14:textId="77777777" w:rsidR="00F052B5" w:rsidRDefault="00D93BC4">
      <w:pPr>
        <w:pStyle w:val="Heading4"/>
      </w:pPr>
      <w:bookmarkStart w:id="12" w:name="X7e626ed3dac537c43225eb6bf901f8857a6d1a4"/>
      <w:r>
        <w:t>The Global Perspective on Statistics Education</w:t>
      </w:r>
      <w:bookmarkEnd w:id="12"/>
    </w:p>
    <w:p w14:paraId="4D5FDCB5" w14:textId="77777777" w:rsidR="00F052B5" w:rsidRDefault="00D93BC4">
      <w:pPr>
        <w:pStyle w:val="FirstParagraph"/>
      </w:pPr>
      <w:r>
        <w:t xml:space="preserve">The book article “What Is Statistics?” by Wild et al. (2018) present </w:t>
      </w:r>
      <w:r>
        <w:t>the global perspective of statistics education as it traces its beginning across Western Europe who were influenced by the Renaissance Period “by the rise of science based on observation of the natural world” wherein “the statistical analysis of data is us</w:t>
      </w:r>
      <w:r>
        <w:t xml:space="preserve">ually traced back to the work of John Graunt”. In addition, “another fundamental thread involved in building modern statistics was the foundation </w:t>
      </w:r>
      <w:r>
        <w:lastRenderedPageBreak/>
        <w:t>of theories of probability, as laid down by Pascal (1623–1662) and later Bernoulli (1654–1705), which were dev</w:t>
      </w:r>
      <w:r>
        <w:t>eloped to understand games of chance”. The probability analyses were then “later applied to social data by Quetelet (1796–1874), who with notions such as the “average man” was trying to arrive at general laws governing human action, analogous to the laws o</w:t>
      </w:r>
      <w:r>
        <w:t>f physics”. But then, during the French Revolution “when there was a subtle shift in thinking of statistics as a science of the state with the statists, as they were known, conducting surveys of trade, industrial progress, labor, poverty, education, sanita</w:t>
      </w:r>
      <w:r>
        <w:t>tion, and crime”.</w:t>
      </w:r>
    </w:p>
    <w:p w14:paraId="71A2E986" w14:textId="77777777" w:rsidR="00F052B5" w:rsidRDefault="00D93BC4">
      <w:pPr>
        <w:pStyle w:val="BodyText"/>
      </w:pPr>
      <w:r>
        <w:t>Another significant thread in the development of statistics is the statistical graphics where “the first major figure is William Playfair (1759−1823), credited with inventing line charts, bar charts, and the pie chart” that it was conside</w:t>
      </w:r>
      <w:r>
        <w:t>red the “period from 1850 to 1900 as the “golden age of statistical graphics””. Significant statistics organizations were formed during this century like the Royal Statistical Society in 1834 as the London Statistical Society (LSS), and the American Statis</w:t>
      </w:r>
      <w:r>
        <w:t>tical Association, formed in 1839.</w:t>
      </w:r>
    </w:p>
    <w:p w14:paraId="11E5BE9B" w14:textId="77777777" w:rsidR="00F052B5" w:rsidRDefault="00D93BC4">
      <w:pPr>
        <w:pStyle w:val="BodyText"/>
      </w:pPr>
      <w:r>
        <w:t>During the 1900, statistics paved way to more developments:</w:t>
      </w:r>
    </w:p>
    <w:p w14:paraId="35CDFCC7" w14:textId="77777777" w:rsidR="00F052B5" w:rsidRDefault="00D93BC4">
      <w:pPr>
        <w:pStyle w:val="BlockText"/>
      </w:pPr>
      <w:r>
        <w:t>Another wave of activity into the 1920s was initiated by the concerns of William Gosset, reaching its culmination in the insights of Ronald Fisher with the devel</w:t>
      </w:r>
      <w:r>
        <w:t>opment of experimental design, analysis of variance, maximum likelihood estimation, and refinement of significance testing. This was followed by the collaboration of Egon Pearson and Jerzy Neyman in the 1930s, giving rise to hypothesis testing and confiden</w:t>
      </w:r>
      <w:r>
        <w:t xml:space="preserve">ce intervals. At about the same time came Bruno de Finetti’s seminal work on subjective Bayesian inference and Harold Jeffreys’s work on “objective” Bayesian inference so that by 1940 we had most of the basics of the theories of the “modern statistics” of </w:t>
      </w:r>
      <w:r>
        <w:t xml:space="preserve">the twentieth century. World War II was also a time of great progress as a result of drafting </w:t>
      </w:r>
      <w:r>
        <w:lastRenderedPageBreak/>
        <w:t>many young, mathematically gifted people into positions where they had to find timely answers to problems related to the war effort. Many of them stayed in the fi</w:t>
      </w:r>
      <w:r>
        <w:t xml:space="preserve">eld of statistics swelling the profession. We also draw particular attention to John Tukey’s introduction of “exploratory data analysis” in the 1970s; this is an approach to data analysis that involves applying a variety of exploratory techniques, many of </w:t>
      </w:r>
      <w:r>
        <w:t>them visual, to gain insight into a dataset and uncover underlying structure and exceptions (Wild et al., 2018).</w:t>
      </w:r>
    </w:p>
    <w:p w14:paraId="3A67282C" w14:textId="77777777" w:rsidR="00F052B5" w:rsidRDefault="00D93BC4">
      <w:pPr>
        <w:pStyle w:val="FirstParagraph"/>
      </w:pPr>
      <w:r>
        <w:t>Conversely, along with the development of statistics is the formation of local, national and international associations and conferences in diff</w:t>
      </w:r>
      <w:r>
        <w:t>erent parts of the world solely dedicated on statistics “whose overall mission is to promote the understanding, development and good practice of statistics worldwide” (MacGillivray et al., 2014). Example of these are The International Association for Stati</w:t>
      </w:r>
      <w:r>
        <w:t>stical Education (IASE) is one of the Associations of the International Statistical Institute (ISI) which was founded in 1885, then the first international roundtable on statistics education was held in 1968, and the first International Conference on Teach</w:t>
      </w:r>
      <w:r>
        <w:t xml:space="preserve">ing Statistics (ICOTS) was held in 1982” (MacGillivray et al., 2014). Way back then, statistics continues to thrive as the IASE organizes satellite conferences to the biennial ISI World Statistics Congresses (WSC), statistical education strands within the </w:t>
      </w:r>
      <w:r>
        <w:t>WSC, and international roundtables every 4 years. Nonetheless, in order to promote statistics at its core, there are also options of publishing one’s researches wherein “IASE offers an optional double-blinded refereeing process and publishes proceedings, n</w:t>
      </w:r>
      <w:r>
        <w:t>ow online” (MacGillivray et al., 2014).</w:t>
      </w:r>
    </w:p>
    <w:p w14:paraId="227CFD92" w14:textId="77777777" w:rsidR="00F052B5" w:rsidRDefault="00D93BC4">
      <w:pPr>
        <w:pStyle w:val="Heading4"/>
      </w:pPr>
      <w:bookmarkStart w:id="13" w:name="local-perspective-the-philippine-context"/>
      <w:r>
        <w:lastRenderedPageBreak/>
        <w:t>Local Perspective: The Philippine Context</w:t>
      </w:r>
      <w:bookmarkEnd w:id="13"/>
    </w:p>
    <w:p w14:paraId="30189EDC" w14:textId="77777777" w:rsidR="00F052B5" w:rsidRDefault="00D93BC4">
      <w:pPr>
        <w:pStyle w:val="FirstParagraph"/>
      </w:pPr>
      <w:r>
        <w:t>One literature most relevant to this section is the paper “</w:t>
      </w:r>
      <w:r>
        <w:t>The Teaching of Statistics in The Philippines: Moving to A Brighter” by Bersales (2010) of the University of the Philippines. Bersales traces the development of statistics in the Philippines in the year 1953 when “Statistical Training Center was establishe</w:t>
      </w:r>
      <w:r>
        <w:t>d under a bilateral agreement between the Philippine government and the United Nations” with the observation of the first board of directors of the Philippine Statistical Association that “staff doing statistical work then did not have formal training in s</w:t>
      </w:r>
      <w:r>
        <w:t>tatistics as well as college education offered only three units of elementary statistics and there were no undergraduate and graduate programs in statistics in the Philippines”. And so, the Center offered its first academic program, Master of Arts in Stati</w:t>
      </w:r>
      <w:r>
        <w:t>stics, instituted in 1954. During the years of 1953-1969, the degree offering of Statistics in the country has gained momentum where the Center offered MS and PhD courses as well as “faculty for the center were recruited and sent to American universities t</w:t>
      </w:r>
      <w:r>
        <w:t>o earn their MS degrees and/or PhD degrees”.</w:t>
      </w:r>
    </w:p>
    <w:p w14:paraId="3B932913" w14:textId="77777777" w:rsidR="00F052B5" w:rsidRDefault="00D93BC4">
      <w:pPr>
        <w:pStyle w:val="BodyText"/>
      </w:pPr>
      <w:r>
        <w:t>Later, the Center was formally turned over to the University of the Philippines in 1963 and in 1998, the Center was renamed The School of Statistics, which “provided more recognition in the university of statist</w:t>
      </w:r>
      <w:r>
        <w:t>ics as a discipline separate from mathematics” and more academic programs were instituted in other universities in the Philippines such as University of the Philippines Los Baños (UPLB), Polytechnic University of the Philippines (PUP), and Mindanao State U</w:t>
      </w:r>
      <w:r>
        <w:t>niversity – Iligan Institute of Technology (MSU-IIT).</w:t>
      </w:r>
    </w:p>
    <w:p w14:paraId="179B9EDD" w14:textId="77777777" w:rsidR="00F052B5" w:rsidRDefault="00D93BC4">
      <w:pPr>
        <w:pStyle w:val="BodyText"/>
      </w:pPr>
      <w:r>
        <w:t xml:space="preserve">The year 2000 onwards, Bersales describes as the technology years where “the importance of computer software and hardware in the practice of statistics gained recognition”. This means that learners and </w:t>
      </w:r>
      <w:r>
        <w:t xml:space="preserve">teachers need to be abreast with these changes yet “the teaching of statistics was modified and enhanced with technology but the enhancement did not come fast </w:t>
      </w:r>
      <w:r>
        <w:lastRenderedPageBreak/>
        <w:t>since access to facilities was available only to a few as well not all teachers were trained in t</w:t>
      </w:r>
      <w:r>
        <w:t>he use of software and hardware”. Bersales even recognized that these challenges of statistics in the Philippines “is still existent up to the present”. The author also points out that in 2006, “nineteen academic institutions were already offering statisti</w:t>
      </w:r>
      <w:r>
        <w:t>cs programs from B.S. to PhD” and graduates became in demand in private and government institutions.</w:t>
      </w:r>
    </w:p>
    <w:p w14:paraId="482A3969" w14:textId="77777777" w:rsidR="00F052B5" w:rsidRDefault="00D93BC4">
      <w:pPr>
        <w:pStyle w:val="BodyText"/>
      </w:pPr>
      <w:r>
        <w:t>With this development of statistics in the Philippines, Bersales and some authors reports some problems of teaching statistics in the Philippines:</w:t>
      </w:r>
    </w:p>
    <w:p w14:paraId="16E942AB" w14:textId="77777777" w:rsidR="00F052B5" w:rsidRDefault="00D93BC4">
      <w:pPr>
        <w:pStyle w:val="BlockText"/>
      </w:pPr>
      <w:r>
        <w:t xml:space="preserve">lack of </w:t>
      </w:r>
      <w:r>
        <w:t>good quality statistics books, lack of qualified teachers in statistics, inadequate facilities such as computer laboratories to aid in teaching statistics, teaching methods that do not enhance students’ learning of statistics. Additional problems were iden</w:t>
      </w:r>
      <w:r>
        <w:t>tified during the teacher trainings of the Philippine Statistical Association: lack of recognition of statistics as an important course in their respective colleges, dearth of local reference materials that have passed the review of a panel of experts, tea</w:t>
      </w:r>
      <w:r>
        <w:t>chers’ need for more hands-on practice on handling data, unavailability of statistical software in their colleges, lack of qualified statistician as member in research/thesis advisory committee (Bersales, 2010).</w:t>
      </w:r>
    </w:p>
    <w:p w14:paraId="0DAF6594" w14:textId="77777777" w:rsidR="00F052B5" w:rsidRDefault="00D93BC4">
      <w:pPr>
        <w:pStyle w:val="FirstParagraph"/>
      </w:pPr>
      <w:r>
        <w:t>These problems are also true in our universi</w:t>
      </w:r>
      <w:r>
        <w:t>ty, NVSU, though we are not offering Statistics degree program but college students especially BSED major in Mathematics are required to get statistics subjects. Thus, this preliminary study is geared towards program development (i.e. existence of computer</w:t>
      </w:r>
      <w:r>
        <w:t xml:space="preserve"> laboratories equipped with open-source statistical software dedicated to mathematics major students and policy formulations and integration (streamlining of university’s budget for statistics packages, programs and development).</w:t>
      </w:r>
    </w:p>
    <w:p w14:paraId="1CD88EDF" w14:textId="77777777" w:rsidR="00F052B5" w:rsidRDefault="00D93BC4">
      <w:pPr>
        <w:pStyle w:val="Heading2"/>
      </w:pPr>
      <w:bookmarkStart w:id="14" w:name="rstudio-in-teaching-statistics"/>
      <w:r>
        <w:lastRenderedPageBreak/>
        <w:t>RStudio in Teaching Statis</w:t>
      </w:r>
      <w:r>
        <w:t>tics</w:t>
      </w:r>
      <w:bookmarkEnd w:id="14"/>
    </w:p>
    <w:p w14:paraId="3AEDCC04" w14:textId="77777777" w:rsidR="00F052B5" w:rsidRDefault="00D93BC4">
      <w:pPr>
        <w:pStyle w:val="FirstParagraph"/>
      </w:pPr>
      <w:r>
        <w:t>There are many statistical software that can be used in analyzing data. One most prominent software used in universities is the SPSS. Though, SPSS is widely used, it can be said that it is expensive that one has to buy its license. Hence, an alternati</w:t>
      </w:r>
      <w:r>
        <w:t>ve to this is looking for a statistical software that is open-source and free. One of these is the R using RStudio (RStudio Team, 2016).</w:t>
      </w:r>
    </w:p>
    <w:p w14:paraId="4FB88879" w14:textId="77777777" w:rsidR="00F052B5" w:rsidRDefault="00D93BC4">
      <w:pPr>
        <w:pStyle w:val="BodyText"/>
      </w:pPr>
      <w:r>
        <w:t>One example of how RStudio is used in teaching statistics is the article “Supporting Data Science in the Statistics Cur</w:t>
      </w:r>
      <w:r>
        <w:t>riculum” by Loy, Kuiper, &amp; Chihara (2019). Their study “describes a collaborative project across three institutions to develop, implement, and evaluate a series of tutorials and case studies that highlight fundamental tools of data science – such as visual</w:t>
      </w:r>
      <w:r>
        <w:t>ization, data manipulation, and database usage – that instructors at a wide-range of institutions can incorporate into existing statistics courses”. What is interesting in this study was the use of R statistical software. The authors argue that “while R is</w:t>
      </w:r>
      <w:r>
        <w:t xml:space="preserve"> certainly not the </w:t>
      </w:r>
      <w:r>
        <w:rPr>
          <w:i/>
        </w:rPr>
        <w:t>only</w:t>
      </w:r>
      <w:r>
        <w:t xml:space="preserve"> choice, we believe it is the </w:t>
      </w:r>
      <w:r>
        <w:rPr>
          <w:i/>
        </w:rPr>
        <w:t>best</w:t>
      </w:r>
      <w:r>
        <w:t xml:space="preserve"> choice when adding these topics to existing statistics courses” (emphasis, original).</w:t>
      </w:r>
    </w:p>
    <w:p w14:paraId="75586DAF" w14:textId="77777777" w:rsidR="00F052B5" w:rsidRDefault="00D93BC4">
      <w:pPr>
        <w:pStyle w:val="BodyText"/>
      </w:pPr>
      <w:r>
        <w:t>In addition to this, the authors also identified six (6) reasons in choosing “R tutorials and case studies to he</w:t>
      </w:r>
      <w:r>
        <w:t>lp students develop facility with statistical software for data management and visualization”:</w:t>
      </w:r>
    </w:p>
    <w:p w14:paraId="5C74C9B5" w14:textId="77777777" w:rsidR="00F052B5" w:rsidRDefault="00D93BC4">
      <w:pPr>
        <w:numPr>
          <w:ilvl w:val="0"/>
          <w:numId w:val="38"/>
        </w:numPr>
      </w:pPr>
      <w:r>
        <w:t>R is one of the most popular programing languages in the world (Cass, 2017).</w:t>
      </w:r>
    </w:p>
    <w:p w14:paraId="076B1DC4" w14:textId="77777777" w:rsidR="00F052B5" w:rsidRDefault="00D93BC4">
      <w:pPr>
        <w:numPr>
          <w:ilvl w:val="0"/>
          <w:numId w:val="38"/>
        </w:numPr>
      </w:pPr>
      <w:r>
        <w:t>R was developed by statisticians for statistical analysis, making it is a natural ch</w:t>
      </w:r>
      <w:r>
        <w:t xml:space="preserve">oice for a statistics course. Additionally, there is less overhead required for tasks, such as data visualization than in Python (another popular language for data science), especially when </w:t>
      </w:r>
      <w:r>
        <w:lastRenderedPageBreak/>
        <w:t>using packages, such as mosaic and ggformula, which are designed t</w:t>
      </w:r>
      <w:r>
        <w:t>o be easily accessible to people with no programing background.</w:t>
      </w:r>
    </w:p>
    <w:p w14:paraId="3361A918" w14:textId="77777777" w:rsidR="00F052B5" w:rsidRDefault="00D93BC4">
      <w:pPr>
        <w:numPr>
          <w:ilvl w:val="0"/>
          <w:numId w:val="38"/>
        </w:numPr>
      </w:pPr>
      <w:r>
        <w:t>R is open source, so students are learning a toolkit that will still be accessible to them after they complete the course.</w:t>
      </w:r>
    </w:p>
    <w:p w14:paraId="44A0BCBC" w14:textId="77777777" w:rsidR="00F052B5" w:rsidRDefault="00D93BC4">
      <w:pPr>
        <w:numPr>
          <w:ilvl w:val="0"/>
          <w:numId w:val="38"/>
        </w:numPr>
      </w:pPr>
      <w:r>
        <w:t xml:space="preserve">RStudio is consistent across operating systems, eliminating the need </w:t>
      </w:r>
      <w:r>
        <w:t xml:space="preserve">for multiple sets of instructions. This is not the case with other software packages – even Excel is not identical across platforms. Additionally, your institution can set up an RStudio Server for your students to ensure that everyone has exactly the same </w:t>
      </w:r>
      <w:r>
        <w:t>version of R, the necessary R packages, and even datasets (Çetinkaya-Rundel &amp; Horton, 2016).</w:t>
      </w:r>
    </w:p>
    <w:p w14:paraId="657548EB" w14:textId="77777777" w:rsidR="00F052B5" w:rsidRDefault="00D93BC4">
      <w:pPr>
        <w:numPr>
          <w:ilvl w:val="0"/>
          <w:numId w:val="38"/>
        </w:numPr>
      </w:pPr>
      <w:r>
        <w:t>R makes reproducibility easy. For example, if you share your dataset and R Markdown document, then your analysis can be easily rerun by another researcher.</w:t>
      </w:r>
    </w:p>
    <w:p w14:paraId="5F7B4A4B" w14:textId="77777777" w:rsidR="00F052B5" w:rsidRDefault="00D93BC4">
      <w:pPr>
        <w:numPr>
          <w:ilvl w:val="0"/>
          <w:numId w:val="38"/>
        </w:numPr>
      </w:pPr>
      <w:r>
        <w:t>Graphic</w:t>
      </w:r>
      <w:r>
        <w:t>s, data, and RMarkdown files are easy to export into other formats.</w:t>
      </w:r>
    </w:p>
    <w:p w14:paraId="17DE00CE" w14:textId="77777777" w:rsidR="00F052B5" w:rsidRDefault="00D93BC4">
      <w:pPr>
        <w:pStyle w:val="FirstParagraph"/>
      </w:pPr>
      <w:r>
        <w:t>Given these benefits of RStudio, however, the authors also emphasize two (2) common pitfalls in using R. These are the following: 1) First, the error messages produced by knitting an R Mar</w:t>
      </w:r>
      <w:r>
        <w:t>kdown file are often harder to decipher than the errors produced within code chunks; 2) Second, students often have trouble reading their own data into R within R Markdown documents if they do not save the data in the same location as the .Rmd file. Though</w:t>
      </w:r>
      <w:r>
        <w:t xml:space="preserve"> the authors point these pitfalls, what is good about it, is they also recommend solutions by “providing zip files containing the RStudio project and all associated files so that students can simply open the project and start working through creating a Git</w:t>
      </w:r>
      <w:r>
        <w:t>Hub repository for the labor assignment containing the necessary file and using DownGit”.</w:t>
      </w:r>
    </w:p>
    <w:p w14:paraId="3AD1A558" w14:textId="77777777" w:rsidR="00F052B5" w:rsidRDefault="00D93BC4">
      <w:pPr>
        <w:pStyle w:val="BodyText"/>
      </w:pPr>
      <w:r>
        <w:lastRenderedPageBreak/>
        <w:t>In relation to the use of R software, another interesting article “Teaching with R – A Curse or A Blessing?” by Gomes &amp; de Sausa (2018) explains the advantages and di</w:t>
      </w:r>
      <w:r>
        <w:t>sadvantages of R to undergraduate and graduate students of Mathematics and Social Sciences using an online module. Gomes &amp; de Sausa (2018) argue that “although the advantages of R are well-known (free, open source, continually updated by experts), it is no</w:t>
      </w:r>
      <w:r>
        <w:t>t the first choice among college students, especially those not majoring in mathematics or statistics”. The authors contend that “a problem that appears when teaching R is that once the great potential of the software is understood, the temptation is to fo</w:t>
      </w:r>
      <w:r>
        <w:t>cus immediately on more advanced analysis, which adds frustration for beginning learners of R”.</w:t>
      </w:r>
    </w:p>
    <w:p w14:paraId="17C0F7E3" w14:textId="77777777" w:rsidR="00F052B5" w:rsidRDefault="00D93BC4">
      <w:pPr>
        <w:pStyle w:val="BodyText"/>
      </w:pPr>
      <w:r>
        <w:t>Aside from this, the authors also discuss two possible reason why teaching with R could be a blessing or curse: 1) possible reasons for this resistance to R, wh</w:t>
      </w:r>
      <w:r>
        <w:t>ether the learners are undergraduate or graduate students or even other teachers from a variety of areas of science, is the fact that, teachers tend to emphasize a wide range of commands and programming lines from very early on, making learning R a slow an</w:t>
      </w:r>
      <w:r>
        <w:t>d frustrating task; 2) learning R may be seen as similar to learning a foreign language… then a student with no skills or practice in statistics or programming languages should be able to learn R.</w:t>
      </w:r>
    </w:p>
    <w:p w14:paraId="60F28DEA" w14:textId="77777777" w:rsidR="00F052B5" w:rsidRDefault="00D93BC4">
      <w:pPr>
        <w:pStyle w:val="BodyText"/>
      </w:pPr>
      <w:r>
        <w:t>In their discussion of their pilot study with R to undergra</w:t>
      </w:r>
      <w:r>
        <w:t>duate and graduate students, they found out that “the problematic issues focused more on their comprehension of the R language”. Another reason is “the individuals’ varying degree of knowledge, both technological and scientific, and in particular their ove</w:t>
      </w:r>
      <w:r>
        <w:t>rall knowledge of certain statistical principles”. Hence, in order to address these problems, the authors proposed an online module using Facebook.</w:t>
      </w:r>
    </w:p>
    <w:p w14:paraId="543B2AAA" w14:textId="77777777" w:rsidR="00F052B5" w:rsidRDefault="00D93BC4">
      <w:pPr>
        <w:pStyle w:val="BodyText"/>
      </w:pPr>
      <w:r>
        <w:t>Interestingly, with these innovations and variations in teaching R with students, the results show that “stu</w:t>
      </w:r>
      <w:r>
        <w:t xml:space="preserve">dents served to encourage greater implementation of the use of free </w:t>
      </w:r>
      <w:r>
        <w:lastRenderedPageBreak/>
        <w:t>software, namely R, in the pedagogical practices of teachers and in their daily life”. Not only that, the way the authors present the online module through Facebook environment “contribute</w:t>
      </w:r>
      <w:r>
        <w:t>d to promoting greater student participation in the learning process, one that is more focused not only on their autonomous work, but also on the development of their abilities to work as a team”.</w:t>
      </w:r>
    </w:p>
    <w:p w14:paraId="7CE0A1BB" w14:textId="77777777" w:rsidR="00F052B5" w:rsidRDefault="00D93BC4">
      <w:pPr>
        <w:pStyle w:val="BodyText"/>
      </w:pPr>
      <w:r>
        <w:t xml:space="preserve">Hence, Gomes &amp; de Sausa (2018) conclude that teaching with </w:t>
      </w:r>
      <w:r>
        <w:t>R could be a blessing if the right buttons of activities and even academic environments blend well. This is true as they conclude that “starting this process even at an early stage in school will most certainly contribute not only to the improvement of tea</w:t>
      </w:r>
      <w:r>
        <w:t>ching methodologies, but also to the promotion of statistical literacy among students and teachers”.</w:t>
      </w:r>
    </w:p>
    <w:p w14:paraId="50A98B4D" w14:textId="77777777" w:rsidR="00F052B5" w:rsidRDefault="00D93BC4">
      <w:pPr>
        <w:pStyle w:val="Heading1"/>
      </w:pPr>
      <w:bookmarkStart w:id="15" w:name="methodology"/>
      <w:r>
        <w:lastRenderedPageBreak/>
        <w:t>Methodology</w:t>
      </w:r>
      <w:bookmarkEnd w:id="15"/>
    </w:p>
    <w:p w14:paraId="1351F94B" w14:textId="77777777" w:rsidR="00F052B5" w:rsidRDefault="00D93BC4">
      <w:pPr>
        <w:pStyle w:val="Heading2"/>
      </w:pPr>
      <w:bookmarkStart w:id="16" w:name="research-design"/>
      <w:r>
        <w:t>Research Design</w:t>
      </w:r>
      <w:bookmarkEnd w:id="16"/>
    </w:p>
    <w:p w14:paraId="4AD57070" w14:textId="77777777" w:rsidR="00F052B5" w:rsidRDefault="00D93BC4">
      <w:pPr>
        <w:pStyle w:val="Heading2"/>
      </w:pPr>
      <w:bookmarkStart w:id="17" w:name="research-environment"/>
      <w:r>
        <w:t>Research Environment</w:t>
      </w:r>
      <w:bookmarkEnd w:id="17"/>
    </w:p>
    <w:p w14:paraId="79474962" w14:textId="77777777" w:rsidR="00F052B5" w:rsidRDefault="00D93BC4">
      <w:pPr>
        <w:pStyle w:val="Heading2"/>
      </w:pPr>
      <w:bookmarkStart w:id="18" w:name="respondents"/>
      <w:r>
        <w:t>Respondents</w:t>
      </w:r>
      <w:bookmarkEnd w:id="18"/>
    </w:p>
    <w:p w14:paraId="3ED7267E" w14:textId="77777777" w:rsidR="00F052B5" w:rsidRDefault="00D93BC4">
      <w:pPr>
        <w:pStyle w:val="Heading2"/>
      </w:pPr>
      <w:bookmarkStart w:id="19" w:name="research-instruments"/>
      <w:r>
        <w:t>Research Instruments</w:t>
      </w:r>
      <w:bookmarkEnd w:id="19"/>
    </w:p>
    <w:p w14:paraId="5EEC8D35" w14:textId="77777777" w:rsidR="00F052B5" w:rsidRDefault="00D93BC4">
      <w:pPr>
        <w:pStyle w:val="Heading2"/>
      </w:pPr>
      <w:bookmarkStart w:id="20" w:name="data-gathering-procedure"/>
      <w:r>
        <w:t>Data Gathering Procedure</w:t>
      </w:r>
      <w:bookmarkEnd w:id="20"/>
    </w:p>
    <w:p w14:paraId="33F21780" w14:textId="77777777" w:rsidR="00F052B5" w:rsidRDefault="00D93BC4">
      <w:pPr>
        <w:pStyle w:val="Heading2"/>
      </w:pPr>
      <w:bookmarkStart w:id="21" w:name="data-analysis"/>
      <w:r>
        <w:t>Data Analysis</w:t>
      </w:r>
      <w:bookmarkEnd w:id="21"/>
    </w:p>
    <w:p w14:paraId="697C5CE5" w14:textId="77777777" w:rsidR="00F052B5" w:rsidRDefault="00D93BC4">
      <w:pPr>
        <w:pStyle w:val="Heading1"/>
      </w:pPr>
      <w:bookmarkStart w:id="22" w:name="results-and-discussion"/>
      <w:r>
        <w:lastRenderedPageBreak/>
        <w:t>Results and Discussion</w:t>
      </w:r>
      <w:bookmarkEnd w:id="22"/>
    </w:p>
    <w:p w14:paraId="63049D66" w14:textId="77777777" w:rsidR="00F052B5" w:rsidRDefault="00D93BC4">
      <w:pPr>
        <w:pStyle w:val="Heading2"/>
      </w:pPr>
      <w:bookmarkStart w:id="23" w:name="profile-variables-of-the-respondents"/>
      <w:r>
        <w:t>Profile Variables of the Respondents</w:t>
      </w:r>
      <w:bookmarkEnd w:id="23"/>
    </w:p>
    <w:p w14:paraId="43173496" w14:textId="77777777" w:rsidR="00F052B5" w:rsidRDefault="00D93BC4">
      <w:pPr>
        <w:pStyle w:val="FirstParagraph"/>
      </w:pPr>
      <w:r>
        <w:t>The profile variables of the respondents considered in the study are gender: male or female, have previous programming experience: yes or no, statistical computing preference: calculator or RStudi</w:t>
      </w:r>
      <w:r>
        <w:t>o, and age.</w:t>
      </w:r>
    </w:p>
    <w:p w14:paraId="6C4932DC" w14:textId="77777777" w:rsidR="00F052B5" w:rsidRDefault="00D93BC4">
      <w:pPr>
        <w:pStyle w:val="Heading3"/>
      </w:pPr>
      <w:bookmarkStart w:id="24" w:name="gender"/>
      <w:r>
        <w:t>Gender</w:t>
      </w:r>
      <w:bookmarkEnd w:id="24"/>
    </w:p>
    <w:p w14:paraId="4F310FFE" w14:textId="77777777" w:rsidR="00F052B5" w:rsidRDefault="00D93BC4">
      <w:pPr>
        <w:pStyle w:val="FirstParagraph"/>
      </w:pPr>
      <w:r>
        <w:t>Most of those who enroll BSEd mathematics are female. It is no surprise that among the respondents, 62.50% are female and 37.50% are male. Table 1 shows the frequency distribution of gender.</w:t>
      </w:r>
    </w:p>
    <w:p w14:paraId="283F56AC" w14:textId="77777777" w:rsidR="00F052B5" w:rsidRDefault="00D93BC4">
      <w:pPr>
        <w:pStyle w:val="TableCaption"/>
      </w:pPr>
      <w:r>
        <w:rPr>
          <w:b/>
        </w:rPr>
        <w:t>Table 1:</w:t>
      </w:r>
      <w:r>
        <w:t xml:space="preserve"> Frequency Distribution of Gender</w:t>
      </w:r>
    </w:p>
    <w:tbl>
      <w:tblPr>
        <w:tblStyle w:val="Table"/>
        <w:tblW w:w="2013" w:type="pct"/>
        <w:tblLook w:val="07E0" w:firstRow="1" w:lastRow="1" w:firstColumn="1" w:lastColumn="1" w:noHBand="1" w:noVBand="1"/>
      </w:tblPr>
      <w:tblGrid>
        <w:gridCol w:w="1249"/>
        <w:gridCol w:w="888"/>
        <w:gridCol w:w="1718"/>
      </w:tblGrid>
      <w:tr w:rsidR="00F052B5" w14:paraId="2A9DA4A4" w14:textId="77777777">
        <w:tc>
          <w:tcPr>
            <w:tcW w:w="0" w:type="auto"/>
            <w:tcBorders>
              <w:bottom w:val="single" w:sz="0" w:space="0" w:color="auto"/>
            </w:tcBorders>
            <w:vAlign w:val="bottom"/>
          </w:tcPr>
          <w:p w14:paraId="20ECBE55" w14:textId="77777777" w:rsidR="00F052B5" w:rsidRDefault="00D93BC4">
            <w:pPr>
              <w:pStyle w:val="Compact"/>
              <w:jc w:val="center"/>
            </w:pPr>
            <w:r>
              <w:t>Gend</w:t>
            </w:r>
            <w:r>
              <w:t>er</w:t>
            </w:r>
          </w:p>
        </w:tc>
        <w:tc>
          <w:tcPr>
            <w:tcW w:w="0" w:type="auto"/>
            <w:tcBorders>
              <w:bottom w:val="single" w:sz="0" w:space="0" w:color="auto"/>
            </w:tcBorders>
            <w:vAlign w:val="bottom"/>
          </w:tcPr>
          <w:p w14:paraId="354E7F0C" w14:textId="77777777" w:rsidR="00F052B5" w:rsidRDefault="00D93BC4">
            <w:pPr>
              <w:pStyle w:val="Compact"/>
              <w:jc w:val="center"/>
            </w:pPr>
            <w:r>
              <w:t>Freq</w:t>
            </w:r>
          </w:p>
        </w:tc>
        <w:tc>
          <w:tcPr>
            <w:tcW w:w="0" w:type="auto"/>
            <w:tcBorders>
              <w:bottom w:val="single" w:sz="0" w:space="0" w:color="auto"/>
            </w:tcBorders>
            <w:vAlign w:val="bottom"/>
          </w:tcPr>
          <w:p w14:paraId="1F6CC3BB" w14:textId="77777777" w:rsidR="00F052B5" w:rsidRDefault="00D93BC4">
            <w:pPr>
              <w:pStyle w:val="Compact"/>
              <w:jc w:val="center"/>
            </w:pPr>
            <w:r>
              <w:t>Percentage</w:t>
            </w:r>
          </w:p>
        </w:tc>
      </w:tr>
      <w:tr w:rsidR="00F052B5" w14:paraId="675778EB" w14:textId="77777777">
        <w:tc>
          <w:tcPr>
            <w:tcW w:w="0" w:type="auto"/>
          </w:tcPr>
          <w:p w14:paraId="7CC1FAE5" w14:textId="77777777" w:rsidR="00F052B5" w:rsidRDefault="00D93BC4">
            <w:pPr>
              <w:pStyle w:val="Compact"/>
              <w:jc w:val="center"/>
            </w:pPr>
            <w:r>
              <w:t>Female</w:t>
            </w:r>
          </w:p>
        </w:tc>
        <w:tc>
          <w:tcPr>
            <w:tcW w:w="0" w:type="auto"/>
          </w:tcPr>
          <w:p w14:paraId="38C322CC" w14:textId="77777777" w:rsidR="00F052B5" w:rsidRDefault="00D93BC4">
            <w:pPr>
              <w:pStyle w:val="Compact"/>
              <w:jc w:val="center"/>
            </w:pPr>
            <w:r>
              <w:t>5</w:t>
            </w:r>
          </w:p>
        </w:tc>
        <w:tc>
          <w:tcPr>
            <w:tcW w:w="0" w:type="auto"/>
          </w:tcPr>
          <w:p w14:paraId="311AAC79" w14:textId="77777777" w:rsidR="00F052B5" w:rsidRDefault="00D93BC4">
            <w:pPr>
              <w:pStyle w:val="Compact"/>
              <w:jc w:val="center"/>
            </w:pPr>
            <w:r>
              <w:t>62.5</w:t>
            </w:r>
          </w:p>
        </w:tc>
      </w:tr>
      <w:tr w:rsidR="00F052B5" w14:paraId="12DCCEC8" w14:textId="77777777">
        <w:tc>
          <w:tcPr>
            <w:tcW w:w="0" w:type="auto"/>
          </w:tcPr>
          <w:p w14:paraId="21C6BCD8" w14:textId="77777777" w:rsidR="00F052B5" w:rsidRDefault="00D93BC4">
            <w:pPr>
              <w:pStyle w:val="Compact"/>
              <w:jc w:val="center"/>
            </w:pPr>
            <w:r>
              <w:t>Male</w:t>
            </w:r>
          </w:p>
        </w:tc>
        <w:tc>
          <w:tcPr>
            <w:tcW w:w="0" w:type="auto"/>
          </w:tcPr>
          <w:p w14:paraId="60476C67" w14:textId="77777777" w:rsidR="00F052B5" w:rsidRDefault="00D93BC4">
            <w:pPr>
              <w:pStyle w:val="Compact"/>
              <w:jc w:val="center"/>
            </w:pPr>
            <w:r>
              <w:t>3</w:t>
            </w:r>
          </w:p>
        </w:tc>
        <w:tc>
          <w:tcPr>
            <w:tcW w:w="0" w:type="auto"/>
          </w:tcPr>
          <w:p w14:paraId="2F16A5A1" w14:textId="77777777" w:rsidR="00F052B5" w:rsidRDefault="00D93BC4">
            <w:pPr>
              <w:pStyle w:val="Compact"/>
              <w:jc w:val="center"/>
            </w:pPr>
            <w:r>
              <w:t>37.5</w:t>
            </w:r>
          </w:p>
        </w:tc>
      </w:tr>
      <w:tr w:rsidR="00F052B5" w14:paraId="007EB2B1" w14:textId="77777777">
        <w:tc>
          <w:tcPr>
            <w:tcW w:w="0" w:type="auto"/>
          </w:tcPr>
          <w:p w14:paraId="3BF59876" w14:textId="77777777" w:rsidR="00F052B5" w:rsidRDefault="00D93BC4">
            <w:pPr>
              <w:pStyle w:val="Compact"/>
              <w:jc w:val="center"/>
            </w:pPr>
            <w:r>
              <w:t>Total</w:t>
            </w:r>
          </w:p>
        </w:tc>
        <w:tc>
          <w:tcPr>
            <w:tcW w:w="0" w:type="auto"/>
          </w:tcPr>
          <w:p w14:paraId="57E6BD7C" w14:textId="77777777" w:rsidR="00F052B5" w:rsidRDefault="00D93BC4">
            <w:pPr>
              <w:pStyle w:val="Compact"/>
              <w:jc w:val="center"/>
            </w:pPr>
            <w:r>
              <w:t>8</w:t>
            </w:r>
          </w:p>
        </w:tc>
        <w:tc>
          <w:tcPr>
            <w:tcW w:w="0" w:type="auto"/>
          </w:tcPr>
          <w:p w14:paraId="4A0016FD" w14:textId="77777777" w:rsidR="00F052B5" w:rsidRDefault="00D93BC4">
            <w:pPr>
              <w:pStyle w:val="Compact"/>
              <w:jc w:val="center"/>
            </w:pPr>
            <w:r>
              <w:t>100</w:t>
            </w:r>
          </w:p>
        </w:tc>
      </w:tr>
    </w:tbl>
    <w:p w14:paraId="1799EE6B" w14:textId="77777777" w:rsidR="00F052B5" w:rsidRDefault="00D93BC4">
      <w:pPr>
        <w:pStyle w:val="Heading3"/>
      </w:pPr>
      <w:bookmarkStart w:id="25" w:name="have-previous-programming-experience"/>
      <w:r>
        <w:t>Have Previous Programming Experience</w:t>
      </w:r>
      <w:bookmarkEnd w:id="25"/>
    </w:p>
    <w:p w14:paraId="075C489B" w14:textId="77777777" w:rsidR="00F052B5" w:rsidRDefault="00D93BC4">
      <w:pPr>
        <w:pStyle w:val="FirstParagraph"/>
      </w:pPr>
      <w:r>
        <w:t>Among the respondents, half have previous programming experience while the other half have none. Table 2 shows the frequency distribution for have previous programming experience. It seems that some students still have no programming experience when they t</w:t>
      </w:r>
      <w:r>
        <w:t>ake their second course in statistics.</w:t>
      </w:r>
    </w:p>
    <w:p w14:paraId="7A5A1718" w14:textId="77777777" w:rsidR="00F052B5" w:rsidRDefault="00D93BC4">
      <w:pPr>
        <w:pStyle w:val="TableCaption"/>
      </w:pPr>
      <w:r>
        <w:rPr>
          <w:b/>
        </w:rPr>
        <w:t>Table 2:</w:t>
      </w:r>
      <w:r>
        <w:t xml:space="preserve"> Frequency Distribution of Have Previous Programming Experience</w:t>
      </w:r>
    </w:p>
    <w:tbl>
      <w:tblPr>
        <w:tblStyle w:val="Table"/>
        <w:tblW w:w="2361" w:type="pct"/>
        <w:tblLook w:val="07E0" w:firstRow="1" w:lastRow="1" w:firstColumn="1" w:lastColumn="1" w:noHBand="1" w:noVBand="1"/>
      </w:tblPr>
      <w:tblGrid>
        <w:gridCol w:w="1916"/>
        <w:gridCol w:w="888"/>
        <w:gridCol w:w="1718"/>
      </w:tblGrid>
      <w:tr w:rsidR="00F052B5" w14:paraId="6368C491" w14:textId="77777777">
        <w:tc>
          <w:tcPr>
            <w:tcW w:w="0" w:type="auto"/>
            <w:tcBorders>
              <w:bottom w:val="single" w:sz="0" w:space="0" w:color="auto"/>
            </w:tcBorders>
            <w:vAlign w:val="bottom"/>
          </w:tcPr>
          <w:p w14:paraId="6D34DF6D" w14:textId="77777777" w:rsidR="00F052B5" w:rsidRDefault="00D93BC4">
            <w:pPr>
              <w:pStyle w:val="Compact"/>
              <w:jc w:val="center"/>
            </w:pPr>
            <w:r>
              <w:t>Experienced</w:t>
            </w:r>
          </w:p>
        </w:tc>
        <w:tc>
          <w:tcPr>
            <w:tcW w:w="0" w:type="auto"/>
            <w:tcBorders>
              <w:bottom w:val="single" w:sz="0" w:space="0" w:color="auto"/>
            </w:tcBorders>
            <w:vAlign w:val="bottom"/>
          </w:tcPr>
          <w:p w14:paraId="206C49D1" w14:textId="77777777" w:rsidR="00F052B5" w:rsidRDefault="00D93BC4">
            <w:pPr>
              <w:pStyle w:val="Compact"/>
              <w:jc w:val="center"/>
            </w:pPr>
            <w:r>
              <w:t>Freq</w:t>
            </w:r>
          </w:p>
        </w:tc>
        <w:tc>
          <w:tcPr>
            <w:tcW w:w="0" w:type="auto"/>
            <w:tcBorders>
              <w:bottom w:val="single" w:sz="0" w:space="0" w:color="auto"/>
            </w:tcBorders>
            <w:vAlign w:val="bottom"/>
          </w:tcPr>
          <w:p w14:paraId="75589C15" w14:textId="77777777" w:rsidR="00F052B5" w:rsidRDefault="00D93BC4">
            <w:pPr>
              <w:pStyle w:val="Compact"/>
              <w:jc w:val="center"/>
            </w:pPr>
            <w:r>
              <w:t>Percentage</w:t>
            </w:r>
          </w:p>
        </w:tc>
      </w:tr>
      <w:tr w:rsidR="00F052B5" w14:paraId="03D808B1" w14:textId="77777777">
        <w:tc>
          <w:tcPr>
            <w:tcW w:w="0" w:type="auto"/>
          </w:tcPr>
          <w:p w14:paraId="4549E117" w14:textId="77777777" w:rsidR="00F052B5" w:rsidRDefault="00D93BC4">
            <w:pPr>
              <w:pStyle w:val="Compact"/>
              <w:jc w:val="center"/>
            </w:pPr>
            <w:r>
              <w:t>No</w:t>
            </w:r>
          </w:p>
        </w:tc>
        <w:tc>
          <w:tcPr>
            <w:tcW w:w="0" w:type="auto"/>
          </w:tcPr>
          <w:p w14:paraId="3E4D1735" w14:textId="77777777" w:rsidR="00F052B5" w:rsidRDefault="00D93BC4">
            <w:pPr>
              <w:pStyle w:val="Compact"/>
              <w:jc w:val="center"/>
            </w:pPr>
            <w:r>
              <w:t>4</w:t>
            </w:r>
          </w:p>
        </w:tc>
        <w:tc>
          <w:tcPr>
            <w:tcW w:w="0" w:type="auto"/>
          </w:tcPr>
          <w:p w14:paraId="2E801CA7" w14:textId="77777777" w:rsidR="00F052B5" w:rsidRDefault="00D93BC4">
            <w:pPr>
              <w:pStyle w:val="Compact"/>
              <w:jc w:val="center"/>
            </w:pPr>
            <w:r>
              <w:t>50</w:t>
            </w:r>
          </w:p>
        </w:tc>
      </w:tr>
      <w:tr w:rsidR="00F052B5" w14:paraId="5FF3EB03" w14:textId="77777777">
        <w:tc>
          <w:tcPr>
            <w:tcW w:w="0" w:type="auto"/>
          </w:tcPr>
          <w:p w14:paraId="11D20F7F" w14:textId="77777777" w:rsidR="00F052B5" w:rsidRDefault="00D93BC4">
            <w:pPr>
              <w:pStyle w:val="Compact"/>
              <w:jc w:val="center"/>
            </w:pPr>
            <w:r>
              <w:lastRenderedPageBreak/>
              <w:t>Yes</w:t>
            </w:r>
          </w:p>
        </w:tc>
        <w:tc>
          <w:tcPr>
            <w:tcW w:w="0" w:type="auto"/>
          </w:tcPr>
          <w:p w14:paraId="42A94085" w14:textId="77777777" w:rsidR="00F052B5" w:rsidRDefault="00D93BC4">
            <w:pPr>
              <w:pStyle w:val="Compact"/>
              <w:jc w:val="center"/>
            </w:pPr>
            <w:r>
              <w:t>4</w:t>
            </w:r>
          </w:p>
        </w:tc>
        <w:tc>
          <w:tcPr>
            <w:tcW w:w="0" w:type="auto"/>
          </w:tcPr>
          <w:p w14:paraId="721D0FCC" w14:textId="77777777" w:rsidR="00F052B5" w:rsidRDefault="00D93BC4">
            <w:pPr>
              <w:pStyle w:val="Compact"/>
              <w:jc w:val="center"/>
            </w:pPr>
            <w:r>
              <w:t>50</w:t>
            </w:r>
          </w:p>
        </w:tc>
      </w:tr>
      <w:tr w:rsidR="00F052B5" w14:paraId="60288A7E" w14:textId="77777777">
        <w:tc>
          <w:tcPr>
            <w:tcW w:w="0" w:type="auto"/>
          </w:tcPr>
          <w:p w14:paraId="2B8BAD21" w14:textId="77777777" w:rsidR="00F052B5" w:rsidRDefault="00D93BC4">
            <w:pPr>
              <w:pStyle w:val="Compact"/>
              <w:jc w:val="center"/>
            </w:pPr>
            <w:r>
              <w:t>Total</w:t>
            </w:r>
          </w:p>
        </w:tc>
        <w:tc>
          <w:tcPr>
            <w:tcW w:w="0" w:type="auto"/>
          </w:tcPr>
          <w:p w14:paraId="287D9911" w14:textId="77777777" w:rsidR="00F052B5" w:rsidRDefault="00D93BC4">
            <w:pPr>
              <w:pStyle w:val="Compact"/>
              <w:jc w:val="center"/>
            </w:pPr>
            <w:r>
              <w:t>8</w:t>
            </w:r>
          </w:p>
        </w:tc>
        <w:tc>
          <w:tcPr>
            <w:tcW w:w="0" w:type="auto"/>
          </w:tcPr>
          <w:p w14:paraId="7565DEFD" w14:textId="77777777" w:rsidR="00F052B5" w:rsidRDefault="00D93BC4">
            <w:pPr>
              <w:pStyle w:val="Compact"/>
              <w:jc w:val="center"/>
            </w:pPr>
            <w:r>
              <w:t>100</w:t>
            </w:r>
          </w:p>
        </w:tc>
      </w:tr>
    </w:tbl>
    <w:p w14:paraId="0E55E3E9" w14:textId="77777777" w:rsidR="00F052B5" w:rsidRDefault="00D93BC4">
      <w:pPr>
        <w:pStyle w:val="Heading3"/>
      </w:pPr>
      <w:bookmarkStart w:id="26" w:name="X7f59e9ce22f84628a9268806c5f1ff51916bee0"/>
      <w:r>
        <w:t>Statistical Computing Tool Preference: Calculator or RStudio</w:t>
      </w:r>
      <w:bookmarkEnd w:id="26"/>
    </w:p>
    <w:p w14:paraId="101516D9" w14:textId="77777777" w:rsidR="00F052B5" w:rsidRDefault="00D93BC4">
      <w:pPr>
        <w:pStyle w:val="FirstParagraph"/>
      </w:pPr>
      <w:r>
        <w:t>Having learned the basics of using calculator and RStudio for statistical computing and took the examination using calculator and RStudio and then knowing their scores, half of the respondents st</w:t>
      </w:r>
      <w:r>
        <w:t>ill preferred to use calculator while the other half now preferred to use RStudio. Table 3 shows the frequency distribution for statistical computing tool preference. Among those who preferred RStudio, one said “it is easy”. Among those who preferred calcu</w:t>
      </w:r>
      <w:r>
        <w:t>lator, one found using RStudio “complicated” and that using calculator is “comfortable”. Table 3 shows the frequency distribution of statistical computing tool preference.</w:t>
      </w:r>
    </w:p>
    <w:p w14:paraId="141A34F6" w14:textId="77777777" w:rsidR="00F052B5" w:rsidRDefault="00D93BC4">
      <w:pPr>
        <w:pStyle w:val="TableCaption"/>
      </w:pPr>
      <w:r>
        <w:rPr>
          <w:b/>
        </w:rPr>
        <w:t>Table 3:</w:t>
      </w:r>
      <w:r>
        <w:t xml:space="preserve"> Frequency Distribution of Statistical Computing Tool Preference</w:t>
      </w:r>
    </w:p>
    <w:tbl>
      <w:tblPr>
        <w:tblStyle w:val="Table"/>
        <w:tblW w:w="2291" w:type="pct"/>
        <w:tblLook w:val="07E0" w:firstRow="1" w:lastRow="1" w:firstColumn="1" w:lastColumn="1" w:noHBand="1" w:noVBand="1"/>
      </w:tblPr>
      <w:tblGrid>
        <w:gridCol w:w="1721"/>
        <w:gridCol w:w="909"/>
        <w:gridCol w:w="1758"/>
      </w:tblGrid>
      <w:tr w:rsidR="00F052B5" w14:paraId="77A5498D" w14:textId="77777777">
        <w:tc>
          <w:tcPr>
            <w:tcW w:w="0" w:type="auto"/>
            <w:tcBorders>
              <w:bottom w:val="single" w:sz="0" w:space="0" w:color="auto"/>
            </w:tcBorders>
            <w:vAlign w:val="bottom"/>
          </w:tcPr>
          <w:p w14:paraId="4C6E88B3" w14:textId="77777777" w:rsidR="00F052B5" w:rsidRDefault="00D93BC4">
            <w:pPr>
              <w:pStyle w:val="Compact"/>
              <w:jc w:val="center"/>
            </w:pPr>
            <w:r>
              <w:t>Preference</w:t>
            </w:r>
          </w:p>
        </w:tc>
        <w:tc>
          <w:tcPr>
            <w:tcW w:w="0" w:type="auto"/>
            <w:tcBorders>
              <w:bottom w:val="single" w:sz="0" w:space="0" w:color="auto"/>
            </w:tcBorders>
            <w:vAlign w:val="bottom"/>
          </w:tcPr>
          <w:p w14:paraId="477F11DE" w14:textId="77777777" w:rsidR="00F052B5" w:rsidRDefault="00D93BC4">
            <w:pPr>
              <w:pStyle w:val="Compact"/>
              <w:jc w:val="center"/>
            </w:pPr>
            <w:r>
              <w:t>Freq</w:t>
            </w:r>
          </w:p>
        </w:tc>
        <w:tc>
          <w:tcPr>
            <w:tcW w:w="0" w:type="auto"/>
            <w:tcBorders>
              <w:bottom w:val="single" w:sz="0" w:space="0" w:color="auto"/>
            </w:tcBorders>
            <w:vAlign w:val="bottom"/>
          </w:tcPr>
          <w:p w14:paraId="70DD5F7E" w14:textId="77777777" w:rsidR="00F052B5" w:rsidRDefault="00D93BC4">
            <w:pPr>
              <w:pStyle w:val="Compact"/>
              <w:jc w:val="center"/>
            </w:pPr>
            <w:r>
              <w:t>Percentage</w:t>
            </w:r>
          </w:p>
        </w:tc>
      </w:tr>
      <w:tr w:rsidR="00F052B5" w14:paraId="5DDB25D7" w14:textId="77777777">
        <w:tc>
          <w:tcPr>
            <w:tcW w:w="0" w:type="auto"/>
          </w:tcPr>
          <w:p w14:paraId="1B038BE7" w14:textId="77777777" w:rsidR="00F052B5" w:rsidRDefault="00D93BC4">
            <w:pPr>
              <w:pStyle w:val="Compact"/>
              <w:jc w:val="center"/>
            </w:pPr>
            <w:r>
              <w:t>Calculator</w:t>
            </w:r>
          </w:p>
        </w:tc>
        <w:tc>
          <w:tcPr>
            <w:tcW w:w="0" w:type="auto"/>
          </w:tcPr>
          <w:p w14:paraId="721AE320" w14:textId="77777777" w:rsidR="00F052B5" w:rsidRDefault="00D93BC4">
            <w:pPr>
              <w:pStyle w:val="Compact"/>
              <w:jc w:val="center"/>
            </w:pPr>
            <w:r>
              <w:t>4</w:t>
            </w:r>
          </w:p>
        </w:tc>
        <w:tc>
          <w:tcPr>
            <w:tcW w:w="0" w:type="auto"/>
          </w:tcPr>
          <w:p w14:paraId="0C882409" w14:textId="77777777" w:rsidR="00F052B5" w:rsidRDefault="00D93BC4">
            <w:pPr>
              <w:pStyle w:val="Compact"/>
              <w:jc w:val="center"/>
            </w:pPr>
            <w:r>
              <w:t>50</w:t>
            </w:r>
          </w:p>
        </w:tc>
      </w:tr>
      <w:tr w:rsidR="00F052B5" w14:paraId="0C8018BA" w14:textId="77777777">
        <w:tc>
          <w:tcPr>
            <w:tcW w:w="0" w:type="auto"/>
          </w:tcPr>
          <w:p w14:paraId="3B478844" w14:textId="77777777" w:rsidR="00F052B5" w:rsidRDefault="00D93BC4">
            <w:pPr>
              <w:pStyle w:val="Compact"/>
              <w:jc w:val="center"/>
            </w:pPr>
            <w:r>
              <w:t>RStudio</w:t>
            </w:r>
          </w:p>
        </w:tc>
        <w:tc>
          <w:tcPr>
            <w:tcW w:w="0" w:type="auto"/>
          </w:tcPr>
          <w:p w14:paraId="42436667" w14:textId="77777777" w:rsidR="00F052B5" w:rsidRDefault="00D93BC4">
            <w:pPr>
              <w:pStyle w:val="Compact"/>
              <w:jc w:val="center"/>
            </w:pPr>
            <w:r>
              <w:t>4</w:t>
            </w:r>
          </w:p>
        </w:tc>
        <w:tc>
          <w:tcPr>
            <w:tcW w:w="0" w:type="auto"/>
          </w:tcPr>
          <w:p w14:paraId="2EBC651F" w14:textId="77777777" w:rsidR="00F052B5" w:rsidRDefault="00D93BC4">
            <w:pPr>
              <w:pStyle w:val="Compact"/>
              <w:jc w:val="center"/>
            </w:pPr>
            <w:r>
              <w:t>50</w:t>
            </w:r>
          </w:p>
        </w:tc>
      </w:tr>
      <w:tr w:rsidR="00F052B5" w14:paraId="548F8ECC" w14:textId="77777777">
        <w:tc>
          <w:tcPr>
            <w:tcW w:w="0" w:type="auto"/>
          </w:tcPr>
          <w:p w14:paraId="29414F78" w14:textId="77777777" w:rsidR="00F052B5" w:rsidRDefault="00D93BC4">
            <w:pPr>
              <w:pStyle w:val="Compact"/>
              <w:jc w:val="center"/>
            </w:pPr>
            <w:r>
              <w:t>Total</w:t>
            </w:r>
          </w:p>
        </w:tc>
        <w:tc>
          <w:tcPr>
            <w:tcW w:w="0" w:type="auto"/>
          </w:tcPr>
          <w:p w14:paraId="49927567" w14:textId="77777777" w:rsidR="00F052B5" w:rsidRDefault="00D93BC4">
            <w:pPr>
              <w:pStyle w:val="Compact"/>
              <w:jc w:val="center"/>
            </w:pPr>
            <w:r>
              <w:t>8</w:t>
            </w:r>
          </w:p>
        </w:tc>
        <w:tc>
          <w:tcPr>
            <w:tcW w:w="0" w:type="auto"/>
          </w:tcPr>
          <w:p w14:paraId="12AEBCD9" w14:textId="77777777" w:rsidR="00F052B5" w:rsidRDefault="00D93BC4">
            <w:pPr>
              <w:pStyle w:val="Compact"/>
              <w:jc w:val="center"/>
            </w:pPr>
            <w:r>
              <w:t>100</w:t>
            </w:r>
          </w:p>
        </w:tc>
      </w:tr>
    </w:tbl>
    <w:p w14:paraId="22660A44" w14:textId="77777777" w:rsidR="00F052B5" w:rsidRDefault="00D93BC4">
      <w:pPr>
        <w:pStyle w:val="Heading3"/>
      </w:pPr>
      <w:bookmarkStart w:id="27" w:name="age"/>
      <w:r>
        <w:t>Age</w:t>
      </w:r>
      <w:bookmarkEnd w:id="27"/>
    </w:p>
    <w:p w14:paraId="3FA4AA98" w14:textId="77777777" w:rsidR="00F052B5" w:rsidRDefault="00D93BC4">
      <w:pPr>
        <w:pStyle w:val="FirstParagraph"/>
      </w:pPr>
      <w:r>
        <w:t>Half of the respondents are 21 years old, two are 22 years old, one is 24 years old and one is 39 years old. Table 4 is the frequency distribution of age.</w:t>
      </w:r>
    </w:p>
    <w:p w14:paraId="2B316588" w14:textId="77777777" w:rsidR="00F052B5" w:rsidRDefault="00D93BC4">
      <w:pPr>
        <w:pStyle w:val="TableCaption"/>
      </w:pPr>
      <w:r>
        <w:rPr>
          <w:b/>
        </w:rPr>
        <w:t>Table 4:</w:t>
      </w:r>
      <w:r>
        <w:t xml:space="preserve"> Frequency Distribution of Age</w:t>
      </w:r>
    </w:p>
    <w:tbl>
      <w:tblPr>
        <w:tblStyle w:val="Table"/>
        <w:tblW w:w="1944" w:type="pct"/>
        <w:tblLook w:val="07E0" w:firstRow="1" w:lastRow="1" w:firstColumn="1" w:lastColumn="1" w:noHBand="1" w:noVBand="1"/>
      </w:tblPr>
      <w:tblGrid>
        <w:gridCol w:w="1017"/>
        <w:gridCol w:w="922"/>
        <w:gridCol w:w="1784"/>
      </w:tblGrid>
      <w:tr w:rsidR="00F052B5" w14:paraId="6E9CFA1E" w14:textId="77777777">
        <w:tc>
          <w:tcPr>
            <w:tcW w:w="0" w:type="auto"/>
            <w:tcBorders>
              <w:bottom w:val="single" w:sz="0" w:space="0" w:color="auto"/>
            </w:tcBorders>
            <w:vAlign w:val="bottom"/>
          </w:tcPr>
          <w:p w14:paraId="2110E3DB" w14:textId="77777777" w:rsidR="00F052B5" w:rsidRDefault="00D93BC4">
            <w:pPr>
              <w:pStyle w:val="Compact"/>
              <w:jc w:val="center"/>
            </w:pPr>
            <w:r>
              <w:t>Age</w:t>
            </w:r>
          </w:p>
        </w:tc>
        <w:tc>
          <w:tcPr>
            <w:tcW w:w="0" w:type="auto"/>
            <w:tcBorders>
              <w:bottom w:val="single" w:sz="0" w:space="0" w:color="auto"/>
            </w:tcBorders>
            <w:vAlign w:val="bottom"/>
          </w:tcPr>
          <w:p w14:paraId="20020D0C" w14:textId="77777777" w:rsidR="00F052B5" w:rsidRDefault="00D93BC4">
            <w:pPr>
              <w:pStyle w:val="Compact"/>
              <w:jc w:val="center"/>
            </w:pPr>
            <w:r>
              <w:t>Freq</w:t>
            </w:r>
          </w:p>
        </w:tc>
        <w:tc>
          <w:tcPr>
            <w:tcW w:w="0" w:type="auto"/>
            <w:tcBorders>
              <w:bottom w:val="single" w:sz="0" w:space="0" w:color="auto"/>
            </w:tcBorders>
            <w:vAlign w:val="bottom"/>
          </w:tcPr>
          <w:p w14:paraId="09BB3997" w14:textId="77777777" w:rsidR="00F052B5" w:rsidRDefault="00D93BC4">
            <w:pPr>
              <w:pStyle w:val="Compact"/>
              <w:jc w:val="center"/>
            </w:pPr>
            <w:r>
              <w:t>Percentage</w:t>
            </w:r>
          </w:p>
        </w:tc>
      </w:tr>
      <w:tr w:rsidR="00F052B5" w14:paraId="1725C214" w14:textId="77777777">
        <w:tc>
          <w:tcPr>
            <w:tcW w:w="0" w:type="auto"/>
          </w:tcPr>
          <w:p w14:paraId="17344DCF" w14:textId="77777777" w:rsidR="00F052B5" w:rsidRDefault="00D93BC4">
            <w:pPr>
              <w:pStyle w:val="Compact"/>
              <w:jc w:val="center"/>
            </w:pPr>
            <w:r>
              <w:t>21</w:t>
            </w:r>
          </w:p>
        </w:tc>
        <w:tc>
          <w:tcPr>
            <w:tcW w:w="0" w:type="auto"/>
          </w:tcPr>
          <w:p w14:paraId="4C99A9E2" w14:textId="77777777" w:rsidR="00F052B5" w:rsidRDefault="00D93BC4">
            <w:pPr>
              <w:pStyle w:val="Compact"/>
              <w:jc w:val="center"/>
            </w:pPr>
            <w:r>
              <w:t>4</w:t>
            </w:r>
          </w:p>
        </w:tc>
        <w:tc>
          <w:tcPr>
            <w:tcW w:w="0" w:type="auto"/>
          </w:tcPr>
          <w:p w14:paraId="3E1718F8" w14:textId="77777777" w:rsidR="00F052B5" w:rsidRDefault="00D93BC4">
            <w:pPr>
              <w:pStyle w:val="Compact"/>
              <w:jc w:val="center"/>
            </w:pPr>
            <w:r>
              <w:t>50</w:t>
            </w:r>
          </w:p>
        </w:tc>
      </w:tr>
      <w:tr w:rsidR="00F052B5" w14:paraId="31A4E214" w14:textId="77777777">
        <w:tc>
          <w:tcPr>
            <w:tcW w:w="0" w:type="auto"/>
          </w:tcPr>
          <w:p w14:paraId="1E9346E5" w14:textId="77777777" w:rsidR="00F052B5" w:rsidRDefault="00D93BC4">
            <w:pPr>
              <w:pStyle w:val="Compact"/>
              <w:jc w:val="center"/>
            </w:pPr>
            <w:r>
              <w:t>22</w:t>
            </w:r>
          </w:p>
        </w:tc>
        <w:tc>
          <w:tcPr>
            <w:tcW w:w="0" w:type="auto"/>
          </w:tcPr>
          <w:p w14:paraId="13137990" w14:textId="77777777" w:rsidR="00F052B5" w:rsidRDefault="00D93BC4">
            <w:pPr>
              <w:pStyle w:val="Compact"/>
              <w:jc w:val="center"/>
            </w:pPr>
            <w:r>
              <w:t>2</w:t>
            </w:r>
          </w:p>
        </w:tc>
        <w:tc>
          <w:tcPr>
            <w:tcW w:w="0" w:type="auto"/>
          </w:tcPr>
          <w:p w14:paraId="6D2B4FE4" w14:textId="77777777" w:rsidR="00F052B5" w:rsidRDefault="00D93BC4">
            <w:pPr>
              <w:pStyle w:val="Compact"/>
              <w:jc w:val="center"/>
            </w:pPr>
            <w:r>
              <w:t>25</w:t>
            </w:r>
          </w:p>
        </w:tc>
      </w:tr>
      <w:tr w:rsidR="00F052B5" w14:paraId="6B7C895B" w14:textId="77777777">
        <w:tc>
          <w:tcPr>
            <w:tcW w:w="0" w:type="auto"/>
          </w:tcPr>
          <w:p w14:paraId="1D81E3AC" w14:textId="77777777" w:rsidR="00F052B5" w:rsidRDefault="00D93BC4">
            <w:pPr>
              <w:pStyle w:val="Compact"/>
              <w:jc w:val="center"/>
            </w:pPr>
            <w:r>
              <w:t>24</w:t>
            </w:r>
          </w:p>
        </w:tc>
        <w:tc>
          <w:tcPr>
            <w:tcW w:w="0" w:type="auto"/>
          </w:tcPr>
          <w:p w14:paraId="1B07FF20" w14:textId="77777777" w:rsidR="00F052B5" w:rsidRDefault="00D93BC4">
            <w:pPr>
              <w:pStyle w:val="Compact"/>
              <w:jc w:val="center"/>
            </w:pPr>
            <w:r>
              <w:t>1</w:t>
            </w:r>
          </w:p>
        </w:tc>
        <w:tc>
          <w:tcPr>
            <w:tcW w:w="0" w:type="auto"/>
          </w:tcPr>
          <w:p w14:paraId="1CD32699" w14:textId="77777777" w:rsidR="00F052B5" w:rsidRDefault="00D93BC4">
            <w:pPr>
              <w:pStyle w:val="Compact"/>
              <w:jc w:val="center"/>
            </w:pPr>
            <w:r>
              <w:t>12.5</w:t>
            </w:r>
          </w:p>
        </w:tc>
      </w:tr>
      <w:tr w:rsidR="00F052B5" w14:paraId="47C7B75A" w14:textId="77777777">
        <w:tc>
          <w:tcPr>
            <w:tcW w:w="0" w:type="auto"/>
          </w:tcPr>
          <w:p w14:paraId="23AE56BB" w14:textId="77777777" w:rsidR="00F052B5" w:rsidRDefault="00D93BC4">
            <w:pPr>
              <w:pStyle w:val="Compact"/>
              <w:jc w:val="center"/>
            </w:pPr>
            <w:r>
              <w:t>39</w:t>
            </w:r>
          </w:p>
        </w:tc>
        <w:tc>
          <w:tcPr>
            <w:tcW w:w="0" w:type="auto"/>
          </w:tcPr>
          <w:p w14:paraId="72420259" w14:textId="77777777" w:rsidR="00F052B5" w:rsidRDefault="00D93BC4">
            <w:pPr>
              <w:pStyle w:val="Compact"/>
              <w:jc w:val="center"/>
            </w:pPr>
            <w:r>
              <w:t>1</w:t>
            </w:r>
          </w:p>
        </w:tc>
        <w:tc>
          <w:tcPr>
            <w:tcW w:w="0" w:type="auto"/>
          </w:tcPr>
          <w:p w14:paraId="6960F5EF" w14:textId="77777777" w:rsidR="00F052B5" w:rsidRDefault="00D93BC4">
            <w:pPr>
              <w:pStyle w:val="Compact"/>
              <w:jc w:val="center"/>
            </w:pPr>
            <w:r>
              <w:t>12.5</w:t>
            </w:r>
          </w:p>
        </w:tc>
      </w:tr>
      <w:tr w:rsidR="00F052B5" w14:paraId="54AC180D" w14:textId="77777777">
        <w:tc>
          <w:tcPr>
            <w:tcW w:w="0" w:type="auto"/>
          </w:tcPr>
          <w:p w14:paraId="53D1D641" w14:textId="77777777" w:rsidR="00F052B5" w:rsidRDefault="00D93BC4">
            <w:pPr>
              <w:pStyle w:val="Compact"/>
              <w:jc w:val="center"/>
            </w:pPr>
            <w:r>
              <w:t>Total</w:t>
            </w:r>
          </w:p>
        </w:tc>
        <w:tc>
          <w:tcPr>
            <w:tcW w:w="0" w:type="auto"/>
          </w:tcPr>
          <w:p w14:paraId="34155E4B" w14:textId="77777777" w:rsidR="00F052B5" w:rsidRDefault="00D93BC4">
            <w:pPr>
              <w:pStyle w:val="Compact"/>
              <w:jc w:val="center"/>
            </w:pPr>
            <w:r>
              <w:t>8</w:t>
            </w:r>
          </w:p>
        </w:tc>
        <w:tc>
          <w:tcPr>
            <w:tcW w:w="0" w:type="auto"/>
          </w:tcPr>
          <w:p w14:paraId="32CF458E" w14:textId="77777777" w:rsidR="00F052B5" w:rsidRDefault="00D93BC4">
            <w:pPr>
              <w:pStyle w:val="Compact"/>
              <w:jc w:val="center"/>
            </w:pPr>
            <w:r>
              <w:t>100</w:t>
            </w:r>
          </w:p>
        </w:tc>
      </w:tr>
    </w:tbl>
    <w:p w14:paraId="69237ECA" w14:textId="77777777" w:rsidR="00F052B5" w:rsidRDefault="00D93BC4">
      <w:pPr>
        <w:pStyle w:val="Heading2"/>
      </w:pPr>
      <w:bookmarkStart w:id="28" w:name="X415a44f6250555506220cdea9bc80f27b1252a6"/>
      <w:r>
        <w:lastRenderedPageBreak/>
        <w:t>Calculator Test Scores and RStudio Test Scores of the Respondents</w:t>
      </w:r>
      <w:bookmarkEnd w:id="28"/>
    </w:p>
    <w:p w14:paraId="11C403F2" w14:textId="77777777" w:rsidR="00F052B5" w:rsidRDefault="00D93BC4">
      <w:pPr>
        <w:pStyle w:val="FirstParagraph"/>
      </w:pPr>
      <w:r>
        <w:t>There are two sets of examination scores: the calculator test scores and RStudio test scores.</w:t>
      </w:r>
    </w:p>
    <w:p w14:paraId="27D8185B" w14:textId="77777777" w:rsidR="00F052B5" w:rsidRDefault="00D93BC4">
      <w:pPr>
        <w:pStyle w:val="Heading3"/>
      </w:pPr>
      <w:bookmarkStart w:id="29" w:name="calculator-test-scores"/>
      <w:r>
        <w:t>Calculator Test Scores</w:t>
      </w:r>
      <w:bookmarkEnd w:id="29"/>
    </w:p>
    <w:p w14:paraId="282B32CD" w14:textId="77777777" w:rsidR="00F052B5" w:rsidRDefault="00D93BC4">
      <w:pPr>
        <w:pStyle w:val="FirstParagraph"/>
      </w:pPr>
      <w:r>
        <w:t>The result of the calculator test shows that 62.50% fa</w:t>
      </w:r>
      <w:r>
        <w:t>iled and 37.50% passed. The mean score is 46.25% which is not even passing. The exam result is not remarkable. Table 5 shows the frequency distribution and summary of calculator test scores.</w:t>
      </w:r>
    </w:p>
    <w:p w14:paraId="1C48B0DA" w14:textId="77777777" w:rsidR="00F052B5" w:rsidRDefault="00D93BC4">
      <w:pPr>
        <w:pStyle w:val="TableCaption"/>
      </w:pPr>
      <w:r>
        <w:rPr>
          <w:b/>
        </w:rPr>
        <w:t>Table 5:</w:t>
      </w:r>
      <w:r>
        <w:t xml:space="preserve"> Frequency Distribution and Summary of Calculator Test Sc</w:t>
      </w:r>
      <w:r>
        <w:t>ores</w:t>
      </w:r>
    </w:p>
    <w:tbl>
      <w:tblPr>
        <w:tblStyle w:val="Table"/>
        <w:tblW w:w="2013" w:type="pct"/>
        <w:tblLook w:val="07E0" w:firstRow="1" w:lastRow="1" w:firstColumn="1" w:lastColumn="1" w:noHBand="1" w:noVBand="1"/>
      </w:tblPr>
      <w:tblGrid>
        <w:gridCol w:w="942"/>
        <w:gridCol w:w="827"/>
        <w:gridCol w:w="711"/>
        <w:gridCol w:w="1375"/>
      </w:tblGrid>
      <w:tr w:rsidR="00F052B5" w14:paraId="3759848E" w14:textId="77777777">
        <w:tc>
          <w:tcPr>
            <w:tcW w:w="0" w:type="auto"/>
            <w:tcBorders>
              <w:bottom w:val="single" w:sz="0" w:space="0" w:color="auto"/>
            </w:tcBorders>
            <w:vAlign w:val="bottom"/>
          </w:tcPr>
          <w:p w14:paraId="2BB54E86" w14:textId="77777777" w:rsidR="00F052B5" w:rsidRDefault="00D93BC4">
            <w:pPr>
              <w:pStyle w:val="Compact"/>
              <w:jc w:val="center"/>
            </w:pPr>
            <w:r>
              <w:t>Scores</w:t>
            </w:r>
          </w:p>
        </w:tc>
        <w:tc>
          <w:tcPr>
            <w:tcW w:w="0" w:type="auto"/>
            <w:gridSpan w:val="2"/>
            <w:tcBorders>
              <w:bottom w:val="single" w:sz="0" w:space="0" w:color="auto"/>
            </w:tcBorders>
            <w:vAlign w:val="bottom"/>
          </w:tcPr>
          <w:p w14:paraId="65922E6A" w14:textId="77777777" w:rsidR="00F052B5" w:rsidRDefault="00D93BC4">
            <w:pPr>
              <w:pStyle w:val="Compact"/>
              <w:jc w:val="center"/>
            </w:pPr>
            <w:r>
              <w:t>Freq</w:t>
            </w:r>
          </w:p>
        </w:tc>
        <w:tc>
          <w:tcPr>
            <w:tcW w:w="0" w:type="auto"/>
            <w:tcBorders>
              <w:bottom w:val="single" w:sz="0" w:space="0" w:color="auto"/>
            </w:tcBorders>
            <w:vAlign w:val="bottom"/>
          </w:tcPr>
          <w:p w14:paraId="340B7A24" w14:textId="77777777" w:rsidR="00F052B5" w:rsidRDefault="00D93BC4">
            <w:pPr>
              <w:pStyle w:val="Compact"/>
              <w:jc w:val="center"/>
            </w:pPr>
            <w:r>
              <w:t>Percentage</w:t>
            </w:r>
          </w:p>
        </w:tc>
      </w:tr>
      <w:tr w:rsidR="00F052B5" w14:paraId="2EF76A0A" w14:textId="77777777">
        <w:tc>
          <w:tcPr>
            <w:tcW w:w="0" w:type="auto"/>
          </w:tcPr>
          <w:p w14:paraId="003F0E63" w14:textId="77777777" w:rsidR="00F052B5" w:rsidRDefault="00D93BC4">
            <w:pPr>
              <w:pStyle w:val="Compact"/>
              <w:jc w:val="center"/>
            </w:pPr>
            <w:r>
              <w:t>Failed</w:t>
            </w:r>
          </w:p>
        </w:tc>
        <w:tc>
          <w:tcPr>
            <w:tcW w:w="0" w:type="auto"/>
            <w:gridSpan w:val="2"/>
          </w:tcPr>
          <w:p w14:paraId="0E17946E" w14:textId="77777777" w:rsidR="00F052B5" w:rsidRDefault="00D93BC4">
            <w:pPr>
              <w:pStyle w:val="Compact"/>
              <w:jc w:val="center"/>
            </w:pPr>
            <w:r>
              <w:t>5</w:t>
            </w:r>
          </w:p>
        </w:tc>
        <w:tc>
          <w:tcPr>
            <w:tcW w:w="0" w:type="auto"/>
          </w:tcPr>
          <w:p w14:paraId="39A5F6BC" w14:textId="77777777" w:rsidR="00F052B5" w:rsidRDefault="00D93BC4">
            <w:pPr>
              <w:pStyle w:val="Compact"/>
              <w:jc w:val="center"/>
            </w:pPr>
            <w:r>
              <w:t>62.5</w:t>
            </w:r>
          </w:p>
        </w:tc>
      </w:tr>
      <w:tr w:rsidR="00F052B5" w14:paraId="4A4478A1" w14:textId="77777777">
        <w:tc>
          <w:tcPr>
            <w:tcW w:w="0" w:type="auto"/>
          </w:tcPr>
          <w:p w14:paraId="64ABC238" w14:textId="77777777" w:rsidR="00F052B5" w:rsidRDefault="00D93BC4">
            <w:pPr>
              <w:pStyle w:val="Compact"/>
              <w:jc w:val="center"/>
            </w:pPr>
            <w:r>
              <w:t>Passed</w:t>
            </w:r>
          </w:p>
        </w:tc>
        <w:tc>
          <w:tcPr>
            <w:tcW w:w="0" w:type="auto"/>
            <w:gridSpan w:val="2"/>
          </w:tcPr>
          <w:p w14:paraId="2C46CE37" w14:textId="77777777" w:rsidR="00F052B5" w:rsidRDefault="00D93BC4">
            <w:pPr>
              <w:pStyle w:val="Compact"/>
              <w:jc w:val="center"/>
            </w:pPr>
            <w:r>
              <w:t>3</w:t>
            </w:r>
          </w:p>
        </w:tc>
        <w:tc>
          <w:tcPr>
            <w:tcW w:w="0" w:type="auto"/>
          </w:tcPr>
          <w:p w14:paraId="3361CEBA" w14:textId="77777777" w:rsidR="00F052B5" w:rsidRDefault="00D93BC4">
            <w:pPr>
              <w:pStyle w:val="Compact"/>
              <w:jc w:val="center"/>
            </w:pPr>
            <w:r>
              <w:t>37.5</w:t>
            </w:r>
          </w:p>
        </w:tc>
      </w:tr>
      <w:tr w:rsidR="00F052B5" w14:paraId="72A0E23E" w14:textId="77777777">
        <w:tc>
          <w:tcPr>
            <w:tcW w:w="0" w:type="auto"/>
          </w:tcPr>
          <w:p w14:paraId="3FD4A822" w14:textId="77777777" w:rsidR="00F052B5" w:rsidRDefault="00D93BC4">
            <w:pPr>
              <w:pStyle w:val="Compact"/>
              <w:jc w:val="center"/>
            </w:pPr>
            <w:r>
              <w:t>Total</w:t>
            </w:r>
          </w:p>
        </w:tc>
        <w:tc>
          <w:tcPr>
            <w:tcW w:w="0" w:type="auto"/>
            <w:gridSpan w:val="2"/>
          </w:tcPr>
          <w:p w14:paraId="5C42EC8D" w14:textId="77777777" w:rsidR="00F052B5" w:rsidRDefault="00D93BC4">
            <w:pPr>
              <w:pStyle w:val="Compact"/>
              <w:jc w:val="center"/>
            </w:pPr>
            <w:r>
              <w:t>8</w:t>
            </w:r>
          </w:p>
        </w:tc>
        <w:tc>
          <w:tcPr>
            <w:tcW w:w="0" w:type="auto"/>
          </w:tcPr>
          <w:p w14:paraId="0E79D303" w14:textId="77777777" w:rsidR="00F052B5" w:rsidRDefault="00D93BC4">
            <w:pPr>
              <w:pStyle w:val="Compact"/>
              <w:jc w:val="center"/>
            </w:pPr>
            <w:r>
              <w:t>100</w:t>
            </w:r>
          </w:p>
        </w:tc>
      </w:tr>
      <w:tr w:rsidR="00F052B5" w14:paraId="319782E7" w14:textId="77777777">
        <w:tc>
          <w:tcPr>
            <w:tcW w:w="0" w:type="auto"/>
            <w:tcBorders>
              <w:bottom w:val="single" w:sz="0" w:space="0" w:color="auto"/>
            </w:tcBorders>
            <w:vAlign w:val="bottom"/>
          </w:tcPr>
          <w:p w14:paraId="211461A8" w14:textId="77777777" w:rsidR="00F052B5" w:rsidRDefault="00D93BC4">
            <w:pPr>
              <w:pStyle w:val="Compact"/>
              <w:jc w:val="center"/>
            </w:pPr>
            <w:r>
              <w:t>Min</w:t>
            </w:r>
          </w:p>
        </w:tc>
        <w:tc>
          <w:tcPr>
            <w:tcW w:w="0" w:type="auto"/>
            <w:tcBorders>
              <w:bottom w:val="single" w:sz="0" w:space="0" w:color="auto"/>
            </w:tcBorders>
            <w:vAlign w:val="bottom"/>
          </w:tcPr>
          <w:p w14:paraId="25F32AB2" w14:textId="77777777" w:rsidR="00F052B5" w:rsidRDefault="00D93BC4">
            <w:pPr>
              <w:pStyle w:val="Compact"/>
              <w:jc w:val="center"/>
            </w:pPr>
            <w:r>
              <w:t>Mean</w:t>
            </w:r>
          </w:p>
        </w:tc>
        <w:tc>
          <w:tcPr>
            <w:tcW w:w="0" w:type="auto"/>
            <w:tcBorders>
              <w:bottom w:val="single" w:sz="0" w:space="0" w:color="auto"/>
            </w:tcBorders>
            <w:vAlign w:val="bottom"/>
          </w:tcPr>
          <w:p w14:paraId="7CB9BF22" w14:textId="77777777" w:rsidR="00F052B5" w:rsidRDefault="00D93BC4">
            <w:pPr>
              <w:pStyle w:val="Compact"/>
              <w:jc w:val="center"/>
            </w:pPr>
            <w:r>
              <w:t>Max</w:t>
            </w:r>
          </w:p>
        </w:tc>
        <w:tc>
          <w:tcPr>
            <w:tcW w:w="0" w:type="auto"/>
            <w:tcBorders>
              <w:bottom w:val="single" w:sz="0" w:space="0" w:color="auto"/>
            </w:tcBorders>
            <w:vAlign w:val="bottom"/>
          </w:tcPr>
          <w:p w14:paraId="7CE67EB3" w14:textId="77777777" w:rsidR="00F052B5" w:rsidRDefault="00D93BC4">
            <w:pPr>
              <w:pStyle w:val="Compact"/>
              <w:jc w:val="center"/>
            </w:pPr>
            <w:r>
              <w:t>SD</w:t>
            </w:r>
          </w:p>
        </w:tc>
      </w:tr>
      <w:tr w:rsidR="00F052B5" w14:paraId="7BED19DF" w14:textId="77777777">
        <w:tc>
          <w:tcPr>
            <w:tcW w:w="0" w:type="auto"/>
          </w:tcPr>
          <w:p w14:paraId="1C85A4B9" w14:textId="77777777" w:rsidR="00F052B5" w:rsidRDefault="00D93BC4">
            <w:pPr>
              <w:pStyle w:val="Compact"/>
              <w:jc w:val="center"/>
            </w:pPr>
            <w:r>
              <w:t>25</w:t>
            </w:r>
          </w:p>
        </w:tc>
        <w:tc>
          <w:tcPr>
            <w:tcW w:w="0" w:type="auto"/>
          </w:tcPr>
          <w:p w14:paraId="4E0D07A7" w14:textId="77777777" w:rsidR="00F052B5" w:rsidRDefault="00D93BC4">
            <w:pPr>
              <w:pStyle w:val="Compact"/>
              <w:jc w:val="center"/>
            </w:pPr>
            <w:r>
              <w:t>46.25</w:t>
            </w:r>
          </w:p>
        </w:tc>
        <w:tc>
          <w:tcPr>
            <w:tcW w:w="0" w:type="auto"/>
          </w:tcPr>
          <w:p w14:paraId="64EB5F38" w14:textId="77777777" w:rsidR="00F052B5" w:rsidRDefault="00D93BC4">
            <w:pPr>
              <w:pStyle w:val="Compact"/>
              <w:jc w:val="center"/>
            </w:pPr>
            <w:r>
              <w:t>100</w:t>
            </w:r>
          </w:p>
        </w:tc>
        <w:tc>
          <w:tcPr>
            <w:tcW w:w="0" w:type="auto"/>
          </w:tcPr>
          <w:p w14:paraId="34B0C11C" w14:textId="77777777" w:rsidR="00F052B5" w:rsidRDefault="00D93BC4">
            <w:pPr>
              <w:pStyle w:val="Compact"/>
              <w:jc w:val="center"/>
            </w:pPr>
            <w:r>
              <w:t>25.06</w:t>
            </w:r>
          </w:p>
        </w:tc>
      </w:tr>
    </w:tbl>
    <w:p w14:paraId="520683E2" w14:textId="77777777" w:rsidR="00F052B5" w:rsidRDefault="00D93BC4">
      <w:pPr>
        <w:pStyle w:val="Heading3"/>
      </w:pPr>
      <w:bookmarkStart w:id="30" w:name="rstudio-test-scores"/>
      <w:r>
        <w:t>RStudio Test Scores</w:t>
      </w:r>
      <w:bookmarkEnd w:id="30"/>
    </w:p>
    <w:p w14:paraId="5EFE6950" w14:textId="77777777" w:rsidR="00F052B5" w:rsidRDefault="00D93BC4">
      <w:pPr>
        <w:pStyle w:val="FirstParagraph"/>
      </w:pPr>
      <w:r>
        <w:t xml:space="preserve">The result of the RStudio test shows that 37.50% passed and 62.50% failed. The mean score is 54.50 which is passing. Compared to the calculator test scores, the RStudio test scores seem to have a better result. Table 6 shows the frequency distribution and </w:t>
      </w:r>
      <w:r>
        <w:t>summary of RStudio test scores.</w:t>
      </w:r>
    </w:p>
    <w:p w14:paraId="611B17B3" w14:textId="77777777" w:rsidR="00F052B5" w:rsidRDefault="00D93BC4">
      <w:pPr>
        <w:pStyle w:val="TableCaption"/>
      </w:pPr>
      <w:r>
        <w:rPr>
          <w:b/>
        </w:rPr>
        <w:t>Table 6:</w:t>
      </w:r>
      <w:r>
        <w:t xml:space="preserve"> Frequency Distribution and Summary of RStudio Test Scores</w:t>
      </w:r>
    </w:p>
    <w:tbl>
      <w:tblPr>
        <w:tblStyle w:val="Table"/>
        <w:tblW w:w="2013" w:type="pct"/>
        <w:tblLook w:val="07E0" w:firstRow="1" w:lastRow="1" w:firstColumn="1" w:lastColumn="1" w:noHBand="1" w:noVBand="1"/>
      </w:tblPr>
      <w:tblGrid>
        <w:gridCol w:w="942"/>
        <w:gridCol w:w="827"/>
        <w:gridCol w:w="711"/>
        <w:gridCol w:w="1375"/>
      </w:tblGrid>
      <w:tr w:rsidR="00F052B5" w14:paraId="762E052F" w14:textId="77777777">
        <w:tc>
          <w:tcPr>
            <w:tcW w:w="0" w:type="auto"/>
            <w:tcBorders>
              <w:bottom w:val="single" w:sz="0" w:space="0" w:color="auto"/>
            </w:tcBorders>
            <w:vAlign w:val="bottom"/>
          </w:tcPr>
          <w:p w14:paraId="67690E9C" w14:textId="77777777" w:rsidR="00F052B5" w:rsidRDefault="00D93BC4">
            <w:pPr>
              <w:pStyle w:val="Compact"/>
              <w:jc w:val="center"/>
            </w:pPr>
            <w:r>
              <w:t>Scores</w:t>
            </w:r>
          </w:p>
        </w:tc>
        <w:tc>
          <w:tcPr>
            <w:tcW w:w="0" w:type="auto"/>
            <w:gridSpan w:val="2"/>
            <w:tcBorders>
              <w:bottom w:val="single" w:sz="0" w:space="0" w:color="auto"/>
            </w:tcBorders>
            <w:vAlign w:val="bottom"/>
          </w:tcPr>
          <w:p w14:paraId="446255AE" w14:textId="77777777" w:rsidR="00F052B5" w:rsidRDefault="00D93BC4">
            <w:pPr>
              <w:pStyle w:val="Compact"/>
              <w:jc w:val="center"/>
            </w:pPr>
            <w:r>
              <w:t>Freq</w:t>
            </w:r>
          </w:p>
        </w:tc>
        <w:tc>
          <w:tcPr>
            <w:tcW w:w="0" w:type="auto"/>
            <w:tcBorders>
              <w:bottom w:val="single" w:sz="0" w:space="0" w:color="auto"/>
            </w:tcBorders>
            <w:vAlign w:val="bottom"/>
          </w:tcPr>
          <w:p w14:paraId="0B7DDA57" w14:textId="77777777" w:rsidR="00F052B5" w:rsidRDefault="00D93BC4">
            <w:pPr>
              <w:pStyle w:val="Compact"/>
              <w:jc w:val="center"/>
            </w:pPr>
            <w:r>
              <w:t>Percentage</w:t>
            </w:r>
          </w:p>
        </w:tc>
      </w:tr>
      <w:tr w:rsidR="00F052B5" w14:paraId="0DC48997" w14:textId="77777777">
        <w:tc>
          <w:tcPr>
            <w:tcW w:w="0" w:type="auto"/>
          </w:tcPr>
          <w:p w14:paraId="5E89C426" w14:textId="77777777" w:rsidR="00F052B5" w:rsidRDefault="00D93BC4">
            <w:pPr>
              <w:pStyle w:val="Compact"/>
              <w:jc w:val="center"/>
            </w:pPr>
            <w:r>
              <w:t>Failed</w:t>
            </w:r>
          </w:p>
        </w:tc>
        <w:tc>
          <w:tcPr>
            <w:tcW w:w="0" w:type="auto"/>
            <w:gridSpan w:val="2"/>
          </w:tcPr>
          <w:p w14:paraId="6636CB2E" w14:textId="77777777" w:rsidR="00F052B5" w:rsidRDefault="00D93BC4">
            <w:pPr>
              <w:pStyle w:val="Compact"/>
              <w:jc w:val="center"/>
            </w:pPr>
            <w:r>
              <w:t>3</w:t>
            </w:r>
          </w:p>
        </w:tc>
        <w:tc>
          <w:tcPr>
            <w:tcW w:w="0" w:type="auto"/>
          </w:tcPr>
          <w:p w14:paraId="5F1D9AB2" w14:textId="77777777" w:rsidR="00F052B5" w:rsidRDefault="00D93BC4">
            <w:pPr>
              <w:pStyle w:val="Compact"/>
              <w:jc w:val="center"/>
            </w:pPr>
            <w:r>
              <w:t>37.5</w:t>
            </w:r>
          </w:p>
        </w:tc>
      </w:tr>
      <w:tr w:rsidR="00F052B5" w14:paraId="3A166725" w14:textId="77777777">
        <w:tc>
          <w:tcPr>
            <w:tcW w:w="0" w:type="auto"/>
          </w:tcPr>
          <w:p w14:paraId="47DF210C" w14:textId="77777777" w:rsidR="00F052B5" w:rsidRDefault="00D93BC4">
            <w:pPr>
              <w:pStyle w:val="Compact"/>
              <w:jc w:val="center"/>
            </w:pPr>
            <w:r>
              <w:t>Passed</w:t>
            </w:r>
          </w:p>
        </w:tc>
        <w:tc>
          <w:tcPr>
            <w:tcW w:w="0" w:type="auto"/>
            <w:gridSpan w:val="2"/>
          </w:tcPr>
          <w:p w14:paraId="5603B63B" w14:textId="77777777" w:rsidR="00F052B5" w:rsidRDefault="00D93BC4">
            <w:pPr>
              <w:pStyle w:val="Compact"/>
              <w:jc w:val="center"/>
            </w:pPr>
            <w:r>
              <w:t>5</w:t>
            </w:r>
          </w:p>
        </w:tc>
        <w:tc>
          <w:tcPr>
            <w:tcW w:w="0" w:type="auto"/>
          </w:tcPr>
          <w:p w14:paraId="6772CC59" w14:textId="77777777" w:rsidR="00F052B5" w:rsidRDefault="00D93BC4">
            <w:pPr>
              <w:pStyle w:val="Compact"/>
              <w:jc w:val="center"/>
            </w:pPr>
            <w:r>
              <w:t>62.5</w:t>
            </w:r>
          </w:p>
        </w:tc>
      </w:tr>
      <w:tr w:rsidR="00F052B5" w14:paraId="12DD0F76" w14:textId="77777777">
        <w:tc>
          <w:tcPr>
            <w:tcW w:w="0" w:type="auto"/>
          </w:tcPr>
          <w:p w14:paraId="087FD71A" w14:textId="77777777" w:rsidR="00F052B5" w:rsidRDefault="00D93BC4">
            <w:pPr>
              <w:pStyle w:val="Compact"/>
              <w:jc w:val="center"/>
            </w:pPr>
            <w:r>
              <w:t>Total</w:t>
            </w:r>
          </w:p>
        </w:tc>
        <w:tc>
          <w:tcPr>
            <w:tcW w:w="0" w:type="auto"/>
            <w:gridSpan w:val="2"/>
          </w:tcPr>
          <w:p w14:paraId="2B6BC010" w14:textId="77777777" w:rsidR="00F052B5" w:rsidRDefault="00D93BC4">
            <w:pPr>
              <w:pStyle w:val="Compact"/>
              <w:jc w:val="center"/>
            </w:pPr>
            <w:r>
              <w:t>8</w:t>
            </w:r>
          </w:p>
        </w:tc>
        <w:tc>
          <w:tcPr>
            <w:tcW w:w="0" w:type="auto"/>
          </w:tcPr>
          <w:p w14:paraId="5FB3E174" w14:textId="77777777" w:rsidR="00F052B5" w:rsidRDefault="00D93BC4">
            <w:pPr>
              <w:pStyle w:val="Compact"/>
              <w:jc w:val="center"/>
            </w:pPr>
            <w:r>
              <w:t>100</w:t>
            </w:r>
          </w:p>
        </w:tc>
      </w:tr>
      <w:tr w:rsidR="00F052B5" w14:paraId="6837314E" w14:textId="77777777">
        <w:tc>
          <w:tcPr>
            <w:tcW w:w="0" w:type="auto"/>
            <w:tcBorders>
              <w:bottom w:val="single" w:sz="0" w:space="0" w:color="auto"/>
            </w:tcBorders>
            <w:vAlign w:val="bottom"/>
          </w:tcPr>
          <w:p w14:paraId="45A6E00F" w14:textId="77777777" w:rsidR="00F052B5" w:rsidRDefault="00D93BC4">
            <w:pPr>
              <w:pStyle w:val="Compact"/>
              <w:jc w:val="center"/>
            </w:pPr>
            <w:r>
              <w:lastRenderedPageBreak/>
              <w:t>Min</w:t>
            </w:r>
          </w:p>
        </w:tc>
        <w:tc>
          <w:tcPr>
            <w:tcW w:w="0" w:type="auto"/>
            <w:tcBorders>
              <w:bottom w:val="single" w:sz="0" w:space="0" w:color="auto"/>
            </w:tcBorders>
            <w:vAlign w:val="bottom"/>
          </w:tcPr>
          <w:p w14:paraId="2DEE7026" w14:textId="77777777" w:rsidR="00F052B5" w:rsidRDefault="00D93BC4">
            <w:pPr>
              <w:pStyle w:val="Compact"/>
              <w:jc w:val="center"/>
            </w:pPr>
            <w:r>
              <w:t>Mean</w:t>
            </w:r>
          </w:p>
        </w:tc>
        <w:tc>
          <w:tcPr>
            <w:tcW w:w="0" w:type="auto"/>
            <w:tcBorders>
              <w:bottom w:val="single" w:sz="0" w:space="0" w:color="auto"/>
            </w:tcBorders>
            <w:vAlign w:val="bottom"/>
          </w:tcPr>
          <w:p w14:paraId="2F512D55" w14:textId="77777777" w:rsidR="00F052B5" w:rsidRDefault="00D93BC4">
            <w:pPr>
              <w:pStyle w:val="Compact"/>
              <w:jc w:val="center"/>
            </w:pPr>
            <w:r>
              <w:t>Max</w:t>
            </w:r>
          </w:p>
        </w:tc>
        <w:tc>
          <w:tcPr>
            <w:tcW w:w="0" w:type="auto"/>
            <w:tcBorders>
              <w:bottom w:val="single" w:sz="0" w:space="0" w:color="auto"/>
            </w:tcBorders>
            <w:vAlign w:val="bottom"/>
          </w:tcPr>
          <w:p w14:paraId="5844F350" w14:textId="77777777" w:rsidR="00F052B5" w:rsidRDefault="00D93BC4">
            <w:pPr>
              <w:pStyle w:val="Compact"/>
              <w:jc w:val="center"/>
            </w:pPr>
            <w:r>
              <w:t>SD</w:t>
            </w:r>
          </w:p>
        </w:tc>
      </w:tr>
      <w:tr w:rsidR="00F052B5" w14:paraId="0BCFF8A2" w14:textId="77777777">
        <w:tc>
          <w:tcPr>
            <w:tcW w:w="0" w:type="auto"/>
          </w:tcPr>
          <w:p w14:paraId="286B7719" w14:textId="77777777" w:rsidR="00F052B5" w:rsidRDefault="00D93BC4">
            <w:pPr>
              <w:pStyle w:val="Compact"/>
              <w:jc w:val="center"/>
            </w:pPr>
            <w:r>
              <w:t>24</w:t>
            </w:r>
          </w:p>
        </w:tc>
        <w:tc>
          <w:tcPr>
            <w:tcW w:w="0" w:type="auto"/>
          </w:tcPr>
          <w:p w14:paraId="3DC4B3ED" w14:textId="77777777" w:rsidR="00F052B5" w:rsidRDefault="00D93BC4">
            <w:pPr>
              <w:pStyle w:val="Compact"/>
              <w:jc w:val="center"/>
            </w:pPr>
            <w:r>
              <w:t>54.5</w:t>
            </w:r>
          </w:p>
        </w:tc>
        <w:tc>
          <w:tcPr>
            <w:tcW w:w="0" w:type="auto"/>
          </w:tcPr>
          <w:p w14:paraId="3E376DA1" w14:textId="77777777" w:rsidR="00F052B5" w:rsidRDefault="00D93BC4">
            <w:pPr>
              <w:pStyle w:val="Compact"/>
              <w:jc w:val="center"/>
            </w:pPr>
            <w:r>
              <w:t>86</w:t>
            </w:r>
          </w:p>
        </w:tc>
        <w:tc>
          <w:tcPr>
            <w:tcW w:w="0" w:type="auto"/>
          </w:tcPr>
          <w:p w14:paraId="6F758DDB" w14:textId="77777777" w:rsidR="00F052B5" w:rsidRDefault="00D93BC4">
            <w:pPr>
              <w:pStyle w:val="Compact"/>
              <w:jc w:val="center"/>
            </w:pPr>
            <w:r>
              <w:t>21.23</w:t>
            </w:r>
          </w:p>
        </w:tc>
      </w:tr>
    </w:tbl>
    <w:p w14:paraId="44820BE2" w14:textId="77777777" w:rsidR="00F052B5" w:rsidRDefault="00D93BC4">
      <w:pPr>
        <w:pStyle w:val="Heading2"/>
      </w:pPr>
      <w:bookmarkStart w:id="31" w:name="Xcf711e1b2cc4473bc7e366cc828900d9d7f606d"/>
      <w:r>
        <w:t>Calculator Test Scores and RStudio Test Scores of the Respondents When Grouped According to the Profile Variables</w:t>
      </w:r>
      <w:bookmarkEnd w:id="31"/>
    </w:p>
    <w:p w14:paraId="4C0EBD4F" w14:textId="77777777" w:rsidR="00F052B5" w:rsidRDefault="00D93BC4">
      <w:pPr>
        <w:pStyle w:val="FirstParagraph"/>
      </w:pPr>
      <w:r>
        <w:t>The calculator test scores and the RStudio test scores of the respondents are grouped according to the profile variables gender, having previo</w:t>
      </w:r>
      <w:r>
        <w:t>us programming experience and statistical computing tool preference.</w:t>
      </w:r>
    </w:p>
    <w:p w14:paraId="6C81623A" w14:textId="77777777" w:rsidR="00F052B5" w:rsidRDefault="00D93BC4">
      <w:pPr>
        <w:pStyle w:val="Heading3"/>
      </w:pPr>
      <w:bookmarkStart w:id="32" w:name="X69d0e5258ddf6b7c43e943dbacd24d0cb959ba9"/>
      <w:r>
        <w:t>Calculator Test Scores According to Gender</w:t>
      </w:r>
      <w:bookmarkEnd w:id="32"/>
    </w:p>
    <w:p w14:paraId="3AA245CE" w14:textId="77777777" w:rsidR="00F052B5" w:rsidRDefault="00D93BC4">
      <w:pPr>
        <w:pStyle w:val="FirstParagraph"/>
      </w:pPr>
      <w:r>
        <w:t>Among the female respondents, only one passed the test. Among the male respondents, only one failed the test. The mean score for female responde</w:t>
      </w:r>
      <w:r>
        <w:t>nts is 37 which is not passing. The mean score for male respondents is 61.67 which is passing. Table 7 shows the frequency distribution and summary of calculator test scores according to gender. The calculator test scores of male respondents seems to be be</w:t>
      </w:r>
      <w:r>
        <w:t>tter than the scores of female respondents.</w:t>
      </w:r>
    </w:p>
    <w:p w14:paraId="7E5CB7B0" w14:textId="77777777" w:rsidR="00F052B5" w:rsidRDefault="00D93BC4">
      <w:pPr>
        <w:pStyle w:val="TableCaption"/>
      </w:pPr>
      <w:r>
        <w:rPr>
          <w:b/>
        </w:rPr>
        <w:t>Table 7:</w:t>
      </w:r>
      <w:r>
        <w:t xml:space="preserve"> Frequency Distribution and Summary of Calculator Test Scores According to Gender</w:t>
      </w:r>
    </w:p>
    <w:tbl>
      <w:tblPr>
        <w:tblStyle w:val="Table"/>
        <w:tblW w:w="3819" w:type="pct"/>
        <w:tblLook w:val="07E0" w:firstRow="1" w:lastRow="1" w:firstColumn="1" w:lastColumn="1" w:noHBand="1" w:noVBand="1"/>
      </w:tblPr>
      <w:tblGrid>
        <w:gridCol w:w="1250"/>
        <w:gridCol w:w="1105"/>
        <w:gridCol w:w="1178"/>
        <w:gridCol w:w="836"/>
        <w:gridCol w:w="1033"/>
        <w:gridCol w:w="888"/>
        <w:gridCol w:w="1024"/>
      </w:tblGrid>
      <w:tr w:rsidR="00F052B5" w14:paraId="5FC6A30E" w14:textId="77777777">
        <w:tc>
          <w:tcPr>
            <w:tcW w:w="0" w:type="auto"/>
            <w:tcBorders>
              <w:bottom w:val="single" w:sz="0" w:space="0" w:color="auto"/>
            </w:tcBorders>
            <w:vAlign w:val="bottom"/>
          </w:tcPr>
          <w:p w14:paraId="45FFE28F" w14:textId="77777777" w:rsidR="00F052B5" w:rsidRDefault="00D93BC4">
            <w:pPr>
              <w:pStyle w:val="Compact"/>
              <w:jc w:val="center"/>
            </w:pPr>
            <w:r>
              <w:t>Gender</w:t>
            </w:r>
          </w:p>
        </w:tc>
        <w:tc>
          <w:tcPr>
            <w:tcW w:w="0" w:type="auto"/>
            <w:tcBorders>
              <w:bottom w:val="single" w:sz="0" w:space="0" w:color="auto"/>
            </w:tcBorders>
            <w:vAlign w:val="bottom"/>
          </w:tcPr>
          <w:p w14:paraId="04A3591A" w14:textId="77777777" w:rsidR="00F052B5" w:rsidRDefault="00D93BC4">
            <w:pPr>
              <w:pStyle w:val="Compact"/>
              <w:jc w:val="center"/>
            </w:pPr>
            <w:r>
              <w:t>Failed</w:t>
            </w:r>
          </w:p>
        </w:tc>
        <w:tc>
          <w:tcPr>
            <w:tcW w:w="0" w:type="auto"/>
            <w:tcBorders>
              <w:bottom w:val="single" w:sz="0" w:space="0" w:color="auto"/>
            </w:tcBorders>
            <w:vAlign w:val="bottom"/>
          </w:tcPr>
          <w:p w14:paraId="099DE30F" w14:textId="77777777" w:rsidR="00F052B5" w:rsidRDefault="00D93BC4">
            <w:pPr>
              <w:pStyle w:val="Compact"/>
              <w:jc w:val="center"/>
            </w:pPr>
            <w:r>
              <w:t>Passed</w:t>
            </w:r>
          </w:p>
        </w:tc>
        <w:tc>
          <w:tcPr>
            <w:tcW w:w="0" w:type="auto"/>
            <w:tcBorders>
              <w:bottom w:val="single" w:sz="0" w:space="0" w:color="auto"/>
            </w:tcBorders>
            <w:vAlign w:val="bottom"/>
          </w:tcPr>
          <w:p w14:paraId="091C7B2A" w14:textId="77777777" w:rsidR="00F052B5" w:rsidRDefault="00D93BC4">
            <w:pPr>
              <w:pStyle w:val="Compact"/>
              <w:jc w:val="center"/>
            </w:pPr>
            <w:r>
              <w:t>Min</w:t>
            </w:r>
          </w:p>
        </w:tc>
        <w:tc>
          <w:tcPr>
            <w:tcW w:w="0" w:type="auto"/>
            <w:tcBorders>
              <w:bottom w:val="single" w:sz="0" w:space="0" w:color="auto"/>
            </w:tcBorders>
            <w:vAlign w:val="bottom"/>
          </w:tcPr>
          <w:p w14:paraId="24AD9D07" w14:textId="77777777" w:rsidR="00F052B5" w:rsidRDefault="00D93BC4">
            <w:pPr>
              <w:pStyle w:val="Compact"/>
              <w:jc w:val="center"/>
            </w:pPr>
            <w:r>
              <w:t>Mean</w:t>
            </w:r>
          </w:p>
        </w:tc>
        <w:tc>
          <w:tcPr>
            <w:tcW w:w="0" w:type="auto"/>
            <w:tcBorders>
              <w:bottom w:val="single" w:sz="0" w:space="0" w:color="auto"/>
            </w:tcBorders>
            <w:vAlign w:val="bottom"/>
          </w:tcPr>
          <w:p w14:paraId="336DD3CF" w14:textId="77777777" w:rsidR="00F052B5" w:rsidRDefault="00D93BC4">
            <w:pPr>
              <w:pStyle w:val="Compact"/>
              <w:jc w:val="center"/>
            </w:pPr>
            <w:r>
              <w:t>Max</w:t>
            </w:r>
          </w:p>
        </w:tc>
        <w:tc>
          <w:tcPr>
            <w:tcW w:w="0" w:type="auto"/>
            <w:tcBorders>
              <w:bottom w:val="single" w:sz="0" w:space="0" w:color="auto"/>
            </w:tcBorders>
            <w:vAlign w:val="bottom"/>
          </w:tcPr>
          <w:p w14:paraId="176383DE" w14:textId="77777777" w:rsidR="00F052B5" w:rsidRDefault="00D93BC4">
            <w:pPr>
              <w:pStyle w:val="Compact"/>
              <w:jc w:val="center"/>
            </w:pPr>
            <w:r>
              <w:t>SD</w:t>
            </w:r>
          </w:p>
        </w:tc>
      </w:tr>
      <w:tr w:rsidR="00F052B5" w14:paraId="25576DA5" w14:textId="77777777">
        <w:tc>
          <w:tcPr>
            <w:tcW w:w="0" w:type="auto"/>
          </w:tcPr>
          <w:p w14:paraId="626A2DE5" w14:textId="77777777" w:rsidR="00F052B5" w:rsidRDefault="00D93BC4">
            <w:pPr>
              <w:pStyle w:val="Compact"/>
              <w:jc w:val="center"/>
            </w:pPr>
            <w:r>
              <w:t>Female</w:t>
            </w:r>
          </w:p>
        </w:tc>
        <w:tc>
          <w:tcPr>
            <w:tcW w:w="0" w:type="auto"/>
          </w:tcPr>
          <w:p w14:paraId="1E6F93EB" w14:textId="77777777" w:rsidR="00F052B5" w:rsidRDefault="00D93BC4">
            <w:pPr>
              <w:pStyle w:val="Compact"/>
              <w:jc w:val="center"/>
            </w:pPr>
            <w:r>
              <w:t>4</w:t>
            </w:r>
          </w:p>
        </w:tc>
        <w:tc>
          <w:tcPr>
            <w:tcW w:w="0" w:type="auto"/>
          </w:tcPr>
          <w:p w14:paraId="398A5D29" w14:textId="77777777" w:rsidR="00F052B5" w:rsidRDefault="00D93BC4">
            <w:pPr>
              <w:pStyle w:val="Compact"/>
              <w:jc w:val="center"/>
            </w:pPr>
            <w:r>
              <w:t>1</w:t>
            </w:r>
          </w:p>
        </w:tc>
        <w:tc>
          <w:tcPr>
            <w:tcW w:w="0" w:type="auto"/>
          </w:tcPr>
          <w:p w14:paraId="0C24CFFB" w14:textId="77777777" w:rsidR="00F052B5" w:rsidRDefault="00D93BC4">
            <w:pPr>
              <w:pStyle w:val="Compact"/>
              <w:jc w:val="center"/>
            </w:pPr>
            <w:r>
              <w:t>25</w:t>
            </w:r>
          </w:p>
        </w:tc>
        <w:tc>
          <w:tcPr>
            <w:tcW w:w="0" w:type="auto"/>
          </w:tcPr>
          <w:p w14:paraId="7B4B7ABD" w14:textId="77777777" w:rsidR="00F052B5" w:rsidRDefault="00D93BC4">
            <w:pPr>
              <w:pStyle w:val="Compact"/>
              <w:jc w:val="center"/>
            </w:pPr>
            <w:r>
              <w:t>37</w:t>
            </w:r>
          </w:p>
        </w:tc>
        <w:tc>
          <w:tcPr>
            <w:tcW w:w="0" w:type="auto"/>
          </w:tcPr>
          <w:p w14:paraId="19B0AB75" w14:textId="77777777" w:rsidR="00F052B5" w:rsidRDefault="00D93BC4">
            <w:pPr>
              <w:pStyle w:val="Compact"/>
              <w:jc w:val="center"/>
            </w:pPr>
            <w:r>
              <w:t>54</w:t>
            </w:r>
          </w:p>
        </w:tc>
        <w:tc>
          <w:tcPr>
            <w:tcW w:w="0" w:type="auto"/>
          </w:tcPr>
          <w:p w14:paraId="29AE78A7" w14:textId="77777777" w:rsidR="00F052B5" w:rsidRDefault="00D93BC4">
            <w:pPr>
              <w:pStyle w:val="Compact"/>
              <w:jc w:val="center"/>
            </w:pPr>
            <w:r>
              <w:t>11.94</w:t>
            </w:r>
          </w:p>
        </w:tc>
      </w:tr>
      <w:tr w:rsidR="00F052B5" w14:paraId="14E7B5E8" w14:textId="77777777">
        <w:tc>
          <w:tcPr>
            <w:tcW w:w="0" w:type="auto"/>
          </w:tcPr>
          <w:p w14:paraId="261617A7" w14:textId="77777777" w:rsidR="00F052B5" w:rsidRDefault="00D93BC4">
            <w:pPr>
              <w:pStyle w:val="Compact"/>
              <w:jc w:val="center"/>
            </w:pPr>
            <w:r>
              <w:t>Male</w:t>
            </w:r>
          </w:p>
        </w:tc>
        <w:tc>
          <w:tcPr>
            <w:tcW w:w="0" w:type="auto"/>
          </w:tcPr>
          <w:p w14:paraId="38962ACC" w14:textId="77777777" w:rsidR="00F052B5" w:rsidRDefault="00D93BC4">
            <w:pPr>
              <w:pStyle w:val="Compact"/>
              <w:jc w:val="center"/>
            </w:pPr>
            <w:r>
              <w:t>1</w:t>
            </w:r>
          </w:p>
        </w:tc>
        <w:tc>
          <w:tcPr>
            <w:tcW w:w="0" w:type="auto"/>
          </w:tcPr>
          <w:p w14:paraId="73F4B8BC" w14:textId="77777777" w:rsidR="00F052B5" w:rsidRDefault="00D93BC4">
            <w:pPr>
              <w:pStyle w:val="Compact"/>
              <w:jc w:val="center"/>
            </w:pPr>
            <w:r>
              <w:t>2</w:t>
            </w:r>
          </w:p>
        </w:tc>
        <w:tc>
          <w:tcPr>
            <w:tcW w:w="0" w:type="auto"/>
          </w:tcPr>
          <w:p w14:paraId="0E600254" w14:textId="77777777" w:rsidR="00F052B5" w:rsidRDefault="00D93BC4">
            <w:pPr>
              <w:pStyle w:val="Compact"/>
              <w:jc w:val="center"/>
            </w:pPr>
            <w:r>
              <w:t>27</w:t>
            </w:r>
          </w:p>
        </w:tc>
        <w:tc>
          <w:tcPr>
            <w:tcW w:w="0" w:type="auto"/>
          </w:tcPr>
          <w:p w14:paraId="14461813" w14:textId="77777777" w:rsidR="00F052B5" w:rsidRDefault="00D93BC4">
            <w:pPr>
              <w:pStyle w:val="Compact"/>
              <w:jc w:val="center"/>
            </w:pPr>
            <w:r>
              <w:t>61.67</w:t>
            </w:r>
          </w:p>
        </w:tc>
        <w:tc>
          <w:tcPr>
            <w:tcW w:w="0" w:type="auto"/>
          </w:tcPr>
          <w:p w14:paraId="60165649" w14:textId="77777777" w:rsidR="00F052B5" w:rsidRDefault="00D93BC4">
            <w:pPr>
              <w:pStyle w:val="Compact"/>
              <w:jc w:val="center"/>
            </w:pPr>
            <w:r>
              <w:t>100</w:t>
            </w:r>
          </w:p>
        </w:tc>
        <w:tc>
          <w:tcPr>
            <w:tcW w:w="0" w:type="auto"/>
          </w:tcPr>
          <w:p w14:paraId="53F91000" w14:textId="77777777" w:rsidR="00F052B5" w:rsidRDefault="00D93BC4">
            <w:pPr>
              <w:pStyle w:val="Compact"/>
              <w:jc w:val="center"/>
            </w:pPr>
            <w:r>
              <w:t>36.64</w:t>
            </w:r>
          </w:p>
        </w:tc>
      </w:tr>
    </w:tbl>
    <w:p w14:paraId="183A39F5" w14:textId="77777777" w:rsidR="00F052B5" w:rsidRDefault="00D93BC4">
      <w:pPr>
        <w:pStyle w:val="Heading3"/>
      </w:pPr>
      <w:bookmarkStart w:id="33" w:name="rstudio-test-scores-according-to-gender"/>
      <w:r>
        <w:t>RStudio Test Scores According to Gender</w:t>
      </w:r>
      <w:bookmarkEnd w:id="33"/>
    </w:p>
    <w:p w14:paraId="0CCE3A15" w14:textId="77777777" w:rsidR="00F052B5" w:rsidRDefault="00D93BC4">
      <w:pPr>
        <w:pStyle w:val="FirstParagraph"/>
      </w:pPr>
      <w:r>
        <w:t>Among the female respondents, the number of respondents who failed the test is one respondent greater than the number of respondents who passed the test. All of the male respondents passed the test. The mean score fo</w:t>
      </w:r>
      <w:r>
        <w:t xml:space="preserve">r female respondents is 43.20 which is not passing. The mean score for male respondents is 73.33 which is passing. Table 8 shows the </w:t>
      </w:r>
      <w:r>
        <w:lastRenderedPageBreak/>
        <w:t xml:space="preserve">frequency distribution and summary of RStudio test scores according to gender. The RStudio test scores of male respondents </w:t>
      </w:r>
      <w:r>
        <w:t>seem to be better than the scores of female respondents.</w:t>
      </w:r>
    </w:p>
    <w:p w14:paraId="5E96F571" w14:textId="77777777" w:rsidR="00F052B5" w:rsidRDefault="00D93BC4">
      <w:pPr>
        <w:pStyle w:val="TableCaption"/>
      </w:pPr>
      <w:r>
        <w:rPr>
          <w:b/>
        </w:rPr>
        <w:t>Table 8:</w:t>
      </w:r>
      <w:r>
        <w:t xml:space="preserve"> Frequency Distribution and Summary of RStudio Test Scores According to Gender</w:t>
      </w:r>
    </w:p>
    <w:tbl>
      <w:tblPr>
        <w:tblStyle w:val="Table"/>
        <w:tblW w:w="3819" w:type="pct"/>
        <w:tblLook w:val="07E0" w:firstRow="1" w:lastRow="1" w:firstColumn="1" w:lastColumn="1" w:noHBand="1" w:noVBand="1"/>
      </w:tblPr>
      <w:tblGrid>
        <w:gridCol w:w="1250"/>
        <w:gridCol w:w="1105"/>
        <w:gridCol w:w="1178"/>
        <w:gridCol w:w="836"/>
        <w:gridCol w:w="1033"/>
        <w:gridCol w:w="888"/>
        <w:gridCol w:w="1024"/>
      </w:tblGrid>
      <w:tr w:rsidR="00F052B5" w14:paraId="64CD2860" w14:textId="77777777">
        <w:tc>
          <w:tcPr>
            <w:tcW w:w="0" w:type="auto"/>
            <w:tcBorders>
              <w:bottom w:val="single" w:sz="0" w:space="0" w:color="auto"/>
            </w:tcBorders>
            <w:vAlign w:val="bottom"/>
          </w:tcPr>
          <w:p w14:paraId="6052EAA2" w14:textId="77777777" w:rsidR="00F052B5" w:rsidRDefault="00D93BC4">
            <w:pPr>
              <w:pStyle w:val="Compact"/>
              <w:jc w:val="center"/>
            </w:pPr>
            <w:r>
              <w:t>Gender</w:t>
            </w:r>
          </w:p>
        </w:tc>
        <w:tc>
          <w:tcPr>
            <w:tcW w:w="0" w:type="auto"/>
            <w:tcBorders>
              <w:bottom w:val="single" w:sz="0" w:space="0" w:color="auto"/>
            </w:tcBorders>
            <w:vAlign w:val="bottom"/>
          </w:tcPr>
          <w:p w14:paraId="680028FC" w14:textId="77777777" w:rsidR="00F052B5" w:rsidRDefault="00D93BC4">
            <w:pPr>
              <w:pStyle w:val="Compact"/>
              <w:jc w:val="center"/>
            </w:pPr>
            <w:r>
              <w:t>Failed</w:t>
            </w:r>
          </w:p>
        </w:tc>
        <w:tc>
          <w:tcPr>
            <w:tcW w:w="0" w:type="auto"/>
            <w:tcBorders>
              <w:bottom w:val="single" w:sz="0" w:space="0" w:color="auto"/>
            </w:tcBorders>
            <w:vAlign w:val="bottom"/>
          </w:tcPr>
          <w:p w14:paraId="6931271B" w14:textId="77777777" w:rsidR="00F052B5" w:rsidRDefault="00D93BC4">
            <w:pPr>
              <w:pStyle w:val="Compact"/>
              <w:jc w:val="center"/>
            </w:pPr>
            <w:r>
              <w:t>Passed</w:t>
            </w:r>
          </w:p>
        </w:tc>
        <w:tc>
          <w:tcPr>
            <w:tcW w:w="0" w:type="auto"/>
            <w:tcBorders>
              <w:bottom w:val="single" w:sz="0" w:space="0" w:color="auto"/>
            </w:tcBorders>
            <w:vAlign w:val="bottom"/>
          </w:tcPr>
          <w:p w14:paraId="1DB635AA" w14:textId="77777777" w:rsidR="00F052B5" w:rsidRDefault="00D93BC4">
            <w:pPr>
              <w:pStyle w:val="Compact"/>
              <w:jc w:val="center"/>
            </w:pPr>
            <w:r>
              <w:t>Min</w:t>
            </w:r>
          </w:p>
        </w:tc>
        <w:tc>
          <w:tcPr>
            <w:tcW w:w="0" w:type="auto"/>
            <w:tcBorders>
              <w:bottom w:val="single" w:sz="0" w:space="0" w:color="auto"/>
            </w:tcBorders>
            <w:vAlign w:val="bottom"/>
          </w:tcPr>
          <w:p w14:paraId="72358216" w14:textId="77777777" w:rsidR="00F052B5" w:rsidRDefault="00D93BC4">
            <w:pPr>
              <w:pStyle w:val="Compact"/>
              <w:jc w:val="center"/>
            </w:pPr>
            <w:r>
              <w:t>Mean</w:t>
            </w:r>
          </w:p>
        </w:tc>
        <w:tc>
          <w:tcPr>
            <w:tcW w:w="0" w:type="auto"/>
            <w:tcBorders>
              <w:bottom w:val="single" w:sz="0" w:space="0" w:color="auto"/>
            </w:tcBorders>
            <w:vAlign w:val="bottom"/>
          </w:tcPr>
          <w:p w14:paraId="09CC8333" w14:textId="77777777" w:rsidR="00F052B5" w:rsidRDefault="00D93BC4">
            <w:pPr>
              <w:pStyle w:val="Compact"/>
              <w:jc w:val="center"/>
            </w:pPr>
            <w:r>
              <w:t>Max</w:t>
            </w:r>
          </w:p>
        </w:tc>
        <w:tc>
          <w:tcPr>
            <w:tcW w:w="0" w:type="auto"/>
            <w:tcBorders>
              <w:bottom w:val="single" w:sz="0" w:space="0" w:color="auto"/>
            </w:tcBorders>
            <w:vAlign w:val="bottom"/>
          </w:tcPr>
          <w:p w14:paraId="05D20316" w14:textId="77777777" w:rsidR="00F052B5" w:rsidRDefault="00D93BC4">
            <w:pPr>
              <w:pStyle w:val="Compact"/>
              <w:jc w:val="center"/>
            </w:pPr>
            <w:r>
              <w:t>SD</w:t>
            </w:r>
          </w:p>
        </w:tc>
      </w:tr>
      <w:tr w:rsidR="00F052B5" w14:paraId="579B5AB9" w14:textId="77777777">
        <w:tc>
          <w:tcPr>
            <w:tcW w:w="0" w:type="auto"/>
          </w:tcPr>
          <w:p w14:paraId="2D92CC5C" w14:textId="77777777" w:rsidR="00F052B5" w:rsidRDefault="00D93BC4">
            <w:pPr>
              <w:pStyle w:val="Compact"/>
              <w:jc w:val="center"/>
            </w:pPr>
            <w:r>
              <w:t>Female</w:t>
            </w:r>
          </w:p>
        </w:tc>
        <w:tc>
          <w:tcPr>
            <w:tcW w:w="0" w:type="auto"/>
          </w:tcPr>
          <w:p w14:paraId="73B6A4F5" w14:textId="77777777" w:rsidR="00F052B5" w:rsidRDefault="00D93BC4">
            <w:pPr>
              <w:pStyle w:val="Compact"/>
              <w:jc w:val="center"/>
            </w:pPr>
            <w:r>
              <w:t>3</w:t>
            </w:r>
          </w:p>
        </w:tc>
        <w:tc>
          <w:tcPr>
            <w:tcW w:w="0" w:type="auto"/>
          </w:tcPr>
          <w:p w14:paraId="40E34C68" w14:textId="77777777" w:rsidR="00F052B5" w:rsidRDefault="00D93BC4">
            <w:pPr>
              <w:pStyle w:val="Compact"/>
              <w:jc w:val="center"/>
            </w:pPr>
            <w:r>
              <w:t>2</w:t>
            </w:r>
          </w:p>
        </w:tc>
        <w:tc>
          <w:tcPr>
            <w:tcW w:w="0" w:type="auto"/>
          </w:tcPr>
          <w:p w14:paraId="6AF6FFEE" w14:textId="77777777" w:rsidR="00F052B5" w:rsidRDefault="00D93BC4">
            <w:pPr>
              <w:pStyle w:val="Compact"/>
              <w:jc w:val="center"/>
            </w:pPr>
            <w:r>
              <w:t>24</w:t>
            </w:r>
          </w:p>
        </w:tc>
        <w:tc>
          <w:tcPr>
            <w:tcW w:w="0" w:type="auto"/>
          </w:tcPr>
          <w:p w14:paraId="20C5389C" w14:textId="77777777" w:rsidR="00F052B5" w:rsidRDefault="00D93BC4">
            <w:pPr>
              <w:pStyle w:val="Compact"/>
              <w:jc w:val="center"/>
            </w:pPr>
            <w:r>
              <w:t>43.2</w:t>
            </w:r>
          </w:p>
        </w:tc>
        <w:tc>
          <w:tcPr>
            <w:tcW w:w="0" w:type="auto"/>
          </w:tcPr>
          <w:p w14:paraId="491988EB" w14:textId="77777777" w:rsidR="00F052B5" w:rsidRDefault="00D93BC4">
            <w:pPr>
              <w:pStyle w:val="Compact"/>
              <w:jc w:val="center"/>
            </w:pPr>
            <w:r>
              <w:t>68</w:t>
            </w:r>
          </w:p>
        </w:tc>
        <w:tc>
          <w:tcPr>
            <w:tcW w:w="0" w:type="auto"/>
          </w:tcPr>
          <w:p w14:paraId="73A68DD0" w14:textId="77777777" w:rsidR="00F052B5" w:rsidRDefault="00D93BC4">
            <w:pPr>
              <w:pStyle w:val="Compact"/>
              <w:jc w:val="center"/>
            </w:pPr>
            <w:r>
              <w:t>16.87</w:t>
            </w:r>
          </w:p>
        </w:tc>
      </w:tr>
      <w:tr w:rsidR="00F052B5" w14:paraId="725DE7B4" w14:textId="77777777">
        <w:tc>
          <w:tcPr>
            <w:tcW w:w="0" w:type="auto"/>
          </w:tcPr>
          <w:p w14:paraId="7DF45647" w14:textId="77777777" w:rsidR="00F052B5" w:rsidRDefault="00D93BC4">
            <w:pPr>
              <w:pStyle w:val="Compact"/>
              <w:jc w:val="center"/>
            </w:pPr>
            <w:r>
              <w:t>Male</w:t>
            </w:r>
          </w:p>
        </w:tc>
        <w:tc>
          <w:tcPr>
            <w:tcW w:w="0" w:type="auto"/>
          </w:tcPr>
          <w:p w14:paraId="219ED14A" w14:textId="77777777" w:rsidR="00F052B5" w:rsidRDefault="00D93BC4">
            <w:pPr>
              <w:pStyle w:val="Compact"/>
              <w:jc w:val="center"/>
            </w:pPr>
            <w:r>
              <w:t>0</w:t>
            </w:r>
          </w:p>
        </w:tc>
        <w:tc>
          <w:tcPr>
            <w:tcW w:w="0" w:type="auto"/>
          </w:tcPr>
          <w:p w14:paraId="64CFC225" w14:textId="77777777" w:rsidR="00F052B5" w:rsidRDefault="00D93BC4">
            <w:pPr>
              <w:pStyle w:val="Compact"/>
              <w:jc w:val="center"/>
            </w:pPr>
            <w:r>
              <w:t>3</w:t>
            </w:r>
          </w:p>
        </w:tc>
        <w:tc>
          <w:tcPr>
            <w:tcW w:w="0" w:type="auto"/>
          </w:tcPr>
          <w:p w14:paraId="11580379" w14:textId="77777777" w:rsidR="00F052B5" w:rsidRDefault="00D93BC4">
            <w:pPr>
              <w:pStyle w:val="Compact"/>
              <w:jc w:val="center"/>
            </w:pPr>
            <w:r>
              <w:t>61</w:t>
            </w:r>
          </w:p>
        </w:tc>
        <w:tc>
          <w:tcPr>
            <w:tcW w:w="0" w:type="auto"/>
          </w:tcPr>
          <w:p w14:paraId="788A005C" w14:textId="77777777" w:rsidR="00F052B5" w:rsidRDefault="00D93BC4">
            <w:pPr>
              <w:pStyle w:val="Compact"/>
              <w:jc w:val="center"/>
            </w:pPr>
            <w:r>
              <w:t>73.33</w:t>
            </w:r>
          </w:p>
        </w:tc>
        <w:tc>
          <w:tcPr>
            <w:tcW w:w="0" w:type="auto"/>
          </w:tcPr>
          <w:p w14:paraId="613CCD98" w14:textId="77777777" w:rsidR="00F052B5" w:rsidRDefault="00D93BC4">
            <w:pPr>
              <w:pStyle w:val="Compact"/>
              <w:jc w:val="center"/>
            </w:pPr>
            <w:r>
              <w:t>86</w:t>
            </w:r>
          </w:p>
        </w:tc>
        <w:tc>
          <w:tcPr>
            <w:tcW w:w="0" w:type="auto"/>
          </w:tcPr>
          <w:p w14:paraId="74A829F1" w14:textId="77777777" w:rsidR="00F052B5" w:rsidRDefault="00D93BC4">
            <w:pPr>
              <w:pStyle w:val="Compact"/>
              <w:jc w:val="center"/>
            </w:pPr>
            <w:r>
              <w:t>12.5</w:t>
            </w:r>
          </w:p>
        </w:tc>
      </w:tr>
    </w:tbl>
    <w:p w14:paraId="178EC6A0" w14:textId="77777777" w:rsidR="00F052B5" w:rsidRDefault="00D93BC4">
      <w:pPr>
        <w:pStyle w:val="Heading3"/>
      </w:pPr>
      <w:bookmarkStart w:id="34" w:name="X680bcc51204c6e161c7ecab1465326b0499e623"/>
      <w:r>
        <w:t>Calculator Test Scores According to Have Previous Programming Experience</w:t>
      </w:r>
      <w:bookmarkEnd w:id="34"/>
    </w:p>
    <w:p w14:paraId="5B66A0B2" w14:textId="77777777" w:rsidR="00F052B5" w:rsidRDefault="00D93BC4">
      <w:pPr>
        <w:pStyle w:val="FirstParagraph"/>
      </w:pPr>
      <w:r>
        <w:t>Half of the respondents who don’t have previous programming experience failed the calculator test and the other half passed. Only one respondent who have previous programming experien</w:t>
      </w:r>
      <w:r>
        <w:t>ce passed the test. The mean score for those who don’t have previous programming experience is 54.25 which is passing. The mean score for those who have previous programming experience is 38.25 which is not passing. Table 9 shows the frequency distribution</w:t>
      </w:r>
      <w:r>
        <w:t xml:space="preserve"> and summary of calculator test scores according to have previous programming experience.</w:t>
      </w:r>
    </w:p>
    <w:p w14:paraId="0B2FABD4" w14:textId="77777777" w:rsidR="00F052B5" w:rsidRDefault="00D93BC4">
      <w:pPr>
        <w:pStyle w:val="TableCaption"/>
      </w:pPr>
      <w:r>
        <w:rPr>
          <w:b/>
        </w:rPr>
        <w:t>Table 9:</w:t>
      </w:r>
      <w:r>
        <w:t xml:space="preserve"> Frequency Distribution and Summary of Calculator Test Scores According to Have Previous Programming Experience</w:t>
      </w:r>
    </w:p>
    <w:tbl>
      <w:tblPr>
        <w:tblStyle w:val="Table"/>
        <w:tblW w:w="4166" w:type="pct"/>
        <w:tblLook w:val="07E0" w:firstRow="1" w:lastRow="1" w:firstColumn="1" w:lastColumn="1" w:noHBand="1" w:noVBand="1"/>
      </w:tblPr>
      <w:tblGrid>
        <w:gridCol w:w="1917"/>
        <w:gridCol w:w="1105"/>
        <w:gridCol w:w="1178"/>
        <w:gridCol w:w="835"/>
        <w:gridCol w:w="1033"/>
        <w:gridCol w:w="888"/>
        <w:gridCol w:w="1023"/>
      </w:tblGrid>
      <w:tr w:rsidR="00F052B5" w14:paraId="63FB197E" w14:textId="77777777">
        <w:tc>
          <w:tcPr>
            <w:tcW w:w="0" w:type="auto"/>
            <w:tcBorders>
              <w:bottom w:val="single" w:sz="0" w:space="0" w:color="auto"/>
            </w:tcBorders>
            <w:vAlign w:val="bottom"/>
          </w:tcPr>
          <w:p w14:paraId="3EDF8B5A" w14:textId="77777777" w:rsidR="00F052B5" w:rsidRDefault="00D93BC4">
            <w:pPr>
              <w:pStyle w:val="Compact"/>
              <w:jc w:val="center"/>
            </w:pPr>
            <w:r>
              <w:t>Experienced</w:t>
            </w:r>
          </w:p>
        </w:tc>
        <w:tc>
          <w:tcPr>
            <w:tcW w:w="0" w:type="auto"/>
            <w:tcBorders>
              <w:bottom w:val="single" w:sz="0" w:space="0" w:color="auto"/>
            </w:tcBorders>
            <w:vAlign w:val="bottom"/>
          </w:tcPr>
          <w:p w14:paraId="20F1E366" w14:textId="77777777" w:rsidR="00F052B5" w:rsidRDefault="00D93BC4">
            <w:pPr>
              <w:pStyle w:val="Compact"/>
              <w:jc w:val="center"/>
            </w:pPr>
            <w:r>
              <w:t>Failed</w:t>
            </w:r>
          </w:p>
        </w:tc>
        <w:tc>
          <w:tcPr>
            <w:tcW w:w="0" w:type="auto"/>
            <w:tcBorders>
              <w:bottom w:val="single" w:sz="0" w:space="0" w:color="auto"/>
            </w:tcBorders>
            <w:vAlign w:val="bottom"/>
          </w:tcPr>
          <w:p w14:paraId="7AAD8283" w14:textId="77777777" w:rsidR="00F052B5" w:rsidRDefault="00D93BC4">
            <w:pPr>
              <w:pStyle w:val="Compact"/>
              <w:jc w:val="center"/>
            </w:pPr>
            <w:r>
              <w:t>Passed</w:t>
            </w:r>
          </w:p>
        </w:tc>
        <w:tc>
          <w:tcPr>
            <w:tcW w:w="0" w:type="auto"/>
            <w:tcBorders>
              <w:bottom w:val="single" w:sz="0" w:space="0" w:color="auto"/>
            </w:tcBorders>
            <w:vAlign w:val="bottom"/>
          </w:tcPr>
          <w:p w14:paraId="6D74E036" w14:textId="77777777" w:rsidR="00F052B5" w:rsidRDefault="00D93BC4">
            <w:pPr>
              <w:pStyle w:val="Compact"/>
              <w:jc w:val="center"/>
            </w:pPr>
            <w:r>
              <w:t>Min</w:t>
            </w:r>
          </w:p>
        </w:tc>
        <w:tc>
          <w:tcPr>
            <w:tcW w:w="0" w:type="auto"/>
            <w:tcBorders>
              <w:bottom w:val="single" w:sz="0" w:space="0" w:color="auto"/>
            </w:tcBorders>
            <w:vAlign w:val="bottom"/>
          </w:tcPr>
          <w:p w14:paraId="37CA64F0" w14:textId="77777777" w:rsidR="00F052B5" w:rsidRDefault="00D93BC4">
            <w:pPr>
              <w:pStyle w:val="Compact"/>
              <w:jc w:val="center"/>
            </w:pPr>
            <w:r>
              <w:t>Mean</w:t>
            </w:r>
          </w:p>
        </w:tc>
        <w:tc>
          <w:tcPr>
            <w:tcW w:w="0" w:type="auto"/>
            <w:tcBorders>
              <w:bottom w:val="single" w:sz="0" w:space="0" w:color="auto"/>
            </w:tcBorders>
            <w:vAlign w:val="bottom"/>
          </w:tcPr>
          <w:p w14:paraId="6A8F25A0" w14:textId="77777777" w:rsidR="00F052B5" w:rsidRDefault="00D93BC4">
            <w:pPr>
              <w:pStyle w:val="Compact"/>
              <w:jc w:val="center"/>
            </w:pPr>
            <w:r>
              <w:t>Max</w:t>
            </w:r>
          </w:p>
        </w:tc>
        <w:tc>
          <w:tcPr>
            <w:tcW w:w="0" w:type="auto"/>
            <w:tcBorders>
              <w:bottom w:val="single" w:sz="0" w:space="0" w:color="auto"/>
            </w:tcBorders>
            <w:vAlign w:val="bottom"/>
          </w:tcPr>
          <w:p w14:paraId="10A34E2F" w14:textId="77777777" w:rsidR="00F052B5" w:rsidRDefault="00D93BC4">
            <w:pPr>
              <w:pStyle w:val="Compact"/>
              <w:jc w:val="center"/>
            </w:pPr>
            <w:r>
              <w:t>SD</w:t>
            </w:r>
          </w:p>
        </w:tc>
      </w:tr>
      <w:tr w:rsidR="00F052B5" w14:paraId="2841E7C2" w14:textId="77777777">
        <w:tc>
          <w:tcPr>
            <w:tcW w:w="0" w:type="auto"/>
          </w:tcPr>
          <w:p w14:paraId="330DEE5C" w14:textId="77777777" w:rsidR="00F052B5" w:rsidRDefault="00D93BC4">
            <w:pPr>
              <w:pStyle w:val="Compact"/>
              <w:jc w:val="center"/>
            </w:pPr>
            <w:r>
              <w:t>No</w:t>
            </w:r>
          </w:p>
        </w:tc>
        <w:tc>
          <w:tcPr>
            <w:tcW w:w="0" w:type="auto"/>
          </w:tcPr>
          <w:p w14:paraId="387E155E" w14:textId="77777777" w:rsidR="00F052B5" w:rsidRDefault="00D93BC4">
            <w:pPr>
              <w:pStyle w:val="Compact"/>
              <w:jc w:val="center"/>
            </w:pPr>
            <w:r>
              <w:t>2</w:t>
            </w:r>
          </w:p>
        </w:tc>
        <w:tc>
          <w:tcPr>
            <w:tcW w:w="0" w:type="auto"/>
          </w:tcPr>
          <w:p w14:paraId="580677BC" w14:textId="77777777" w:rsidR="00F052B5" w:rsidRDefault="00D93BC4">
            <w:pPr>
              <w:pStyle w:val="Compact"/>
              <w:jc w:val="center"/>
            </w:pPr>
            <w:r>
              <w:t>2</w:t>
            </w:r>
          </w:p>
        </w:tc>
        <w:tc>
          <w:tcPr>
            <w:tcW w:w="0" w:type="auto"/>
          </w:tcPr>
          <w:p w14:paraId="0B2C572B" w14:textId="77777777" w:rsidR="00F052B5" w:rsidRDefault="00D93BC4">
            <w:pPr>
              <w:pStyle w:val="Compact"/>
              <w:jc w:val="center"/>
            </w:pPr>
            <w:r>
              <w:t>27</w:t>
            </w:r>
          </w:p>
        </w:tc>
        <w:tc>
          <w:tcPr>
            <w:tcW w:w="0" w:type="auto"/>
          </w:tcPr>
          <w:p w14:paraId="3F18C75E" w14:textId="77777777" w:rsidR="00F052B5" w:rsidRDefault="00D93BC4">
            <w:pPr>
              <w:pStyle w:val="Compact"/>
              <w:jc w:val="center"/>
            </w:pPr>
            <w:r>
              <w:t>54.25</w:t>
            </w:r>
          </w:p>
        </w:tc>
        <w:tc>
          <w:tcPr>
            <w:tcW w:w="0" w:type="auto"/>
          </w:tcPr>
          <w:p w14:paraId="34A52436" w14:textId="77777777" w:rsidR="00F052B5" w:rsidRDefault="00D93BC4">
            <w:pPr>
              <w:pStyle w:val="Compact"/>
              <w:jc w:val="center"/>
            </w:pPr>
            <w:r>
              <w:t>100</w:t>
            </w:r>
          </w:p>
        </w:tc>
        <w:tc>
          <w:tcPr>
            <w:tcW w:w="0" w:type="auto"/>
          </w:tcPr>
          <w:p w14:paraId="3E6AF4E6" w14:textId="77777777" w:rsidR="00F052B5" w:rsidRDefault="00D93BC4">
            <w:pPr>
              <w:pStyle w:val="Compact"/>
              <w:jc w:val="center"/>
            </w:pPr>
            <w:r>
              <w:t>32.5</w:t>
            </w:r>
          </w:p>
        </w:tc>
      </w:tr>
      <w:tr w:rsidR="00F052B5" w14:paraId="1FA4F1BE" w14:textId="77777777">
        <w:tc>
          <w:tcPr>
            <w:tcW w:w="0" w:type="auto"/>
          </w:tcPr>
          <w:p w14:paraId="0364CCE8" w14:textId="77777777" w:rsidR="00F052B5" w:rsidRDefault="00D93BC4">
            <w:pPr>
              <w:pStyle w:val="Compact"/>
              <w:jc w:val="center"/>
            </w:pPr>
            <w:r>
              <w:t>Yes</w:t>
            </w:r>
          </w:p>
        </w:tc>
        <w:tc>
          <w:tcPr>
            <w:tcW w:w="0" w:type="auto"/>
          </w:tcPr>
          <w:p w14:paraId="4D158213" w14:textId="77777777" w:rsidR="00F052B5" w:rsidRDefault="00D93BC4">
            <w:pPr>
              <w:pStyle w:val="Compact"/>
              <w:jc w:val="center"/>
            </w:pPr>
            <w:r>
              <w:t>3</w:t>
            </w:r>
          </w:p>
        </w:tc>
        <w:tc>
          <w:tcPr>
            <w:tcW w:w="0" w:type="auto"/>
          </w:tcPr>
          <w:p w14:paraId="4D2BE9AB" w14:textId="77777777" w:rsidR="00F052B5" w:rsidRDefault="00D93BC4">
            <w:pPr>
              <w:pStyle w:val="Compact"/>
              <w:jc w:val="center"/>
            </w:pPr>
            <w:r>
              <w:t>1</w:t>
            </w:r>
          </w:p>
        </w:tc>
        <w:tc>
          <w:tcPr>
            <w:tcW w:w="0" w:type="auto"/>
          </w:tcPr>
          <w:p w14:paraId="28B02C00" w14:textId="77777777" w:rsidR="00F052B5" w:rsidRDefault="00D93BC4">
            <w:pPr>
              <w:pStyle w:val="Compact"/>
              <w:jc w:val="center"/>
            </w:pPr>
            <w:r>
              <w:t>25</w:t>
            </w:r>
          </w:p>
        </w:tc>
        <w:tc>
          <w:tcPr>
            <w:tcW w:w="0" w:type="auto"/>
          </w:tcPr>
          <w:p w14:paraId="0994BE8A" w14:textId="77777777" w:rsidR="00F052B5" w:rsidRDefault="00D93BC4">
            <w:pPr>
              <w:pStyle w:val="Compact"/>
              <w:jc w:val="center"/>
            </w:pPr>
            <w:r>
              <w:t>38.25</w:t>
            </w:r>
          </w:p>
        </w:tc>
        <w:tc>
          <w:tcPr>
            <w:tcW w:w="0" w:type="auto"/>
          </w:tcPr>
          <w:p w14:paraId="2A5E7300" w14:textId="77777777" w:rsidR="00F052B5" w:rsidRDefault="00D93BC4">
            <w:pPr>
              <w:pStyle w:val="Compact"/>
              <w:jc w:val="center"/>
            </w:pPr>
            <w:r>
              <w:t>58</w:t>
            </w:r>
          </w:p>
        </w:tc>
        <w:tc>
          <w:tcPr>
            <w:tcW w:w="0" w:type="auto"/>
          </w:tcPr>
          <w:p w14:paraId="046E89B1" w14:textId="77777777" w:rsidR="00F052B5" w:rsidRDefault="00D93BC4">
            <w:pPr>
              <w:pStyle w:val="Compact"/>
              <w:jc w:val="center"/>
            </w:pPr>
            <w:r>
              <w:t>15.44</w:t>
            </w:r>
          </w:p>
        </w:tc>
      </w:tr>
    </w:tbl>
    <w:p w14:paraId="15DAC078" w14:textId="77777777" w:rsidR="00F052B5" w:rsidRDefault="00D93BC4">
      <w:pPr>
        <w:pStyle w:val="Heading3"/>
      </w:pPr>
      <w:bookmarkStart w:id="35" w:name="Xcfd4e5e24d262e312e1b04c2aafd42500f2c507"/>
      <w:r>
        <w:t>RStudio Test Scores According to Have Previous Programming Experience</w:t>
      </w:r>
      <w:bookmarkEnd w:id="35"/>
    </w:p>
    <w:p w14:paraId="04168926" w14:textId="77777777" w:rsidR="00F052B5" w:rsidRDefault="00D93BC4">
      <w:pPr>
        <w:pStyle w:val="FirstParagraph"/>
      </w:pPr>
      <w:r>
        <w:t>Half of the respondents who don’t have previous programming experience failed the RStudio test and the other half passed. Only one respondent who have previous programming experience failed the test. The mean score for those who don’t have previous program</w:t>
      </w:r>
      <w:r>
        <w:t xml:space="preserve">ming experience is 52.50 which is passing. The mean score for those who have previous programming </w:t>
      </w:r>
      <w:r>
        <w:lastRenderedPageBreak/>
        <w:t>experience is 56.50 which is passing. Table 10 shows the frequency distribution and summary of RStudio test scores according to have previous programming expe</w:t>
      </w:r>
      <w:r>
        <w:t>rience.</w:t>
      </w:r>
    </w:p>
    <w:p w14:paraId="6F982A34" w14:textId="77777777" w:rsidR="00F052B5" w:rsidRDefault="00D93BC4">
      <w:pPr>
        <w:pStyle w:val="TableCaption"/>
      </w:pPr>
      <w:r>
        <w:rPr>
          <w:b/>
        </w:rPr>
        <w:t>Table 10:</w:t>
      </w:r>
      <w:r>
        <w:t xml:space="preserve"> Frequency Distribution and Summary of RStudio Test Scores According to Have Previous Programming Experience</w:t>
      </w:r>
    </w:p>
    <w:tbl>
      <w:tblPr>
        <w:tblStyle w:val="Table"/>
        <w:tblW w:w="4097" w:type="pct"/>
        <w:tblLook w:val="07E0" w:firstRow="1" w:lastRow="1" w:firstColumn="1" w:lastColumn="1" w:noHBand="1" w:noVBand="1"/>
      </w:tblPr>
      <w:tblGrid>
        <w:gridCol w:w="1886"/>
        <w:gridCol w:w="1086"/>
        <w:gridCol w:w="1158"/>
        <w:gridCol w:w="821"/>
        <w:gridCol w:w="1016"/>
        <w:gridCol w:w="873"/>
        <w:gridCol w:w="1007"/>
      </w:tblGrid>
      <w:tr w:rsidR="00F052B5" w14:paraId="4E29F610" w14:textId="77777777">
        <w:tc>
          <w:tcPr>
            <w:tcW w:w="0" w:type="auto"/>
            <w:tcBorders>
              <w:bottom w:val="single" w:sz="0" w:space="0" w:color="auto"/>
            </w:tcBorders>
            <w:vAlign w:val="bottom"/>
          </w:tcPr>
          <w:p w14:paraId="3B97FDF5" w14:textId="77777777" w:rsidR="00F052B5" w:rsidRDefault="00D93BC4">
            <w:pPr>
              <w:pStyle w:val="Compact"/>
              <w:jc w:val="center"/>
            </w:pPr>
            <w:r>
              <w:t>Experienced</w:t>
            </w:r>
          </w:p>
        </w:tc>
        <w:tc>
          <w:tcPr>
            <w:tcW w:w="0" w:type="auto"/>
            <w:tcBorders>
              <w:bottom w:val="single" w:sz="0" w:space="0" w:color="auto"/>
            </w:tcBorders>
            <w:vAlign w:val="bottom"/>
          </w:tcPr>
          <w:p w14:paraId="50F67D97" w14:textId="77777777" w:rsidR="00F052B5" w:rsidRDefault="00D93BC4">
            <w:pPr>
              <w:pStyle w:val="Compact"/>
              <w:jc w:val="center"/>
            </w:pPr>
            <w:r>
              <w:t>Failed</w:t>
            </w:r>
          </w:p>
        </w:tc>
        <w:tc>
          <w:tcPr>
            <w:tcW w:w="0" w:type="auto"/>
            <w:tcBorders>
              <w:bottom w:val="single" w:sz="0" w:space="0" w:color="auto"/>
            </w:tcBorders>
            <w:vAlign w:val="bottom"/>
          </w:tcPr>
          <w:p w14:paraId="1B3CDEAD" w14:textId="77777777" w:rsidR="00F052B5" w:rsidRDefault="00D93BC4">
            <w:pPr>
              <w:pStyle w:val="Compact"/>
              <w:jc w:val="center"/>
            </w:pPr>
            <w:r>
              <w:t>Passed</w:t>
            </w:r>
          </w:p>
        </w:tc>
        <w:tc>
          <w:tcPr>
            <w:tcW w:w="0" w:type="auto"/>
            <w:tcBorders>
              <w:bottom w:val="single" w:sz="0" w:space="0" w:color="auto"/>
            </w:tcBorders>
            <w:vAlign w:val="bottom"/>
          </w:tcPr>
          <w:p w14:paraId="09375E01" w14:textId="77777777" w:rsidR="00F052B5" w:rsidRDefault="00D93BC4">
            <w:pPr>
              <w:pStyle w:val="Compact"/>
              <w:jc w:val="center"/>
            </w:pPr>
            <w:r>
              <w:t>Min</w:t>
            </w:r>
          </w:p>
        </w:tc>
        <w:tc>
          <w:tcPr>
            <w:tcW w:w="0" w:type="auto"/>
            <w:tcBorders>
              <w:bottom w:val="single" w:sz="0" w:space="0" w:color="auto"/>
            </w:tcBorders>
            <w:vAlign w:val="bottom"/>
          </w:tcPr>
          <w:p w14:paraId="2C1E06F5" w14:textId="77777777" w:rsidR="00F052B5" w:rsidRDefault="00D93BC4">
            <w:pPr>
              <w:pStyle w:val="Compact"/>
              <w:jc w:val="center"/>
            </w:pPr>
            <w:r>
              <w:t>Mean</w:t>
            </w:r>
          </w:p>
        </w:tc>
        <w:tc>
          <w:tcPr>
            <w:tcW w:w="0" w:type="auto"/>
            <w:tcBorders>
              <w:bottom w:val="single" w:sz="0" w:space="0" w:color="auto"/>
            </w:tcBorders>
            <w:vAlign w:val="bottom"/>
          </w:tcPr>
          <w:p w14:paraId="16FDC07F" w14:textId="77777777" w:rsidR="00F052B5" w:rsidRDefault="00D93BC4">
            <w:pPr>
              <w:pStyle w:val="Compact"/>
              <w:jc w:val="center"/>
            </w:pPr>
            <w:r>
              <w:t>Max</w:t>
            </w:r>
          </w:p>
        </w:tc>
        <w:tc>
          <w:tcPr>
            <w:tcW w:w="0" w:type="auto"/>
            <w:tcBorders>
              <w:bottom w:val="single" w:sz="0" w:space="0" w:color="auto"/>
            </w:tcBorders>
            <w:vAlign w:val="bottom"/>
          </w:tcPr>
          <w:p w14:paraId="1FCE734C" w14:textId="77777777" w:rsidR="00F052B5" w:rsidRDefault="00D93BC4">
            <w:pPr>
              <w:pStyle w:val="Compact"/>
              <w:jc w:val="center"/>
            </w:pPr>
            <w:r>
              <w:t>SD</w:t>
            </w:r>
          </w:p>
        </w:tc>
      </w:tr>
      <w:tr w:rsidR="00F052B5" w14:paraId="1A142A5A" w14:textId="77777777">
        <w:tc>
          <w:tcPr>
            <w:tcW w:w="0" w:type="auto"/>
          </w:tcPr>
          <w:p w14:paraId="3AD19A48" w14:textId="77777777" w:rsidR="00F052B5" w:rsidRDefault="00D93BC4">
            <w:pPr>
              <w:pStyle w:val="Compact"/>
              <w:jc w:val="center"/>
            </w:pPr>
            <w:r>
              <w:t>No</w:t>
            </w:r>
          </w:p>
        </w:tc>
        <w:tc>
          <w:tcPr>
            <w:tcW w:w="0" w:type="auto"/>
          </w:tcPr>
          <w:p w14:paraId="1618872A" w14:textId="77777777" w:rsidR="00F052B5" w:rsidRDefault="00D93BC4">
            <w:pPr>
              <w:pStyle w:val="Compact"/>
              <w:jc w:val="center"/>
            </w:pPr>
            <w:r>
              <w:t>2</w:t>
            </w:r>
          </w:p>
        </w:tc>
        <w:tc>
          <w:tcPr>
            <w:tcW w:w="0" w:type="auto"/>
          </w:tcPr>
          <w:p w14:paraId="460602EA" w14:textId="77777777" w:rsidR="00F052B5" w:rsidRDefault="00D93BC4">
            <w:pPr>
              <w:pStyle w:val="Compact"/>
              <w:jc w:val="center"/>
            </w:pPr>
            <w:r>
              <w:t>2</w:t>
            </w:r>
          </w:p>
        </w:tc>
        <w:tc>
          <w:tcPr>
            <w:tcW w:w="0" w:type="auto"/>
          </w:tcPr>
          <w:p w14:paraId="6FAAAEBC" w14:textId="77777777" w:rsidR="00F052B5" w:rsidRDefault="00D93BC4">
            <w:pPr>
              <w:pStyle w:val="Compact"/>
              <w:jc w:val="center"/>
            </w:pPr>
            <w:r>
              <w:t>35</w:t>
            </w:r>
          </w:p>
        </w:tc>
        <w:tc>
          <w:tcPr>
            <w:tcW w:w="0" w:type="auto"/>
          </w:tcPr>
          <w:p w14:paraId="01FE5970" w14:textId="77777777" w:rsidR="00F052B5" w:rsidRDefault="00D93BC4">
            <w:pPr>
              <w:pStyle w:val="Compact"/>
              <w:jc w:val="center"/>
            </w:pPr>
            <w:r>
              <w:t>52.5</w:t>
            </w:r>
          </w:p>
        </w:tc>
        <w:tc>
          <w:tcPr>
            <w:tcW w:w="0" w:type="auto"/>
          </w:tcPr>
          <w:p w14:paraId="15B9C9F9" w14:textId="77777777" w:rsidR="00F052B5" w:rsidRDefault="00D93BC4">
            <w:pPr>
              <w:pStyle w:val="Compact"/>
              <w:jc w:val="center"/>
            </w:pPr>
            <w:r>
              <w:t>86</w:t>
            </w:r>
          </w:p>
        </w:tc>
        <w:tc>
          <w:tcPr>
            <w:tcW w:w="0" w:type="auto"/>
          </w:tcPr>
          <w:p w14:paraId="1386165A" w14:textId="77777777" w:rsidR="00F052B5" w:rsidRDefault="00D93BC4">
            <w:pPr>
              <w:pStyle w:val="Compact"/>
              <w:jc w:val="center"/>
            </w:pPr>
            <w:r>
              <w:t>23.39</w:t>
            </w:r>
          </w:p>
        </w:tc>
      </w:tr>
      <w:tr w:rsidR="00F052B5" w14:paraId="6280E625" w14:textId="77777777">
        <w:tc>
          <w:tcPr>
            <w:tcW w:w="0" w:type="auto"/>
          </w:tcPr>
          <w:p w14:paraId="12A98641" w14:textId="77777777" w:rsidR="00F052B5" w:rsidRDefault="00D93BC4">
            <w:pPr>
              <w:pStyle w:val="Compact"/>
              <w:jc w:val="center"/>
            </w:pPr>
            <w:r>
              <w:t>Yes</w:t>
            </w:r>
          </w:p>
        </w:tc>
        <w:tc>
          <w:tcPr>
            <w:tcW w:w="0" w:type="auto"/>
          </w:tcPr>
          <w:p w14:paraId="0C903100" w14:textId="77777777" w:rsidR="00F052B5" w:rsidRDefault="00D93BC4">
            <w:pPr>
              <w:pStyle w:val="Compact"/>
              <w:jc w:val="center"/>
            </w:pPr>
            <w:r>
              <w:t>1</w:t>
            </w:r>
          </w:p>
        </w:tc>
        <w:tc>
          <w:tcPr>
            <w:tcW w:w="0" w:type="auto"/>
          </w:tcPr>
          <w:p w14:paraId="12B4881F" w14:textId="77777777" w:rsidR="00F052B5" w:rsidRDefault="00D93BC4">
            <w:pPr>
              <w:pStyle w:val="Compact"/>
              <w:jc w:val="center"/>
            </w:pPr>
            <w:r>
              <w:t>3</w:t>
            </w:r>
          </w:p>
        </w:tc>
        <w:tc>
          <w:tcPr>
            <w:tcW w:w="0" w:type="auto"/>
          </w:tcPr>
          <w:p w14:paraId="32D6CCCD" w14:textId="77777777" w:rsidR="00F052B5" w:rsidRDefault="00D93BC4">
            <w:pPr>
              <w:pStyle w:val="Compact"/>
              <w:jc w:val="center"/>
            </w:pPr>
            <w:r>
              <w:t>24</w:t>
            </w:r>
          </w:p>
        </w:tc>
        <w:tc>
          <w:tcPr>
            <w:tcW w:w="0" w:type="auto"/>
          </w:tcPr>
          <w:p w14:paraId="757BAF82" w14:textId="77777777" w:rsidR="00F052B5" w:rsidRDefault="00D93BC4">
            <w:pPr>
              <w:pStyle w:val="Compact"/>
              <w:jc w:val="center"/>
            </w:pPr>
            <w:r>
              <w:t>56.5</w:t>
            </w:r>
          </w:p>
        </w:tc>
        <w:tc>
          <w:tcPr>
            <w:tcW w:w="0" w:type="auto"/>
          </w:tcPr>
          <w:p w14:paraId="250902AB" w14:textId="77777777" w:rsidR="00F052B5" w:rsidRDefault="00D93BC4">
            <w:pPr>
              <w:pStyle w:val="Compact"/>
              <w:jc w:val="center"/>
            </w:pPr>
            <w:r>
              <w:t>73</w:t>
            </w:r>
          </w:p>
        </w:tc>
        <w:tc>
          <w:tcPr>
            <w:tcW w:w="0" w:type="auto"/>
          </w:tcPr>
          <w:p w14:paraId="65B81816" w14:textId="77777777" w:rsidR="00F052B5" w:rsidRDefault="00D93BC4">
            <w:pPr>
              <w:pStyle w:val="Compact"/>
              <w:jc w:val="center"/>
            </w:pPr>
            <w:r>
              <w:t>22.22</w:t>
            </w:r>
          </w:p>
        </w:tc>
      </w:tr>
    </w:tbl>
    <w:p w14:paraId="060A17B3" w14:textId="77777777" w:rsidR="00F052B5" w:rsidRDefault="00D93BC4">
      <w:pPr>
        <w:pStyle w:val="Heading3"/>
      </w:pPr>
      <w:bookmarkStart w:id="36" w:name="X4cdd0d4399ae57bf4a3567f3a2e69df7c2943b3"/>
      <w:r>
        <w:t>Calculator Test Scores According to Statistical Computing Tool Preference</w:t>
      </w:r>
      <w:bookmarkEnd w:id="36"/>
    </w:p>
    <w:p w14:paraId="4C3BE3FA" w14:textId="77777777" w:rsidR="00F052B5" w:rsidRDefault="00D93BC4">
      <w:pPr>
        <w:pStyle w:val="FirstParagraph"/>
      </w:pPr>
      <w:r>
        <w:t>In the calculator test, only one passed among those who prefer calculator as statistical computing tool. Among those who preferred RStudio as statistical tool, half passed and half f</w:t>
      </w:r>
      <w:r>
        <w:t xml:space="preserve">ailed in the calculator test. The mean score for those who prefer calculator is 48.75 which is not passing. The mean score for those who prefer RStudio is 43.75 which is also not passing. Table 11 shows the frequency distribution and summary of calculator </w:t>
      </w:r>
      <w:r>
        <w:t>test scores according to statistical computing tool preference.</w:t>
      </w:r>
    </w:p>
    <w:p w14:paraId="30A5BF45" w14:textId="77777777" w:rsidR="00F052B5" w:rsidRDefault="00D93BC4">
      <w:pPr>
        <w:pStyle w:val="TableCaption"/>
      </w:pPr>
      <w:r>
        <w:rPr>
          <w:b/>
        </w:rPr>
        <w:t>Table 11:</w:t>
      </w:r>
      <w:r>
        <w:t xml:space="preserve"> Frequency Distribution and Summary of Calculator Test Scores According to Statistical Computing Tool Preference</w:t>
      </w:r>
    </w:p>
    <w:tbl>
      <w:tblPr>
        <w:tblStyle w:val="Table"/>
        <w:tblW w:w="4097" w:type="pct"/>
        <w:tblLook w:val="07E0" w:firstRow="1" w:lastRow="1" w:firstColumn="1" w:lastColumn="1" w:noHBand="1" w:noVBand="1"/>
      </w:tblPr>
      <w:tblGrid>
        <w:gridCol w:w="1704"/>
        <w:gridCol w:w="1119"/>
        <w:gridCol w:w="1194"/>
        <w:gridCol w:w="846"/>
        <w:gridCol w:w="1047"/>
        <w:gridCol w:w="900"/>
        <w:gridCol w:w="1037"/>
      </w:tblGrid>
      <w:tr w:rsidR="00F052B5" w14:paraId="1EE0645B" w14:textId="77777777">
        <w:tc>
          <w:tcPr>
            <w:tcW w:w="0" w:type="auto"/>
            <w:tcBorders>
              <w:bottom w:val="single" w:sz="0" w:space="0" w:color="auto"/>
            </w:tcBorders>
            <w:vAlign w:val="bottom"/>
          </w:tcPr>
          <w:p w14:paraId="61A77E8D" w14:textId="77777777" w:rsidR="00F052B5" w:rsidRDefault="00D93BC4">
            <w:pPr>
              <w:pStyle w:val="Compact"/>
              <w:jc w:val="center"/>
            </w:pPr>
            <w:r>
              <w:t>Preference</w:t>
            </w:r>
          </w:p>
        </w:tc>
        <w:tc>
          <w:tcPr>
            <w:tcW w:w="0" w:type="auto"/>
            <w:tcBorders>
              <w:bottom w:val="single" w:sz="0" w:space="0" w:color="auto"/>
            </w:tcBorders>
            <w:vAlign w:val="bottom"/>
          </w:tcPr>
          <w:p w14:paraId="71AEC1CF" w14:textId="77777777" w:rsidR="00F052B5" w:rsidRDefault="00D93BC4">
            <w:pPr>
              <w:pStyle w:val="Compact"/>
              <w:jc w:val="center"/>
            </w:pPr>
            <w:r>
              <w:t>Failed</w:t>
            </w:r>
          </w:p>
        </w:tc>
        <w:tc>
          <w:tcPr>
            <w:tcW w:w="0" w:type="auto"/>
            <w:tcBorders>
              <w:bottom w:val="single" w:sz="0" w:space="0" w:color="auto"/>
            </w:tcBorders>
            <w:vAlign w:val="bottom"/>
          </w:tcPr>
          <w:p w14:paraId="584E1331" w14:textId="77777777" w:rsidR="00F052B5" w:rsidRDefault="00D93BC4">
            <w:pPr>
              <w:pStyle w:val="Compact"/>
              <w:jc w:val="center"/>
            </w:pPr>
            <w:r>
              <w:t>Passed</w:t>
            </w:r>
          </w:p>
        </w:tc>
        <w:tc>
          <w:tcPr>
            <w:tcW w:w="0" w:type="auto"/>
            <w:tcBorders>
              <w:bottom w:val="single" w:sz="0" w:space="0" w:color="auto"/>
            </w:tcBorders>
            <w:vAlign w:val="bottom"/>
          </w:tcPr>
          <w:p w14:paraId="46431558" w14:textId="77777777" w:rsidR="00F052B5" w:rsidRDefault="00D93BC4">
            <w:pPr>
              <w:pStyle w:val="Compact"/>
              <w:jc w:val="center"/>
            </w:pPr>
            <w:r>
              <w:t>Min</w:t>
            </w:r>
          </w:p>
        </w:tc>
        <w:tc>
          <w:tcPr>
            <w:tcW w:w="0" w:type="auto"/>
            <w:tcBorders>
              <w:bottom w:val="single" w:sz="0" w:space="0" w:color="auto"/>
            </w:tcBorders>
            <w:vAlign w:val="bottom"/>
          </w:tcPr>
          <w:p w14:paraId="1696A2F1" w14:textId="77777777" w:rsidR="00F052B5" w:rsidRDefault="00D93BC4">
            <w:pPr>
              <w:pStyle w:val="Compact"/>
              <w:jc w:val="center"/>
            </w:pPr>
            <w:r>
              <w:t>Mean</w:t>
            </w:r>
          </w:p>
        </w:tc>
        <w:tc>
          <w:tcPr>
            <w:tcW w:w="0" w:type="auto"/>
            <w:tcBorders>
              <w:bottom w:val="single" w:sz="0" w:space="0" w:color="auto"/>
            </w:tcBorders>
            <w:vAlign w:val="bottom"/>
          </w:tcPr>
          <w:p w14:paraId="2BF5C674" w14:textId="77777777" w:rsidR="00F052B5" w:rsidRDefault="00D93BC4">
            <w:pPr>
              <w:pStyle w:val="Compact"/>
              <w:jc w:val="center"/>
            </w:pPr>
            <w:r>
              <w:t>Max</w:t>
            </w:r>
          </w:p>
        </w:tc>
        <w:tc>
          <w:tcPr>
            <w:tcW w:w="0" w:type="auto"/>
            <w:tcBorders>
              <w:bottom w:val="single" w:sz="0" w:space="0" w:color="auto"/>
            </w:tcBorders>
            <w:vAlign w:val="bottom"/>
          </w:tcPr>
          <w:p w14:paraId="0ECB0DE3" w14:textId="77777777" w:rsidR="00F052B5" w:rsidRDefault="00D93BC4">
            <w:pPr>
              <w:pStyle w:val="Compact"/>
              <w:jc w:val="center"/>
            </w:pPr>
            <w:r>
              <w:t>SD</w:t>
            </w:r>
          </w:p>
        </w:tc>
      </w:tr>
      <w:tr w:rsidR="00F052B5" w14:paraId="04AB0945" w14:textId="77777777">
        <w:tc>
          <w:tcPr>
            <w:tcW w:w="0" w:type="auto"/>
          </w:tcPr>
          <w:p w14:paraId="2176B4F4" w14:textId="77777777" w:rsidR="00F052B5" w:rsidRDefault="00D93BC4">
            <w:pPr>
              <w:pStyle w:val="Compact"/>
              <w:jc w:val="center"/>
            </w:pPr>
            <w:r>
              <w:t>Calculator</w:t>
            </w:r>
          </w:p>
        </w:tc>
        <w:tc>
          <w:tcPr>
            <w:tcW w:w="0" w:type="auto"/>
          </w:tcPr>
          <w:p w14:paraId="6208A977" w14:textId="77777777" w:rsidR="00F052B5" w:rsidRDefault="00D93BC4">
            <w:pPr>
              <w:pStyle w:val="Compact"/>
              <w:jc w:val="center"/>
            </w:pPr>
            <w:r>
              <w:t>3</w:t>
            </w:r>
          </w:p>
        </w:tc>
        <w:tc>
          <w:tcPr>
            <w:tcW w:w="0" w:type="auto"/>
          </w:tcPr>
          <w:p w14:paraId="015A163F" w14:textId="77777777" w:rsidR="00F052B5" w:rsidRDefault="00D93BC4">
            <w:pPr>
              <w:pStyle w:val="Compact"/>
              <w:jc w:val="center"/>
            </w:pPr>
            <w:r>
              <w:t>1</w:t>
            </w:r>
          </w:p>
        </w:tc>
        <w:tc>
          <w:tcPr>
            <w:tcW w:w="0" w:type="auto"/>
          </w:tcPr>
          <w:p w14:paraId="78142475" w14:textId="77777777" w:rsidR="00F052B5" w:rsidRDefault="00D93BC4">
            <w:pPr>
              <w:pStyle w:val="Compact"/>
              <w:jc w:val="center"/>
            </w:pPr>
            <w:r>
              <w:t>25</w:t>
            </w:r>
          </w:p>
        </w:tc>
        <w:tc>
          <w:tcPr>
            <w:tcW w:w="0" w:type="auto"/>
          </w:tcPr>
          <w:p w14:paraId="37C797D6" w14:textId="77777777" w:rsidR="00F052B5" w:rsidRDefault="00D93BC4">
            <w:pPr>
              <w:pStyle w:val="Compact"/>
              <w:jc w:val="center"/>
            </w:pPr>
            <w:r>
              <w:t>48.75</w:t>
            </w:r>
          </w:p>
        </w:tc>
        <w:tc>
          <w:tcPr>
            <w:tcW w:w="0" w:type="auto"/>
          </w:tcPr>
          <w:p w14:paraId="7F18D15E" w14:textId="77777777" w:rsidR="00F052B5" w:rsidRDefault="00D93BC4">
            <w:pPr>
              <w:pStyle w:val="Compact"/>
              <w:jc w:val="center"/>
            </w:pPr>
            <w:r>
              <w:t>100</w:t>
            </w:r>
          </w:p>
        </w:tc>
        <w:tc>
          <w:tcPr>
            <w:tcW w:w="0" w:type="auto"/>
          </w:tcPr>
          <w:p w14:paraId="7625012D" w14:textId="77777777" w:rsidR="00F052B5" w:rsidRDefault="00D93BC4">
            <w:pPr>
              <w:pStyle w:val="Compact"/>
              <w:jc w:val="center"/>
            </w:pPr>
            <w:r>
              <w:t>35.1</w:t>
            </w:r>
          </w:p>
        </w:tc>
      </w:tr>
      <w:tr w:rsidR="00F052B5" w14:paraId="766FB65A" w14:textId="77777777">
        <w:tc>
          <w:tcPr>
            <w:tcW w:w="0" w:type="auto"/>
          </w:tcPr>
          <w:p w14:paraId="308F6187" w14:textId="77777777" w:rsidR="00F052B5" w:rsidRDefault="00D93BC4">
            <w:pPr>
              <w:pStyle w:val="Compact"/>
              <w:jc w:val="center"/>
            </w:pPr>
            <w:r>
              <w:t>RStudio</w:t>
            </w:r>
          </w:p>
        </w:tc>
        <w:tc>
          <w:tcPr>
            <w:tcW w:w="0" w:type="auto"/>
          </w:tcPr>
          <w:p w14:paraId="079D3A22" w14:textId="77777777" w:rsidR="00F052B5" w:rsidRDefault="00D93BC4">
            <w:pPr>
              <w:pStyle w:val="Compact"/>
              <w:jc w:val="center"/>
            </w:pPr>
            <w:r>
              <w:t>2</w:t>
            </w:r>
          </w:p>
        </w:tc>
        <w:tc>
          <w:tcPr>
            <w:tcW w:w="0" w:type="auto"/>
          </w:tcPr>
          <w:p w14:paraId="35CBE5C5" w14:textId="77777777" w:rsidR="00F052B5" w:rsidRDefault="00D93BC4">
            <w:pPr>
              <w:pStyle w:val="Compact"/>
              <w:jc w:val="center"/>
            </w:pPr>
            <w:r>
              <w:t>2</w:t>
            </w:r>
          </w:p>
        </w:tc>
        <w:tc>
          <w:tcPr>
            <w:tcW w:w="0" w:type="auto"/>
          </w:tcPr>
          <w:p w14:paraId="6A3A91FA" w14:textId="77777777" w:rsidR="00F052B5" w:rsidRDefault="00D93BC4">
            <w:pPr>
              <w:pStyle w:val="Compact"/>
              <w:jc w:val="center"/>
            </w:pPr>
            <w:r>
              <w:t>27</w:t>
            </w:r>
          </w:p>
        </w:tc>
        <w:tc>
          <w:tcPr>
            <w:tcW w:w="0" w:type="auto"/>
          </w:tcPr>
          <w:p w14:paraId="63FF14BC" w14:textId="77777777" w:rsidR="00F052B5" w:rsidRDefault="00D93BC4">
            <w:pPr>
              <w:pStyle w:val="Compact"/>
              <w:jc w:val="center"/>
            </w:pPr>
            <w:r>
              <w:t>43.75</w:t>
            </w:r>
          </w:p>
        </w:tc>
        <w:tc>
          <w:tcPr>
            <w:tcW w:w="0" w:type="auto"/>
          </w:tcPr>
          <w:p w14:paraId="4BCB663C" w14:textId="77777777" w:rsidR="00F052B5" w:rsidRDefault="00D93BC4">
            <w:pPr>
              <w:pStyle w:val="Compact"/>
              <w:jc w:val="center"/>
            </w:pPr>
            <w:r>
              <w:t>58</w:t>
            </w:r>
          </w:p>
        </w:tc>
        <w:tc>
          <w:tcPr>
            <w:tcW w:w="0" w:type="auto"/>
          </w:tcPr>
          <w:p w14:paraId="551DE1E3" w14:textId="77777777" w:rsidR="00F052B5" w:rsidRDefault="00D93BC4">
            <w:pPr>
              <w:pStyle w:val="Compact"/>
              <w:jc w:val="center"/>
            </w:pPr>
            <w:r>
              <w:t>14.71</w:t>
            </w:r>
          </w:p>
        </w:tc>
      </w:tr>
    </w:tbl>
    <w:p w14:paraId="36B38252" w14:textId="77777777" w:rsidR="00F052B5" w:rsidRDefault="00D93BC4">
      <w:pPr>
        <w:pStyle w:val="Heading3"/>
      </w:pPr>
      <w:bookmarkStart w:id="37" w:name="X5cb653e5b3fbb79e506094823b99cba38be8a58"/>
      <w:r>
        <w:t>RStudio Test Scores According to Statistical Computing Tool Preference</w:t>
      </w:r>
      <w:bookmarkEnd w:id="37"/>
    </w:p>
    <w:p w14:paraId="1F9B65B9" w14:textId="77777777" w:rsidR="00F052B5" w:rsidRDefault="00D93BC4">
      <w:pPr>
        <w:pStyle w:val="FirstParagraph"/>
      </w:pPr>
      <w:r>
        <w:t>Among those who prefer calculator as statistical computing tool, half passed and half failed the RStudio test. Among those who prefer RStudio as statistical computing tool, only one failed. The mean score of those who prefer calculator is 53.25 which is pa</w:t>
      </w:r>
      <w:r>
        <w:t xml:space="preserve">ssing. The mean score </w:t>
      </w:r>
      <w:r>
        <w:lastRenderedPageBreak/>
        <w:t>of those who prefer RStudio is 55.75 which is also passing. Table 12 shows the frequency distribution and summary of RStudio test scores according to statistical computing tool preference.</w:t>
      </w:r>
    </w:p>
    <w:p w14:paraId="279A2D32" w14:textId="77777777" w:rsidR="00F052B5" w:rsidRDefault="00D93BC4">
      <w:pPr>
        <w:pStyle w:val="TableCaption"/>
      </w:pPr>
      <w:r>
        <w:rPr>
          <w:b/>
        </w:rPr>
        <w:t>Table 12:</w:t>
      </w:r>
      <w:r>
        <w:t xml:space="preserve"> Frequency Distribution and Summary </w:t>
      </w:r>
      <w:r>
        <w:t>of RStudio Test Scores According to Statistical Computing Tool Preference</w:t>
      </w:r>
    </w:p>
    <w:tbl>
      <w:tblPr>
        <w:tblStyle w:val="Table"/>
        <w:tblW w:w="4097" w:type="pct"/>
        <w:tblLook w:val="07E0" w:firstRow="1" w:lastRow="1" w:firstColumn="1" w:lastColumn="1" w:noHBand="1" w:noVBand="1"/>
      </w:tblPr>
      <w:tblGrid>
        <w:gridCol w:w="1704"/>
        <w:gridCol w:w="1119"/>
        <w:gridCol w:w="1194"/>
        <w:gridCol w:w="846"/>
        <w:gridCol w:w="1047"/>
        <w:gridCol w:w="900"/>
        <w:gridCol w:w="1037"/>
      </w:tblGrid>
      <w:tr w:rsidR="00F052B5" w14:paraId="1B98BF01" w14:textId="77777777">
        <w:tc>
          <w:tcPr>
            <w:tcW w:w="0" w:type="auto"/>
            <w:tcBorders>
              <w:bottom w:val="single" w:sz="0" w:space="0" w:color="auto"/>
            </w:tcBorders>
            <w:vAlign w:val="bottom"/>
          </w:tcPr>
          <w:p w14:paraId="60C49979" w14:textId="77777777" w:rsidR="00F052B5" w:rsidRDefault="00D93BC4">
            <w:pPr>
              <w:pStyle w:val="Compact"/>
              <w:jc w:val="center"/>
            </w:pPr>
            <w:r>
              <w:t>Preference</w:t>
            </w:r>
          </w:p>
        </w:tc>
        <w:tc>
          <w:tcPr>
            <w:tcW w:w="0" w:type="auto"/>
            <w:tcBorders>
              <w:bottom w:val="single" w:sz="0" w:space="0" w:color="auto"/>
            </w:tcBorders>
            <w:vAlign w:val="bottom"/>
          </w:tcPr>
          <w:p w14:paraId="7140ADA4" w14:textId="77777777" w:rsidR="00F052B5" w:rsidRDefault="00D93BC4">
            <w:pPr>
              <w:pStyle w:val="Compact"/>
              <w:jc w:val="center"/>
            </w:pPr>
            <w:r>
              <w:t>Failed</w:t>
            </w:r>
          </w:p>
        </w:tc>
        <w:tc>
          <w:tcPr>
            <w:tcW w:w="0" w:type="auto"/>
            <w:tcBorders>
              <w:bottom w:val="single" w:sz="0" w:space="0" w:color="auto"/>
            </w:tcBorders>
            <w:vAlign w:val="bottom"/>
          </w:tcPr>
          <w:p w14:paraId="595261FD" w14:textId="77777777" w:rsidR="00F052B5" w:rsidRDefault="00D93BC4">
            <w:pPr>
              <w:pStyle w:val="Compact"/>
              <w:jc w:val="center"/>
            </w:pPr>
            <w:r>
              <w:t>Passed</w:t>
            </w:r>
          </w:p>
        </w:tc>
        <w:tc>
          <w:tcPr>
            <w:tcW w:w="0" w:type="auto"/>
            <w:tcBorders>
              <w:bottom w:val="single" w:sz="0" w:space="0" w:color="auto"/>
            </w:tcBorders>
            <w:vAlign w:val="bottom"/>
          </w:tcPr>
          <w:p w14:paraId="48861907" w14:textId="77777777" w:rsidR="00F052B5" w:rsidRDefault="00D93BC4">
            <w:pPr>
              <w:pStyle w:val="Compact"/>
              <w:jc w:val="center"/>
            </w:pPr>
            <w:r>
              <w:t>Min</w:t>
            </w:r>
          </w:p>
        </w:tc>
        <w:tc>
          <w:tcPr>
            <w:tcW w:w="0" w:type="auto"/>
            <w:tcBorders>
              <w:bottom w:val="single" w:sz="0" w:space="0" w:color="auto"/>
            </w:tcBorders>
            <w:vAlign w:val="bottom"/>
          </w:tcPr>
          <w:p w14:paraId="5B7AED85" w14:textId="77777777" w:rsidR="00F052B5" w:rsidRDefault="00D93BC4">
            <w:pPr>
              <w:pStyle w:val="Compact"/>
              <w:jc w:val="center"/>
            </w:pPr>
            <w:r>
              <w:t>Mean</w:t>
            </w:r>
          </w:p>
        </w:tc>
        <w:tc>
          <w:tcPr>
            <w:tcW w:w="0" w:type="auto"/>
            <w:tcBorders>
              <w:bottom w:val="single" w:sz="0" w:space="0" w:color="auto"/>
            </w:tcBorders>
            <w:vAlign w:val="bottom"/>
          </w:tcPr>
          <w:p w14:paraId="15F6E834" w14:textId="77777777" w:rsidR="00F052B5" w:rsidRDefault="00D93BC4">
            <w:pPr>
              <w:pStyle w:val="Compact"/>
              <w:jc w:val="center"/>
            </w:pPr>
            <w:r>
              <w:t>Max</w:t>
            </w:r>
          </w:p>
        </w:tc>
        <w:tc>
          <w:tcPr>
            <w:tcW w:w="0" w:type="auto"/>
            <w:tcBorders>
              <w:bottom w:val="single" w:sz="0" w:space="0" w:color="auto"/>
            </w:tcBorders>
            <w:vAlign w:val="bottom"/>
          </w:tcPr>
          <w:p w14:paraId="3C36C10C" w14:textId="77777777" w:rsidR="00F052B5" w:rsidRDefault="00D93BC4">
            <w:pPr>
              <w:pStyle w:val="Compact"/>
              <w:jc w:val="center"/>
            </w:pPr>
            <w:r>
              <w:t>SD</w:t>
            </w:r>
          </w:p>
        </w:tc>
      </w:tr>
      <w:tr w:rsidR="00F052B5" w14:paraId="3FC61E9A" w14:textId="77777777">
        <w:tc>
          <w:tcPr>
            <w:tcW w:w="0" w:type="auto"/>
          </w:tcPr>
          <w:p w14:paraId="4DE45471" w14:textId="77777777" w:rsidR="00F052B5" w:rsidRDefault="00D93BC4">
            <w:pPr>
              <w:pStyle w:val="Compact"/>
              <w:jc w:val="center"/>
            </w:pPr>
            <w:r>
              <w:t>Calculator</w:t>
            </w:r>
          </w:p>
        </w:tc>
        <w:tc>
          <w:tcPr>
            <w:tcW w:w="0" w:type="auto"/>
          </w:tcPr>
          <w:p w14:paraId="4B884D0A" w14:textId="77777777" w:rsidR="00F052B5" w:rsidRDefault="00D93BC4">
            <w:pPr>
              <w:pStyle w:val="Compact"/>
              <w:jc w:val="center"/>
            </w:pPr>
            <w:r>
              <w:t>2</w:t>
            </w:r>
          </w:p>
        </w:tc>
        <w:tc>
          <w:tcPr>
            <w:tcW w:w="0" w:type="auto"/>
          </w:tcPr>
          <w:p w14:paraId="4700583E" w14:textId="77777777" w:rsidR="00F052B5" w:rsidRDefault="00D93BC4">
            <w:pPr>
              <w:pStyle w:val="Compact"/>
              <w:jc w:val="center"/>
            </w:pPr>
            <w:r>
              <w:t>2</w:t>
            </w:r>
          </w:p>
        </w:tc>
        <w:tc>
          <w:tcPr>
            <w:tcW w:w="0" w:type="auto"/>
          </w:tcPr>
          <w:p w14:paraId="734613AB" w14:textId="77777777" w:rsidR="00F052B5" w:rsidRDefault="00D93BC4">
            <w:pPr>
              <w:pStyle w:val="Compact"/>
              <w:jc w:val="center"/>
            </w:pPr>
            <w:r>
              <w:t>24</w:t>
            </w:r>
          </w:p>
        </w:tc>
        <w:tc>
          <w:tcPr>
            <w:tcW w:w="0" w:type="auto"/>
          </w:tcPr>
          <w:p w14:paraId="626D7C75" w14:textId="77777777" w:rsidR="00F052B5" w:rsidRDefault="00D93BC4">
            <w:pPr>
              <w:pStyle w:val="Compact"/>
              <w:jc w:val="center"/>
            </w:pPr>
            <w:r>
              <w:t>53.25</w:t>
            </w:r>
          </w:p>
        </w:tc>
        <w:tc>
          <w:tcPr>
            <w:tcW w:w="0" w:type="auto"/>
          </w:tcPr>
          <w:p w14:paraId="1D4C7FBB" w14:textId="77777777" w:rsidR="00F052B5" w:rsidRDefault="00D93BC4">
            <w:pPr>
              <w:pStyle w:val="Compact"/>
              <w:jc w:val="center"/>
            </w:pPr>
            <w:r>
              <w:t>86</w:t>
            </w:r>
          </w:p>
        </w:tc>
        <w:tc>
          <w:tcPr>
            <w:tcW w:w="0" w:type="auto"/>
          </w:tcPr>
          <w:p w14:paraId="1ACCD9A4" w14:textId="77777777" w:rsidR="00F052B5" w:rsidRDefault="00D93BC4">
            <w:pPr>
              <w:pStyle w:val="Compact"/>
              <w:jc w:val="center"/>
            </w:pPr>
            <w:r>
              <w:t>28.74</w:t>
            </w:r>
          </w:p>
        </w:tc>
      </w:tr>
      <w:tr w:rsidR="00F052B5" w14:paraId="6082BE81" w14:textId="77777777">
        <w:tc>
          <w:tcPr>
            <w:tcW w:w="0" w:type="auto"/>
          </w:tcPr>
          <w:p w14:paraId="2E90D25D" w14:textId="77777777" w:rsidR="00F052B5" w:rsidRDefault="00D93BC4">
            <w:pPr>
              <w:pStyle w:val="Compact"/>
              <w:jc w:val="center"/>
            </w:pPr>
            <w:r>
              <w:t>RStudio</w:t>
            </w:r>
          </w:p>
        </w:tc>
        <w:tc>
          <w:tcPr>
            <w:tcW w:w="0" w:type="auto"/>
          </w:tcPr>
          <w:p w14:paraId="04E2FA27" w14:textId="77777777" w:rsidR="00F052B5" w:rsidRDefault="00D93BC4">
            <w:pPr>
              <w:pStyle w:val="Compact"/>
              <w:jc w:val="center"/>
            </w:pPr>
            <w:r>
              <w:t>1</w:t>
            </w:r>
          </w:p>
        </w:tc>
        <w:tc>
          <w:tcPr>
            <w:tcW w:w="0" w:type="auto"/>
          </w:tcPr>
          <w:p w14:paraId="12A35EC5" w14:textId="77777777" w:rsidR="00F052B5" w:rsidRDefault="00D93BC4">
            <w:pPr>
              <w:pStyle w:val="Compact"/>
              <w:jc w:val="center"/>
            </w:pPr>
            <w:r>
              <w:t>3</w:t>
            </w:r>
          </w:p>
        </w:tc>
        <w:tc>
          <w:tcPr>
            <w:tcW w:w="0" w:type="auto"/>
          </w:tcPr>
          <w:p w14:paraId="207772AD" w14:textId="77777777" w:rsidR="00F052B5" w:rsidRDefault="00D93BC4">
            <w:pPr>
              <w:pStyle w:val="Compact"/>
              <w:jc w:val="center"/>
            </w:pPr>
            <w:r>
              <w:t>38</w:t>
            </w:r>
          </w:p>
        </w:tc>
        <w:tc>
          <w:tcPr>
            <w:tcW w:w="0" w:type="auto"/>
          </w:tcPr>
          <w:p w14:paraId="217718C9" w14:textId="77777777" w:rsidR="00F052B5" w:rsidRDefault="00D93BC4">
            <w:pPr>
              <w:pStyle w:val="Compact"/>
              <w:jc w:val="center"/>
            </w:pPr>
            <w:r>
              <w:t>55.75</w:t>
            </w:r>
          </w:p>
        </w:tc>
        <w:tc>
          <w:tcPr>
            <w:tcW w:w="0" w:type="auto"/>
          </w:tcPr>
          <w:p w14:paraId="70FEAADD" w14:textId="77777777" w:rsidR="00F052B5" w:rsidRDefault="00D93BC4">
            <w:pPr>
              <w:pStyle w:val="Compact"/>
              <w:jc w:val="center"/>
            </w:pPr>
            <w:r>
              <w:t>73</w:t>
            </w:r>
          </w:p>
        </w:tc>
        <w:tc>
          <w:tcPr>
            <w:tcW w:w="0" w:type="auto"/>
          </w:tcPr>
          <w:p w14:paraId="74EDC3F0" w14:textId="77777777" w:rsidR="00F052B5" w:rsidRDefault="00D93BC4">
            <w:pPr>
              <w:pStyle w:val="Compact"/>
              <w:jc w:val="center"/>
            </w:pPr>
            <w:r>
              <w:t>14.86</w:t>
            </w:r>
          </w:p>
        </w:tc>
      </w:tr>
    </w:tbl>
    <w:p w14:paraId="12D33F7F" w14:textId="77777777" w:rsidR="00F052B5" w:rsidRDefault="00D93BC4">
      <w:pPr>
        <w:pStyle w:val="Heading2"/>
      </w:pPr>
      <w:bookmarkStart w:id="38" w:name="X3a3ec23900fc436ad8f39afc74b17dcd9d886cb"/>
      <w:r>
        <w:t>Significant Difference in the Calculator Test Scores and the RStudio Test Scores of the Respondents when Grouped According to the Profile Variables</w:t>
      </w:r>
      <w:bookmarkEnd w:id="38"/>
    </w:p>
    <w:p w14:paraId="4D379C70" w14:textId="77777777" w:rsidR="00F052B5" w:rsidRDefault="00D93BC4">
      <w:pPr>
        <w:pStyle w:val="FirstParagraph"/>
      </w:pPr>
      <w:r>
        <w:t>The calculator test scores and the RStudio test scores are grouped according to gender and have previous pro</w:t>
      </w:r>
      <w:r>
        <w:t>gramming experience and statistical computing tool preference.</w:t>
      </w:r>
    </w:p>
    <w:p w14:paraId="69796275" w14:textId="77777777" w:rsidR="00F052B5" w:rsidRDefault="00D93BC4">
      <w:pPr>
        <w:pStyle w:val="Heading3"/>
      </w:pPr>
      <w:bookmarkStart w:id="39" w:name="calculator-test-scores-1"/>
      <w:r>
        <w:t>Calculator Test Scores</w:t>
      </w:r>
      <w:bookmarkEnd w:id="39"/>
    </w:p>
    <w:p w14:paraId="70C30050" w14:textId="77777777" w:rsidR="00F052B5" w:rsidRDefault="00D93BC4">
      <w:pPr>
        <w:pStyle w:val="FirstParagraph"/>
      </w:pPr>
      <w:r>
        <w:t xml:space="preserve">For the calculator test scores of the respondents when grouped according to gender, the Wilcoxon rank-sum test gives a p value of 0.29. Since the p value is greater than </w:t>
      </w:r>
      <w:r>
        <w:t xml:space="preserve">the significance level of 0.05, the null hypothesis that the mean calculator test score of male is equal to the mean calculator score of female is not rejected. There is no statistical evidence that the mean score of male of 61.67 is greater than the mean </w:t>
      </w:r>
      <w:r>
        <w:t>score of female of 37. Gender is not a factor among the respondents when it comes to their performance in the calculator test.</w:t>
      </w:r>
    </w:p>
    <w:p w14:paraId="03EFE6CA" w14:textId="77777777" w:rsidR="00F052B5" w:rsidRDefault="00D93BC4">
      <w:pPr>
        <w:pStyle w:val="BodyText"/>
      </w:pPr>
      <w:r>
        <w:t>For the calculator test scores of the respondents when grouped according to have previous programming experience, the Wilcoxon ra</w:t>
      </w:r>
      <w:r>
        <w:t xml:space="preserve">nk-sum test gives a p value of 0.56. Since the p value is greater than the significance level of 0.05, the null hypothesis that the mean calculator </w:t>
      </w:r>
      <w:r>
        <w:lastRenderedPageBreak/>
        <w:t>test score of the respondents who have previous programming experience is equal to the mean calculator score</w:t>
      </w:r>
      <w:r>
        <w:t xml:space="preserve"> of the respondents who have no previous programming experience is not rejected. There is no statistical evidence that the mean score of the respondents who have no previous programming experience of 54.25 is greater than the mean score of the respondents </w:t>
      </w:r>
      <w:r>
        <w:t>who have previous programming experience of 38.25. Having previous programming experience is not a factor among the respondents when it comes to their performance in the calculator test.</w:t>
      </w:r>
    </w:p>
    <w:p w14:paraId="25759240" w14:textId="77777777" w:rsidR="00F052B5" w:rsidRDefault="00D93BC4">
      <w:pPr>
        <w:pStyle w:val="Heading3"/>
      </w:pPr>
      <w:bookmarkStart w:id="40" w:name="rstudio-test-scores-1"/>
      <w:r>
        <w:t>RStudio Test Scores</w:t>
      </w:r>
      <w:bookmarkEnd w:id="40"/>
    </w:p>
    <w:p w14:paraId="2A7863F0" w14:textId="77777777" w:rsidR="00F052B5" w:rsidRDefault="00D93BC4">
      <w:pPr>
        <w:pStyle w:val="FirstParagraph"/>
      </w:pPr>
      <w:r>
        <w:t>For the RStudio test scores of the respondents when grouped according to gender, the Wilcoxon rank-sum test gives a p value of 0.07. Since the p value is greater than the significance level of 0.05, the null hypothesis that the mean RStudio test score of m</w:t>
      </w:r>
      <w:r>
        <w:t>ale is equal to the mean RStudio test score of female is not rejected. There is no statistical evidence that the mean score of male of 73.33 is greater than the mean score of female of 43.20. Gender is not a factor among the respondents when it comes to th</w:t>
      </w:r>
      <w:r>
        <w:t>eir performance in the RStudio test.</w:t>
      </w:r>
    </w:p>
    <w:p w14:paraId="679EBAFD" w14:textId="77777777" w:rsidR="00F052B5" w:rsidRDefault="00D93BC4">
      <w:pPr>
        <w:pStyle w:val="BodyText"/>
      </w:pPr>
      <w:r>
        <w:t>For the RStudio test scores of the respondents when grouped according to have previous programming experience, the Wilcoxon rank-sum test gives a p value of 0.89. Since the p value is greater than the significance level</w:t>
      </w:r>
      <w:r>
        <w:t xml:space="preserve"> of 0.05, the null hypothesis that the mean RStudio test score of the respondents who have previous programming experience is equal to the mean RStudio test score of the respondents who have no previous programming experience is not rejected. There is no s</w:t>
      </w:r>
      <w:r>
        <w:t>tatistical evidence that the mean score of the respondents who have previous programming experience of 56.50 is greater than the mean score of the respondents who have no previous programming experience of 52.50. Having previous programming experience is n</w:t>
      </w:r>
      <w:r>
        <w:t>ot a factor among the respondents when it comes to their performance in the RStudio test.</w:t>
      </w:r>
    </w:p>
    <w:p w14:paraId="4F785CB8" w14:textId="77777777" w:rsidR="00F052B5" w:rsidRDefault="00D93BC4">
      <w:pPr>
        <w:pStyle w:val="Heading2"/>
      </w:pPr>
      <w:bookmarkStart w:id="41" w:name="Xae52f931b8e0ddbc447a2d091bceb8bc052e743"/>
      <w:r>
        <w:lastRenderedPageBreak/>
        <w:t>Significant Relationship Between Age and the Calculator Test Scores and Between Age and the RStudio Test Scores of the Respondents</w:t>
      </w:r>
      <w:bookmarkEnd w:id="41"/>
    </w:p>
    <w:p w14:paraId="5789CC65" w14:textId="77777777" w:rsidR="00F052B5" w:rsidRDefault="00D93BC4">
      <w:pPr>
        <w:pStyle w:val="Heading3"/>
      </w:pPr>
      <w:bookmarkStart w:id="42" w:name="calculator-test-scores-and-age"/>
      <w:r>
        <w:t>Calculator Test Scores and Age</w:t>
      </w:r>
      <w:bookmarkEnd w:id="42"/>
    </w:p>
    <w:p w14:paraId="5C731874" w14:textId="77777777" w:rsidR="00F052B5" w:rsidRDefault="00D93BC4">
      <w:pPr>
        <w:pStyle w:val="FirstParagraph"/>
      </w:pPr>
      <w:r>
        <w:t xml:space="preserve">The </w:t>
      </w:r>
      <w:r>
        <w:t>computed p value and correlation of calculator test scores and age is 0.004 and 0.88 respectively. Table 13 shows that the p value of 0.004 is less than the significance level of 0.05. The null hypothesis that calculator test scores and age are linearly un</w:t>
      </w:r>
      <w:r>
        <w:t>correlated is rejected. At the 5% significance level, the data provide sufficient evidence to conclude that calculator test scores and age are positively linearly correlated. There is a very strong positive correlation. The older the respondent, the better</w:t>
      </w:r>
      <w:r>
        <w:t xml:space="preserve"> the calculator test score.</w:t>
      </w:r>
    </w:p>
    <w:p w14:paraId="467E0B35" w14:textId="77777777" w:rsidR="00F052B5" w:rsidRDefault="00D93BC4">
      <w:pPr>
        <w:pStyle w:val="TableCaption"/>
      </w:pPr>
      <w:r>
        <w:rPr>
          <w:b/>
        </w:rPr>
        <w:t>Table 13:</w:t>
      </w:r>
      <w:r>
        <w:t xml:space="preserve"> Pearson’s product-moment correlation: Age and Calculator Test</w:t>
      </w:r>
    </w:p>
    <w:tbl>
      <w:tblPr>
        <w:tblStyle w:val="Table"/>
        <w:tblW w:w="4930" w:type="pct"/>
        <w:tblLook w:val="07E0" w:firstRow="1" w:lastRow="1" w:firstColumn="1" w:lastColumn="1" w:noHBand="1" w:noVBand="1"/>
      </w:tblPr>
      <w:tblGrid>
        <w:gridCol w:w="2044"/>
        <w:gridCol w:w="597"/>
        <w:gridCol w:w="2120"/>
        <w:gridCol w:w="3423"/>
        <w:gridCol w:w="1258"/>
      </w:tblGrid>
      <w:tr w:rsidR="00F052B5" w14:paraId="38358B95" w14:textId="77777777">
        <w:tc>
          <w:tcPr>
            <w:tcW w:w="0" w:type="auto"/>
            <w:tcBorders>
              <w:bottom w:val="single" w:sz="0" w:space="0" w:color="auto"/>
            </w:tcBorders>
            <w:vAlign w:val="bottom"/>
          </w:tcPr>
          <w:p w14:paraId="6C80CDC3" w14:textId="77777777" w:rsidR="00F052B5" w:rsidRDefault="00D93BC4">
            <w:pPr>
              <w:pStyle w:val="Compact"/>
              <w:jc w:val="center"/>
            </w:pPr>
            <w:r>
              <w:t>Test statistic</w:t>
            </w:r>
          </w:p>
        </w:tc>
        <w:tc>
          <w:tcPr>
            <w:tcW w:w="0" w:type="auto"/>
            <w:tcBorders>
              <w:bottom w:val="single" w:sz="0" w:space="0" w:color="auto"/>
            </w:tcBorders>
            <w:vAlign w:val="bottom"/>
          </w:tcPr>
          <w:p w14:paraId="2462A60E" w14:textId="77777777" w:rsidR="00F052B5" w:rsidRDefault="00D93BC4">
            <w:pPr>
              <w:pStyle w:val="Compact"/>
              <w:jc w:val="center"/>
            </w:pPr>
            <w:r>
              <w:t>df</w:t>
            </w:r>
          </w:p>
        </w:tc>
        <w:tc>
          <w:tcPr>
            <w:tcW w:w="0" w:type="auto"/>
            <w:tcBorders>
              <w:bottom w:val="single" w:sz="0" w:space="0" w:color="auto"/>
            </w:tcBorders>
            <w:vAlign w:val="bottom"/>
          </w:tcPr>
          <w:p w14:paraId="7789366F" w14:textId="77777777" w:rsidR="00F052B5" w:rsidRDefault="00D93BC4">
            <w:pPr>
              <w:pStyle w:val="Compact"/>
              <w:jc w:val="center"/>
            </w:pPr>
            <w:r>
              <w:t>P value</w:t>
            </w:r>
          </w:p>
        </w:tc>
        <w:tc>
          <w:tcPr>
            <w:tcW w:w="0" w:type="auto"/>
            <w:tcBorders>
              <w:bottom w:val="single" w:sz="0" w:space="0" w:color="auto"/>
            </w:tcBorders>
            <w:vAlign w:val="bottom"/>
          </w:tcPr>
          <w:p w14:paraId="65FA27E0" w14:textId="77777777" w:rsidR="00F052B5" w:rsidRDefault="00D93BC4">
            <w:pPr>
              <w:pStyle w:val="Compact"/>
              <w:jc w:val="center"/>
            </w:pPr>
            <w:r>
              <w:t>Alternative hypothesis</w:t>
            </w:r>
          </w:p>
        </w:tc>
        <w:tc>
          <w:tcPr>
            <w:tcW w:w="0" w:type="auto"/>
            <w:tcBorders>
              <w:bottom w:val="single" w:sz="0" w:space="0" w:color="auto"/>
            </w:tcBorders>
            <w:vAlign w:val="bottom"/>
          </w:tcPr>
          <w:p w14:paraId="48D8976A" w14:textId="77777777" w:rsidR="00F052B5" w:rsidRDefault="00D93BC4">
            <w:pPr>
              <w:pStyle w:val="Compact"/>
              <w:jc w:val="center"/>
            </w:pPr>
            <w:r>
              <w:t>cor</w:t>
            </w:r>
          </w:p>
        </w:tc>
      </w:tr>
      <w:tr w:rsidR="00F052B5" w14:paraId="458A47C3" w14:textId="77777777">
        <w:tc>
          <w:tcPr>
            <w:tcW w:w="0" w:type="auto"/>
          </w:tcPr>
          <w:p w14:paraId="7938B74E" w14:textId="77777777" w:rsidR="00F052B5" w:rsidRDefault="00D93BC4">
            <w:pPr>
              <w:pStyle w:val="Compact"/>
              <w:jc w:val="center"/>
            </w:pPr>
            <w:r>
              <w:t>4.637</w:t>
            </w:r>
          </w:p>
        </w:tc>
        <w:tc>
          <w:tcPr>
            <w:tcW w:w="0" w:type="auto"/>
          </w:tcPr>
          <w:p w14:paraId="0FDD25EC" w14:textId="77777777" w:rsidR="00F052B5" w:rsidRDefault="00D93BC4">
            <w:pPr>
              <w:pStyle w:val="Compact"/>
              <w:jc w:val="center"/>
            </w:pPr>
            <w:r>
              <w:t>6</w:t>
            </w:r>
          </w:p>
        </w:tc>
        <w:tc>
          <w:tcPr>
            <w:tcW w:w="0" w:type="auto"/>
          </w:tcPr>
          <w:p w14:paraId="32048881" w14:textId="77777777" w:rsidR="00F052B5" w:rsidRDefault="00D93BC4">
            <w:pPr>
              <w:pStyle w:val="Compact"/>
              <w:jc w:val="center"/>
            </w:pPr>
            <w:r>
              <w:t>0.003552 * *</w:t>
            </w:r>
          </w:p>
        </w:tc>
        <w:tc>
          <w:tcPr>
            <w:tcW w:w="0" w:type="auto"/>
          </w:tcPr>
          <w:p w14:paraId="72F5986C" w14:textId="77777777" w:rsidR="00F052B5" w:rsidRDefault="00D93BC4">
            <w:pPr>
              <w:pStyle w:val="Compact"/>
              <w:jc w:val="center"/>
            </w:pPr>
            <w:r>
              <w:t>two.sided</w:t>
            </w:r>
          </w:p>
        </w:tc>
        <w:tc>
          <w:tcPr>
            <w:tcW w:w="0" w:type="auto"/>
          </w:tcPr>
          <w:p w14:paraId="52E56616" w14:textId="77777777" w:rsidR="00F052B5" w:rsidRDefault="00D93BC4">
            <w:pPr>
              <w:pStyle w:val="Compact"/>
              <w:jc w:val="center"/>
            </w:pPr>
            <w:r>
              <w:t>0.8842</w:t>
            </w:r>
          </w:p>
        </w:tc>
      </w:tr>
    </w:tbl>
    <w:p w14:paraId="64EFE1A6" w14:textId="77777777" w:rsidR="00F052B5" w:rsidRDefault="00D93BC4">
      <w:pPr>
        <w:pStyle w:val="Heading3"/>
      </w:pPr>
      <w:bookmarkStart w:id="43" w:name="rstudio-test-scores-and-age"/>
      <w:r>
        <w:t>RStudio Test Scores and Age</w:t>
      </w:r>
      <w:bookmarkEnd w:id="43"/>
    </w:p>
    <w:p w14:paraId="61B08707" w14:textId="77777777" w:rsidR="00F052B5" w:rsidRDefault="00D93BC4">
      <w:pPr>
        <w:pStyle w:val="FirstParagraph"/>
      </w:pPr>
      <w:r>
        <w:t>The computed p value and correlation of RStudio test scores and age is 0.12 and 0.59 respectively. The p value of 0.12 is greater than the significance level of 0.05. The null hypothesis that RStudio test scores and age are linearly uncorrelated is not rej</w:t>
      </w:r>
      <w:r>
        <w:t>ected. At the 5% significance level, the data provide no evidence to conclude that RStudio test scores and age are positively linearly correlated. In their RStudio test scores, age does not matter among the respondents.</w:t>
      </w:r>
    </w:p>
    <w:p w14:paraId="4C38FCB2" w14:textId="77777777" w:rsidR="00F052B5" w:rsidRDefault="00D93BC4">
      <w:pPr>
        <w:pStyle w:val="Heading2"/>
      </w:pPr>
      <w:bookmarkStart w:id="44" w:name="Xbd3786db3cdba4882b69bdebd5642e6e286cd1f"/>
      <w:r>
        <w:lastRenderedPageBreak/>
        <w:t>Significant Difference Between the C</w:t>
      </w:r>
      <w:r>
        <w:t>alculator Test Scores and RStudio Test Scores of The Respondents</w:t>
      </w:r>
      <w:bookmarkEnd w:id="44"/>
    </w:p>
    <w:p w14:paraId="41431ABF" w14:textId="77777777" w:rsidR="00F052B5" w:rsidRDefault="00D93BC4">
      <w:pPr>
        <w:pStyle w:val="FirstParagraph"/>
      </w:pPr>
      <w:r>
        <w:t>Comparing the mean calculator test score and the mean RStudio test score, the Wilcoxon signed rank-sum test gives a p value of 0.25. Since the p value is greater than the significance level o</w:t>
      </w:r>
      <w:r>
        <w:t>f 0.05, the null hypothesis that the mean calculator test score is equal to the mean RStudio test score is not rejected. There is no statistical evidence that the mean RStudio test score of 54.50 is greater than the mean calculator test score of 46.25. The</w:t>
      </w:r>
      <w:r>
        <w:t xml:space="preserve"> use of RStudio as statistical computing tool in the test has not significantly improved the performance of the respondents.</w:t>
      </w:r>
    </w:p>
    <w:p w14:paraId="4665E24F" w14:textId="77777777" w:rsidR="00F052B5" w:rsidRDefault="00D93BC4">
      <w:pPr>
        <w:pStyle w:val="Heading1"/>
      </w:pPr>
      <w:bookmarkStart w:id="45" w:name="reference"/>
      <w:r>
        <w:lastRenderedPageBreak/>
        <w:t>Reference</w:t>
      </w:r>
      <w:bookmarkEnd w:id="45"/>
    </w:p>
    <w:p w14:paraId="4DA7D122" w14:textId="77777777" w:rsidR="00F052B5" w:rsidRDefault="00D93BC4">
      <w:pPr>
        <w:pStyle w:val="Bibliography"/>
      </w:pPr>
      <w:bookmarkStart w:id="46" w:name="ref-benzvi16"/>
      <w:bookmarkStart w:id="47" w:name="refs"/>
      <w:r>
        <w:t>Ben-</w:t>
      </w:r>
      <w:proofErr w:type="spellStart"/>
      <w:r>
        <w:t>Zvi</w:t>
      </w:r>
      <w:proofErr w:type="spellEnd"/>
      <w:r>
        <w:t xml:space="preserve">, D., &amp; Makar, K. (Eds.). (2016). </w:t>
      </w:r>
      <w:r>
        <w:rPr>
          <w:i/>
        </w:rPr>
        <w:t>The teac</w:t>
      </w:r>
      <w:bookmarkStart w:id="48" w:name="_GoBack"/>
      <w:bookmarkEnd w:id="48"/>
      <w:r>
        <w:rPr>
          <w:i/>
        </w:rPr>
        <w:t>hing and learning of statistics: International perspectives</w:t>
      </w:r>
      <w:r>
        <w:t>. Cham: Sprin</w:t>
      </w:r>
      <w:r>
        <w:t>ger.</w:t>
      </w:r>
    </w:p>
    <w:p w14:paraId="3A0ED66D" w14:textId="77777777" w:rsidR="00F052B5" w:rsidRDefault="00D93BC4">
      <w:pPr>
        <w:pStyle w:val="Bibliography"/>
      </w:pPr>
      <w:bookmarkStart w:id="49" w:name="ref-benzvi18"/>
      <w:bookmarkEnd w:id="46"/>
      <w:r>
        <w:t xml:space="preserve">Ben-Zvi, D., Makar, K., &amp; Garfield, J. (Eds.). (2018). </w:t>
      </w:r>
      <w:r>
        <w:rPr>
          <w:i/>
        </w:rPr>
        <w:t>International Handbook of Research in Statistics Education</w:t>
      </w:r>
      <w:r>
        <w:t>. Cham: Springer.</w:t>
      </w:r>
    </w:p>
    <w:p w14:paraId="6644DB9A" w14:textId="77777777" w:rsidR="00F052B5" w:rsidRDefault="00D93BC4">
      <w:pPr>
        <w:pStyle w:val="Bibliography"/>
      </w:pPr>
      <w:bookmarkStart w:id="50" w:name="ref-bersales10"/>
      <w:bookmarkEnd w:id="49"/>
      <w:r>
        <w:t>Bersales, L. G. S. (2010). The teaching of statistics in the Philippines: Moving to a brighter future. In C. Reading (Ed</w:t>
      </w:r>
      <w:r>
        <w:t xml:space="preserve">.), </w:t>
      </w:r>
      <w:r>
        <w:rPr>
          <w:i/>
        </w:rPr>
        <w:t>Data and context in statistics education: Towards an evidence-based society</w:t>
      </w:r>
      <w:r>
        <w:t>. Proceedings of the Eighth International Conference on Teaching Statistics (ICOTS8, July, 2010), Ljubljana, Slovenia. Voorburg, The Netherlands: International Statistical Insti</w:t>
      </w:r>
      <w:r>
        <w:t>tute; International Association of Statistical Education.</w:t>
      </w:r>
    </w:p>
    <w:p w14:paraId="7AA99223" w14:textId="77777777" w:rsidR="00F052B5" w:rsidRDefault="00D93BC4">
      <w:pPr>
        <w:pStyle w:val="Bibliography"/>
      </w:pPr>
      <w:bookmarkStart w:id="51" w:name="ref-biehler13"/>
      <w:bookmarkEnd w:id="50"/>
      <w:r>
        <w:t>Biehler, R., Ben-Zvi, D., Bakker, A., &amp; Makar, K. (2013). Technology for Enhancing Statistical Reasoning at the School Level. In M. A. Clements, A. J. Bishop, C. Keitel, J. Kilpatrick, &amp; F. K. S. Le</w:t>
      </w:r>
      <w:r>
        <w:t xml:space="preserve">ung (Eds.), </w:t>
      </w:r>
      <w:r>
        <w:rPr>
          <w:i/>
        </w:rPr>
        <w:t>Third International Handbook of Mathematics Education</w:t>
      </w:r>
      <w:r>
        <w:t xml:space="preserve"> (pp. 643–690). New York: Springer.</w:t>
      </w:r>
    </w:p>
    <w:p w14:paraId="565837D5" w14:textId="77777777" w:rsidR="00F052B5" w:rsidRDefault="00D93BC4">
      <w:pPr>
        <w:pStyle w:val="Bibliography"/>
      </w:pPr>
      <w:bookmarkStart w:id="52" w:name="ref-cass17"/>
      <w:bookmarkEnd w:id="51"/>
      <w:r>
        <w:t xml:space="preserve">Cass, S. (2017). The 2017 top programming languages – IEEE Spectrum. </w:t>
      </w:r>
      <w:r>
        <w:rPr>
          <w:i/>
        </w:rPr>
        <w:t>IEEE Spectrum: Technology, Engineering, and Science News</w:t>
      </w:r>
      <w:r>
        <w:t xml:space="preserve">. Retrieved from </w:t>
      </w:r>
      <w:hyperlink r:id="rId7">
        <w:r>
          <w:rPr>
            <w:rStyle w:val="Hyperlink"/>
          </w:rPr>
          <w:t>https://spectrum.ieee.org/computing/software/the-2017-topprogramming- languages</w:t>
        </w:r>
      </w:hyperlink>
    </w:p>
    <w:p w14:paraId="1162CE9B" w14:textId="77777777" w:rsidR="00F052B5" w:rsidRDefault="00D93BC4">
      <w:pPr>
        <w:pStyle w:val="Bibliography"/>
      </w:pPr>
      <w:bookmarkStart w:id="53" w:name="ref-chance07"/>
      <w:bookmarkEnd w:id="52"/>
      <w:r>
        <w:t>Chance, B., Ben-Zvi, D., Garfield, J., &amp; Medina, E. (2007)</w:t>
      </w:r>
      <w:r>
        <w:t xml:space="preserve">. The Role of Technology in Improving Student Learning of Statistics. </w:t>
      </w:r>
      <w:r>
        <w:rPr>
          <w:i/>
        </w:rPr>
        <w:t>Technology Innovations in Statistics Education</w:t>
      </w:r>
      <w:r>
        <w:t xml:space="preserve">, </w:t>
      </w:r>
      <w:r>
        <w:rPr>
          <w:i/>
        </w:rPr>
        <w:t>1</w:t>
      </w:r>
      <w:r>
        <w:t xml:space="preserve">(1). Retrieved from </w:t>
      </w:r>
      <w:hyperlink r:id="rId8">
        <w:r>
          <w:rPr>
            <w:rStyle w:val="Hyperlink"/>
          </w:rPr>
          <w:t>https://escholarship.org/uc/item/8sd2t4rr</w:t>
        </w:r>
      </w:hyperlink>
    </w:p>
    <w:p w14:paraId="169CDD30" w14:textId="77777777" w:rsidR="00F052B5" w:rsidRDefault="00D93BC4">
      <w:pPr>
        <w:pStyle w:val="Bibliography"/>
      </w:pPr>
      <w:bookmarkStart w:id="54" w:name="ref-chance06"/>
      <w:bookmarkEnd w:id="53"/>
      <w:r>
        <w:lastRenderedPageBreak/>
        <w:t xml:space="preserve">Chance, B., &amp; </w:t>
      </w:r>
      <w:r>
        <w:t xml:space="preserve">Rossman, A. (2006). Using Simulation to Teach and Learn Statistics. In A. Rossman &amp; B. Chance (Eds.), </w:t>
      </w:r>
      <w:r>
        <w:rPr>
          <w:i/>
        </w:rPr>
        <w:t>Proceedings of the Seventh International Conference on Teaching Statistics</w:t>
      </w:r>
      <w:r>
        <w:t>. Voorburg, The Netherlands: International Statistical Institute.</w:t>
      </w:r>
    </w:p>
    <w:p w14:paraId="1ADE3BDA" w14:textId="77777777" w:rsidR="00F052B5" w:rsidRDefault="00D93BC4">
      <w:pPr>
        <w:pStyle w:val="Bibliography"/>
      </w:pPr>
      <w:bookmarkStart w:id="55" w:name="ref-CR16"/>
      <w:bookmarkEnd w:id="54"/>
      <w:r>
        <w:t>Çetinkaya-Rund</w:t>
      </w:r>
      <w:r>
        <w:t xml:space="preserve">el, M., &amp; Horton, N. J. (2016). Technology lowering barriers: Get started with R at the snap of a finger. Retrieved from </w:t>
      </w:r>
      <w:hyperlink r:id="rId9">
        <w:r>
          <w:rPr>
            <w:rStyle w:val="Hyperlink"/>
          </w:rPr>
          <w:t>https://www.causeweb.org/cause/ecots/ecots16/breakouts/7</w:t>
        </w:r>
      </w:hyperlink>
    </w:p>
    <w:p w14:paraId="5AAAE3A0" w14:textId="77777777" w:rsidR="00F052B5" w:rsidRDefault="00D93BC4">
      <w:pPr>
        <w:pStyle w:val="Bibliography"/>
      </w:pPr>
      <w:bookmarkStart w:id="56" w:name="ref-CR17"/>
      <w:bookmarkEnd w:id="55"/>
      <w:r>
        <w:t>Çe</w:t>
      </w:r>
      <w:r>
        <w:t xml:space="preserve">tinkaya-Rundel, M., &amp; Rundel, C. (2017). Infrastructure and Tools for Teaching Computing Throughout the Statistical Curriculum. </w:t>
      </w:r>
      <w:r>
        <w:rPr>
          <w:i/>
        </w:rPr>
        <w:t>The American Statistician</w:t>
      </w:r>
      <w:r>
        <w:t xml:space="preserve">. </w:t>
      </w:r>
      <w:hyperlink r:id="rId10">
        <w:r>
          <w:rPr>
            <w:rStyle w:val="Hyperlink"/>
          </w:rPr>
          <w:t>https://doi.org/10.1080/00031305.201</w:t>
        </w:r>
        <w:r>
          <w:rPr>
            <w:rStyle w:val="Hyperlink"/>
          </w:rPr>
          <w:t>7.1397549</w:t>
        </w:r>
      </w:hyperlink>
    </w:p>
    <w:p w14:paraId="68EB4B43" w14:textId="77777777" w:rsidR="00F052B5" w:rsidRDefault="00D93BC4">
      <w:pPr>
        <w:pStyle w:val="Bibliography"/>
      </w:pPr>
      <w:bookmarkStart w:id="57" w:name="ref-doi16"/>
      <w:bookmarkEnd w:id="56"/>
      <w:r>
        <w:t xml:space="preserve">Doi, J., Potter, G., Wong, J., Alcaraz, I., &amp; Chi, P. (2016). Web Application Teaching Tools for Statistics Using R and Shiny. </w:t>
      </w:r>
      <w:r>
        <w:rPr>
          <w:i/>
        </w:rPr>
        <w:t>Technology Innovations in Statistics Education</w:t>
      </w:r>
      <w:r>
        <w:t xml:space="preserve">, </w:t>
      </w:r>
      <w:r>
        <w:rPr>
          <w:i/>
        </w:rPr>
        <w:t>9</w:t>
      </w:r>
      <w:r>
        <w:t xml:space="preserve">(1). Retrieved from </w:t>
      </w:r>
      <w:hyperlink r:id="rId11">
        <w:r>
          <w:rPr>
            <w:rStyle w:val="Hyperlink"/>
          </w:rPr>
          <w:t>https://escholarship.org/uc/item/00d4q8cp</w:t>
        </w:r>
      </w:hyperlink>
    </w:p>
    <w:p w14:paraId="25B336E3" w14:textId="77777777" w:rsidR="00F052B5" w:rsidRDefault="00D93BC4">
      <w:pPr>
        <w:pStyle w:val="Bibliography"/>
      </w:pPr>
      <w:bookmarkStart w:id="58" w:name="ref-finzer13"/>
      <w:bookmarkEnd w:id="57"/>
      <w:r>
        <w:t xml:space="preserve">Finzer, W. (2013). The Data Science Education Dilemma. </w:t>
      </w:r>
      <w:r>
        <w:rPr>
          <w:i/>
        </w:rPr>
        <w:t>Technology Innovations in Statistics Education</w:t>
      </w:r>
      <w:r>
        <w:t xml:space="preserve">, </w:t>
      </w:r>
      <w:r>
        <w:rPr>
          <w:i/>
        </w:rPr>
        <w:t>7</w:t>
      </w:r>
      <w:r>
        <w:t xml:space="preserve">(2). Retrieved from </w:t>
      </w:r>
      <w:hyperlink r:id="rId12">
        <w:r>
          <w:rPr>
            <w:rStyle w:val="Hyperlink"/>
          </w:rPr>
          <w:t>https://escholarsh</w:t>
        </w:r>
        <w:r>
          <w:rPr>
            <w:rStyle w:val="Hyperlink"/>
          </w:rPr>
          <w:t>ip.org/uc/item/7gv0q9dc</w:t>
        </w:r>
      </w:hyperlink>
    </w:p>
    <w:p w14:paraId="674D6B5E" w14:textId="77777777" w:rsidR="00F052B5" w:rsidRDefault="00D93BC4">
      <w:pPr>
        <w:pStyle w:val="Bibliography"/>
      </w:pPr>
      <w:bookmarkStart w:id="59" w:name="ref-franklin07"/>
      <w:bookmarkEnd w:id="58"/>
      <w:r>
        <w:t xml:space="preserve">Franklin, C., Kader, G., Mewborn, D. S., Moreno, J., Peck, R., Perry, M., &amp; Scheaffer, R. (2007). </w:t>
      </w:r>
      <w:r>
        <w:rPr>
          <w:i/>
        </w:rPr>
        <w:t>Guidelines for Assessment and Instruction in Statistics Education (GAISE) Report: A Pre-K-12 Curriculum Framework</w:t>
      </w:r>
      <w:r>
        <w:t>. Alexandria, VA: Ame</w:t>
      </w:r>
      <w:r>
        <w:t>rican Statistical Association.</w:t>
      </w:r>
    </w:p>
    <w:p w14:paraId="201CEB3D" w14:textId="77777777" w:rsidR="00F052B5" w:rsidRDefault="00D93BC4">
      <w:pPr>
        <w:pStyle w:val="Bibliography"/>
      </w:pPr>
      <w:bookmarkStart w:id="60" w:name="ref-GCR16"/>
      <w:bookmarkEnd w:id="59"/>
      <w:r>
        <w:t xml:space="preserve">GAISE College Report ASA Revision Committee. (2016). Guidelines for Assessment and Instruction in Statistics Education College Report 2016. Retrieved from </w:t>
      </w:r>
      <w:hyperlink r:id="rId13">
        <w:r>
          <w:rPr>
            <w:rStyle w:val="Hyperlink"/>
          </w:rPr>
          <w:t>http://www.am</w:t>
        </w:r>
        <w:r>
          <w:rPr>
            <w:rStyle w:val="Hyperlink"/>
          </w:rPr>
          <w:t>stat.org/education/gaise</w:t>
        </w:r>
      </w:hyperlink>
    </w:p>
    <w:p w14:paraId="107940D4" w14:textId="77777777" w:rsidR="00F052B5" w:rsidRDefault="00D93BC4">
      <w:pPr>
        <w:pStyle w:val="Bibliography"/>
      </w:pPr>
      <w:bookmarkStart w:id="61" w:name="ref-gomes18"/>
      <w:bookmarkEnd w:id="60"/>
      <w:r>
        <w:lastRenderedPageBreak/>
        <w:t xml:space="preserve">Gomes, D., &amp; de Sausa, B. (2018). Teaching with R – a curse or a blessing? In M. A. Sorto, A. White, &amp; L. Guyot (Eds.), </w:t>
      </w:r>
      <w:r>
        <w:rPr>
          <w:i/>
        </w:rPr>
        <w:t>Looking back, looking forward</w:t>
      </w:r>
      <w:r>
        <w:t>. Proceedings of the Tenth International Conference on Teaching Statistics (ICOTS1</w:t>
      </w:r>
      <w:r>
        <w:t>0, July, 2018), Kyoto, Japan. Voorburg, The Netherlands: International Statistical Institute; International Association of Statistical Education.</w:t>
      </w:r>
    </w:p>
    <w:p w14:paraId="16B8CB4D" w14:textId="77777777" w:rsidR="00F052B5" w:rsidRDefault="00D93BC4">
      <w:pPr>
        <w:pStyle w:val="Bibliography"/>
      </w:pPr>
      <w:bookmarkStart w:id="62" w:name="ref-gould10"/>
      <w:bookmarkEnd w:id="61"/>
      <w:r>
        <w:t xml:space="preserve">Gould, R. (2010). Statistics and the Modern Student. </w:t>
      </w:r>
      <w:r>
        <w:rPr>
          <w:i/>
        </w:rPr>
        <w:t>International Statistical Review</w:t>
      </w:r>
      <w:r>
        <w:t xml:space="preserve">, </w:t>
      </w:r>
      <w:r>
        <w:rPr>
          <w:i/>
        </w:rPr>
        <w:t>72</w:t>
      </w:r>
      <w:r>
        <w:t xml:space="preserve">(2), 297–315. </w:t>
      </w:r>
      <w:hyperlink r:id="rId14">
        <w:r>
          <w:rPr>
            <w:rStyle w:val="Hyperlink"/>
          </w:rPr>
          <w:t>https://doi.org/10.1111/j.1751-5823.2010.00117.x</w:t>
        </w:r>
      </w:hyperlink>
    </w:p>
    <w:p w14:paraId="4A5C0AFC" w14:textId="77777777" w:rsidR="00F052B5" w:rsidRDefault="00D93BC4">
      <w:pPr>
        <w:pStyle w:val="Bibliography"/>
      </w:pPr>
      <w:bookmarkStart w:id="63" w:name="ref-gould18a"/>
      <w:bookmarkEnd w:id="62"/>
      <w:r>
        <w:t>Gould, R., Wild, C. J., Baglin, J., McNamara, A., Ridgway, J., &amp; McConway, K. (2018). Revolutions in Teaching and Learning Statistics: A Collectio</w:t>
      </w:r>
      <w:r>
        <w:t xml:space="preserve">n of Reflections. In D. Ben-Zvi, K. Makar, &amp; J. Garfield (Eds.), </w:t>
      </w:r>
      <w:r>
        <w:rPr>
          <w:i/>
        </w:rPr>
        <w:t>International Handbook of Research in Statistics Education</w:t>
      </w:r>
      <w:r>
        <w:t xml:space="preserve"> (pp. 457–472). Cham: Springer.</w:t>
      </w:r>
    </w:p>
    <w:p w14:paraId="481E405C" w14:textId="77777777" w:rsidR="00F052B5" w:rsidRDefault="00D93BC4">
      <w:pPr>
        <w:pStyle w:val="Bibliography"/>
      </w:pPr>
      <w:bookmarkStart w:id="64" w:name="ref-hardin15"/>
      <w:bookmarkEnd w:id="63"/>
      <w:r>
        <w:t>Hardin, J., Hoerl, R., Horton, N. J., Nolan, D., B. Baumer, Hall-Holt, O., … Ward, M. D. (2015). Data</w:t>
      </w:r>
      <w:r>
        <w:t xml:space="preserve"> Science in Statistics Curricula: Preparing Students to “Think with Data”. </w:t>
      </w:r>
      <w:r>
        <w:rPr>
          <w:i/>
        </w:rPr>
        <w:t>The American Statistician</w:t>
      </w:r>
      <w:r>
        <w:t xml:space="preserve">. </w:t>
      </w:r>
      <w:hyperlink r:id="rId15">
        <w:r>
          <w:rPr>
            <w:rStyle w:val="Hyperlink"/>
          </w:rPr>
          <w:t>https://doi.org/10.1080/00031305.2015.1077729</w:t>
        </w:r>
      </w:hyperlink>
    </w:p>
    <w:p w14:paraId="4B97E8F4" w14:textId="77777777" w:rsidR="00F052B5" w:rsidRDefault="00D93BC4">
      <w:pPr>
        <w:pStyle w:val="Bibliography"/>
      </w:pPr>
      <w:bookmarkStart w:id="65" w:name="ref-harraway12"/>
      <w:bookmarkEnd w:id="64"/>
      <w:r>
        <w:t xml:space="preserve">Harraway, J. A. (2012). Learning Statistics Using Motivational Videos, Real Data and Free Software. </w:t>
      </w:r>
      <w:r>
        <w:rPr>
          <w:i/>
        </w:rPr>
        <w:t>Technology Innovations in Statistics Education</w:t>
      </w:r>
      <w:r>
        <w:t xml:space="preserve">, </w:t>
      </w:r>
      <w:r>
        <w:rPr>
          <w:i/>
        </w:rPr>
        <w:t>6</w:t>
      </w:r>
      <w:r>
        <w:t xml:space="preserve">(1). Retrieved from </w:t>
      </w:r>
      <w:hyperlink r:id="rId16">
        <w:r>
          <w:rPr>
            <w:rStyle w:val="Hyperlink"/>
          </w:rPr>
          <w:t>https://escholarship.org/uc/item/1fn7k2x3</w:t>
        </w:r>
      </w:hyperlink>
    </w:p>
    <w:p w14:paraId="1DD0C92F" w14:textId="77777777" w:rsidR="00F052B5" w:rsidRDefault="00D93BC4">
      <w:pPr>
        <w:pStyle w:val="Bibliography"/>
      </w:pPr>
      <w:bookmarkStart w:id="66" w:name="ref-horton15"/>
      <w:bookmarkEnd w:id="65"/>
      <w:r>
        <w:t xml:space="preserve">Horton, N. J. (2015). Challenges and Opportunities for Statistics and Statistical Education: Looking Back, Looking Forward. </w:t>
      </w:r>
      <w:r>
        <w:rPr>
          <w:i/>
        </w:rPr>
        <w:t>The American Statistician</w:t>
      </w:r>
      <w:r>
        <w:t xml:space="preserve">, </w:t>
      </w:r>
      <w:r>
        <w:rPr>
          <w:i/>
        </w:rPr>
        <w:t>69</w:t>
      </w:r>
      <w:r>
        <w:t>(2</w:t>
      </w:r>
      <w:r>
        <w:t xml:space="preserve">), 138–145. </w:t>
      </w:r>
      <w:hyperlink r:id="rId17">
        <w:r>
          <w:rPr>
            <w:rStyle w:val="Hyperlink"/>
          </w:rPr>
          <w:t>https://doi.org/10.1080/00031305.2015.1032435</w:t>
        </w:r>
      </w:hyperlink>
    </w:p>
    <w:p w14:paraId="6DC2E32B" w14:textId="77777777" w:rsidR="00F052B5" w:rsidRDefault="00D93BC4">
      <w:pPr>
        <w:pStyle w:val="Bibliography"/>
      </w:pPr>
      <w:bookmarkStart w:id="67" w:name="ref-horton15a"/>
      <w:bookmarkEnd w:id="66"/>
      <w:r>
        <w:lastRenderedPageBreak/>
        <w:t>Horton, N. J., Baumer, B. S., &amp; Wickham, H. (2015). Taking a Chance in the Classroom: Setting the Stage for Data Science: Integration</w:t>
      </w:r>
      <w:r>
        <w:t xml:space="preserve"> of Data Management Skills in Introductory and Second Courses in Statistics. </w:t>
      </w:r>
      <w:r>
        <w:rPr>
          <w:i/>
        </w:rPr>
        <w:t>CHANCE</w:t>
      </w:r>
      <w:r>
        <w:t xml:space="preserve">, </w:t>
      </w:r>
      <w:r>
        <w:rPr>
          <w:i/>
        </w:rPr>
        <w:t>28</w:t>
      </w:r>
      <w:r>
        <w:t xml:space="preserve">(2), 40–50. </w:t>
      </w:r>
      <w:hyperlink r:id="rId18">
        <w:r>
          <w:rPr>
            <w:rStyle w:val="Hyperlink"/>
          </w:rPr>
          <w:t>https://doi.org/10.1080/09332480.2015.1042739</w:t>
        </w:r>
      </w:hyperlink>
    </w:p>
    <w:p w14:paraId="6891D351" w14:textId="77777777" w:rsidR="00F052B5" w:rsidRDefault="00D93BC4">
      <w:pPr>
        <w:pStyle w:val="Bibliography"/>
      </w:pPr>
      <w:bookmarkStart w:id="68" w:name="ref-loy19"/>
      <w:bookmarkEnd w:id="67"/>
      <w:r>
        <w:t>Loy, A., Kuiper, S., &amp; Chihara, L. (2019). Sup</w:t>
      </w:r>
      <w:r>
        <w:t xml:space="preserve">porting Data Science in the Statistics Curriculum. </w:t>
      </w:r>
      <w:r>
        <w:rPr>
          <w:i/>
        </w:rPr>
        <w:t>Journal of Statistics Education</w:t>
      </w:r>
      <w:r>
        <w:t xml:space="preserve">, </w:t>
      </w:r>
      <w:r>
        <w:rPr>
          <w:i/>
        </w:rPr>
        <w:t>27</w:t>
      </w:r>
      <w:r>
        <w:t xml:space="preserve">(1), 2–11. </w:t>
      </w:r>
      <w:hyperlink r:id="rId19">
        <w:r>
          <w:rPr>
            <w:rStyle w:val="Hyperlink"/>
          </w:rPr>
          <w:t>https://doi.org/10.1080/10691898.2018.1564638</w:t>
        </w:r>
      </w:hyperlink>
    </w:p>
    <w:p w14:paraId="3D64BD71" w14:textId="77777777" w:rsidR="00F052B5" w:rsidRDefault="00D93BC4">
      <w:pPr>
        <w:pStyle w:val="Bibliography"/>
      </w:pPr>
      <w:bookmarkStart w:id="69" w:name="ref-macg14"/>
      <w:bookmarkEnd w:id="68"/>
      <w:r>
        <w:t xml:space="preserve">MacGillivray, H., Martin, M. A., &amp; Phillips, B. </w:t>
      </w:r>
      <w:r>
        <w:t xml:space="preserve">(Eds.). (2014). </w:t>
      </w:r>
      <w:r>
        <w:rPr>
          <w:i/>
        </w:rPr>
        <w:t>Topics from Australian conferences on teaching statistics: OZCOTS 2008-2012</w:t>
      </w:r>
      <w:r>
        <w:t xml:space="preserve"> (Vol. 81). New York: Springer.</w:t>
      </w:r>
    </w:p>
    <w:p w14:paraId="5CC46AEC" w14:textId="77777777" w:rsidR="00F052B5" w:rsidRDefault="00D93BC4">
      <w:pPr>
        <w:pStyle w:val="Bibliography"/>
      </w:pPr>
      <w:bookmarkStart w:id="70" w:name="ref-mcnamara18"/>
      <w:bookmarkEnd w:id="69"/>
      <w:r>
        <w:t xml:space="preserve">McNamara, A. (2018). Key Attributes of a Modern Statistical Computing Tool. </w:t>
      </w:r>
      <w:r>
        <w:rPr>
          <w:i/>
        </w:rPr>
        <w:t>The American Statistician</w:t>
      </w:r>
      <w:r>
        <w:t xml:space="preserve">. </w:t>
      </w:r>
      <w:hyperlink r:id="rId20">
        <w:r>
          <w:rPr>
            <w:rStyle w:val="Hyperlink"/>
          </w:rPr>
          <w:t>https://doi.org/10.1080/00031305.2018.1482784</w:t>
        </w:r>
      </w:hyperlink>
    </w:p>
    <w:p w14:paraId="7646B586" w14:textId="77777777" w:rsidR="00F052B5" w:rsidRDefault="00D93BC4">
      <w:pPr>
        <w:pStyle w:val="Bibliography"/>
      </w:pPr>
      <w:bookmarkStart w:id="71" w:name="ref-R"/>
      <w:bookmarkEnd w:id="70"/>
      <w:r>
        <w:t xml:space="preserve">R Core Team. (2018). </w:t>
      </w:r>
      <w:r>
        <w:rPr>
          <w:i/>
        </w:rPr>
        <w:t>R: A Language and Environment for Statistical Computing</w:t>
      </w:r>
      <w:r>
        <w:t xml:space="preserve">. Vienna, Austria: R Foundation for Statistical Computing. Retrieved from </w:t>
      </w:r>
      <w:hyperlink r:id="rId21">
        <w:r>
          <w:rPr>
            <w:rStyle w:val="Hyperlink"/>
          </w:rPr>
          <w:t>https://www.R-project.org/</w:t>
        </w:r>
      </w:hyperlink>
    </w:p>
    <w:p w14:paraId="11AED510" w14:textId="77777777" w:rsidR="00F052B5" w:rsidRDefault="00D93BC4">
      <w:pPr>
        <w:pStyle w:val="Bibliography"/>
      </w:pPr>
      <w:bookmarkStart w:id="72" w:name="ref-RStudio"/>
      <w:bookmarkEnd w:id="71"/>
      <w:r>
        <w:t xml:space="preserve">RStudio Team. (2016). </w:t>
      </w:r>
      <w:r>
        <w:rPr>
          <w:i/>
        </w:rPr>
        <w:t>RStudio: Integrated Development Environment for R</w:t>
      </w:r>
      <w:r>
        <w:t xml:space="preserve">. Boston, MA: RStudio, Inc. Retrieved from </w:t>
      </w:r>
      <w:hyperlink r:id="rId22">
        <w:r>
          <w:rPr>
            <w:rStyle w:val="Hyperlink"/>
          </w:rPr>
          <w:t>http://www.rstudio.com/</w:t>
        </w:r>
      </w:hyperlink>
    </w:p>
    <w:p w14:paraId="7B307231" w14:textId="77777777" w:rsidR="00F052B5" w:rsidRDefault="00D93BC4">
      <w:pPr>
        <w:pStyle w:val="Bibliography"/>
      </w:pPr>
      <w:bookmarkStart w:id="73" w:name="ref-stander17"/>
      <w:bookmarkEnd w:id="72"/>
      <w:r>
        <w:t>Stander, J., &amp; Dalla Valle,</w:t>
      </w:r>
      <w:r>
        <w:t xml:space="preserve"> L. (2017). On Enthusing Students About Big Data and Social Media Visualization and Analysis Using R, RStudio, and RMarkdown. </w:t>
      </w:r>
      <w:r>
        <w:rPr>
          <w:i/>
        </w:rPr>
        <w:t>Journal of Statistics Education</w:t>
      </w:r>
      <w:r>
        <w:t xml:space="preserve">, </w:t>
      </w:r>
      <w:r>
        <w:rPr>
          <w:i/>
        </w:rPr>
        <w:t>25</w:t>
      </w:r>
      <w:r>
        <w:t xml:space="preserve">(2), 60–67. </w:t>
      </w:r>
      <w:hyperlink r:id="rId23">
        <w:r>
          <w:rPr>
            <w:rStyle w:val="Hyperlink"/>
          </w:rPr>
          <w:t>https://doi.org/10</w:t>
        </w:r>
        <w:r>
          <w:rPr>
            <w:rStyle w:val="Hyperlink"/>
          </w:rPr>
          <w:t>.1080/10691898.2017.1322474</w:t>
        </w:r>
      </w:hyperlink>
    </w:p>
    <w:p w14:paraId="0C99C886" w14:textId="77777777" w:rsidR="00F052B5" w:rsidRDefault="00D93BC4">
      <w:pPr>
        <w:pStyle w:val="Bibliography"/>
      </w:pPr>
      <w:bookmarkStart w:id="74" w:name="ref-wild18"/>
      <w:bookmarkEnd w:id="73"/>
      <w:r>
        <w:lastRenderedPageBreak/>
        <w:t xml:space="preserve">Wild, C. J., Utts, J. M., &amp; Horton, N. J. (2018). What is statistics? In D. Ben-Zvi, K. Makar, &amp; J. Garfield (Eds.), </w:t>
      </w:r>
      <w:r>
        <w:rPr>
          <w:i/>
        </w:rPr>
        <w:t>International handbook of research in statistics education</w:t>
      </w:r>
      <w:r>
        <w:t xml:space="preserve"> (pp. 5–36). Cham: Springer.</w:t>
      </w:r>
    </w:p>
    <w:p w14:paraId="02AE86F0" w14:textId="77777777" w:rsidR="00F052B5" w:rsidRDefault="00D93BC4">
      <w:pPr>
        <w:pStyle w:val="Bibliography"/>
      </w:pPr>
      <w:bookmarkStart w:id="75" w:name="ref-wood18"/>
      <w:bookmarkEnd w:id="74"/>
      <w:r>
        <w:t xml:space="preserve">Wood, B. L., Mocko, M., </w:t>
      </w:r>
      <w:r>
        <w:t xml:space="preserve">Everson, M., Horton, N. J., &amp; Velleman, P. (2018). Updated Guidelines, Updated Curriculum: The GAISE College Report and Introductory Statistics for the Modern Student. </w:t>
      </w:r>
      <w:r>
        <w:rPr>
          <w:i/>
        </w:rPr>
        <w:t>CHANCE</w:t>
      </w:r>
      <w:r>
        <w:t xml:space="preserve">, </w:t>
      </w:r>
      <w:r>
        <w:rPr>
          <w:i/>
        </w:rPr>
        <w:t>31</w:t>
      </w:r>
      <w:r>
        <w:t xml:space="preserve">(2), 53–59. </w:t>
      </w:r>
      <w:hyperlink r:id="rId24">
        <w:r>
          <w:rPr>
            <w:rStyle w:val="Hyperlink"/>
          </w:rPr>
          <w:t>h</w:t>
        </w:r>
        <w:r>
          <w:rPr>
            <w:rStyle w:val="Hyperlink"/>
          </w:rPr>
          <w:t>ttps://doi.org/10.1080/09332480.2018.1467642</w:t>
        </w:r>
      </w:hyperlink>
    </w:p>
    <w:p w14:paraId="7C7B58E2" w14:textId="77777777" w:rsidR="00F052B5" w:rsidRDefault="00D93BC4">
      <w:pPr>
        <w:pStyle w:val="Bibliography"/>
      </w:pPr>
      <w:bookmarkStart w:id="76" w:name="ref-zieffler18"/>
      <w:bookmarkEnd w:id="75"/>
      <w:r>
        <w:t xml:space="preserve">Zeiffler, A., Garfield, J., &amp; Fry, E. (2018). What is Statistics Education? In D. Ben-Zvi, K. Makar, &amp; J. Garfield (Eds.), </w:t>
      </w:r>
      <w:r>
        <w:rPr>
          <w:i/>
        </w:rPr>
        <w:t>International Handbook of Research in Statistics Education</w:t>
      </w:r>
      <w:r>
        <w:t xml:space="preserve"> (pp. 37–70). Cham: Springer.</w:t>
      </w:r>
      <w:bookmarkEnd w:id="47"/>
      <w:bookmarkEnd w:id="76"/>
    </w:p>
    <w:sectPr w:rsidR="00F052B5">
      <w:footerReference w:type="default" r:id="rId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BA703B" w14:textId="77777777" w:rsidR="00D93BC4" w:rsidRDefault="00D93BC4">
      <w:pPr>
        <w:spacing w:after="0" w:line="240" w:lineRule="auto"/>
      </w:pPr>
      <w:r>
        <w:separator/>
      </w:r>
    </w:p>
  </w:endnote>
  <w:endnote w:type="continuationSeparator" w:id="0">
    <w:p w14:paraId="630E4390" w14:textId="77777777" w:rsidR="00D93BC4" w:rsidRDefault="00D93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888780"/>
      <w:docPartObj>
        <w:docPartGallery w:val="Page Numbers (Bottom of Page)"/>
        <w:docPartUnique/>
      </w:docPartObj>
    </w:sdtPr>
    <w:sdtEndPr>
      <w:rPr>
        <w:noProof/>
      </w:rPr>
    </w:sdtEndPr>
    <w:sdtContent>
      <w:p w14:paraId="39749E44" w14:textId="77777777" w:rsidR="000E7413" w:rsidRDefault="00D93B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E85F9C" w14:textId="77777777" w:rsidR="000E7413" w:rsidRDefault="00D93B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95006" w14:textId="77777777" w:rsidR="00D93BC4" w:rsidRDefault="00D93BC4">
      <w:r>
        <w:separator/>
      </w:r>
    </w:p>
  </w:footnote>
  <w:footnote w:type="continuationSeparator" w:id="0">
    <w:p w14:paraId="04630767" w14:textId="77777777" w:rsidR="00D93BC4" w:rsidRDefault="00D93B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B756FDF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DA2343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7FFC8D7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C3080E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ED0FF4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376EDA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AF4A75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D1E57D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D0AFDF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058228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F754FF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83C4D1E"/>
    <w:multiLevelType w:val="hybridMultilevel"/>
    <w:tmpl w:val="6A524856"/>
    <w:lvl w:ilvl="0" w:tplc="816A387C">
      <w:start w:val="1"/>
      <w:numFmt w:val="upperRoman"/>
      <w:pStyle w:val="Heading1"/>
      <w:lvlText w:val="%1."/>
      <w:lvlJc w:val="righ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11"/>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4E29B3"/>
    <w:rsid w:val="005862F5"/>
    <w:rsid w:val="00590D07"/>
    <w:rsid w:val="00784D58"/>
    <w:rsid w:val="008D6863"/>
    <w:rsid w:val="00B86B75"/>
    <w:rsid w:val="00BC48D5"/>
    <w:rsid w:val="00C36279"/>
    <w:rsid w:val="00D93BC4"/>
    <w:rsid w:val="00E315A3"/>
    <w:rsid w:val="00F052B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4DBA9"/>
  <w15:docId w15:val="{8D919D04-06C9-47DE-A4D1-920130509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6F6D"/>
    <w:pPr>
      <w:spacing w:line="480" w:lineRule="auto"/>
      <w:jc w:val="both"/>
    </w:pPr>
    <w:rPr>
      <w:rFonts w:ascii="Times New Roman" w:hAnsi="Times New Roman"/>
    </w:rPr>
  </w:style>
  <w:style w:type="paragraph" w:styleId="Heading1">
    <w:name w:val="heading 1"/>
    <w:basedOn w:val="Normal"/>
    <w:next w:val="BodyText"/>
    <w:uiPriority w:val="9"/>
    <w:qFormat/>
    <w:rsid w:val="00C37EE4"/>
    <w:pPr>
      <w:keepNext/>
      <w:keepLines/>
      <w:pageBreakBefore/>
      <w:numPr>
        <w:numId w:val="1"/>
      </w:numPr>
      <w:spacing w:after="0"/>
      <w:outlineLvl w:val="0"/>
    </w:pPr>
    <w:rPr>
      <w:rFonts w:eastAsiaTheme="majorEastAsia" w:cs="Times New Roman"/>
      <w:b/>
      <w:bCs/>
    </w:rPr>
  </w:style>
  <w:style w:type="paragraph" w:styleId="Heading2">
    <w:name w:val="heading 2"/>
    <w:basedOn w:val="Normal"/>
    <w:next w:val="BodyText"/>
    <w:uiPriority w:val="9"/>
    <w:unhideWhenUsed/>
    <w:qFormat/>
    <w:rsid w:val="00481F48"/>
    <w:pPr>
      <w:keepNext/>
      <w:keepLines/>
      <w:spacing w:before="240" w:after="0"/>
      <w:outlineLvl w:val="1"/>
    </w:pPr>
    <w:rPr>
      <w:rFonts w:eastAsiaTheme="majorEastAsia" w:cs="Times New Roman"/>
      <w:b/>
      <w:bCs/>
    </w:rPr>
  </w:style>
  <w:style w:type="paragraph" w:styleId="Heading3">
    <w:name w:val="heading 3"/>
    <w:basedOn w:val="Normal"/>
    <w:next w:val="BodyText"/>
    <w:uiPriority w:val="9"/>
    <w:unhideWhenUsed/>
    <w:qFormat/>
    <w:rsid w:val="00481F48"/>
    <w:pPr>
      <w:keepNext/>
      <w:keepLines/>
      <w:spacing w:before="240" w:after="0"/>
      <w:outlineLvl w:val="2"/>
    </w:pPr>
    <w:rPr>
      <w:rFonts w:eastAsiaTheme="majorEastAsia" w:cstheme="majorBidi"/>
      <w:b/>
      <w:bCs/>
      <w:szCs w:val="28"/>
    </w:rPr>
  </w:style>
  <w:style w:type="paragraph" w:styleId="Heading4">
    <w:name w:val="heading 4"/>
    <w:basedOn w:val="Normal"/>
    <w:next w:val="BodyText"/>
    <w:uiPriority w:val="9"/>
    <w:unhideWhenUsed/>
    <w:qFormat/>
    <w:rsid w:val="00481F48"/>
    <w:pPr>
      <w:keepNext/>
      <w:keepLines/>
      <w:spacing w:before="24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B91156"/>
    <w:pPr>
      <w:spacing w:before="36" w:after="36" w:line="240" w:lineRule="auto"/>
      <w:ind w:firstLine="0"/>
      <w:jc w:val="right"/>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5862F5"/>
    <w:pPr>
      <w:ind w:left="720" w:hanging="720"/>
      <w:jc w:val="left"/>
    </w:pPr>
    <w:rPr>
      <w:rFonts w:cs="Times New Roman"/>
    </w:rPr>
  </w:style>
  <w:style w:type="paragraph" w:styleId="BlockText">
    <w:name w:val="Block Text"/>
    <w:basedOn w:val="BodyText"/>
    <w:next w:val="BodyText"/>
    <w:uiPriority w:val="9"/>
    <w:unhideWhenUsed/>
    <w:qFormat/>
    <w:rsid w:val="00874795"/>
    <w:pPr>
      <w:spacing w:before="100" w:after="100"/>
      <w:ind w:left="720" w:firstLine="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rsid w:val="00896F6D"/>
    <w:pPr>
      <w:ind w:left="720"/>
      <w:contextualSpacing/>
    </w:pPr>
  </w:style>
  <w:style w:type="paragraph" w:styleId="Header">
    <w:name w:val="header"/>
    <w:basedOn w:val="Normal"/>
    <w:link w:val="HeaderChar"/>
    <w:unhideWhenUsed/>
    <w:rsid w:val="00D9620B"/>
    <w:pPr>
      <w:tabs>
        <w:tab w:val="center" w:pos="4680"/>
        <w:tab w:val="right" w:pos="9360"/>
      </w:tabs>
      <w:spacing w:after="0" w:line="240" w:lineRule="auto"/>
    </w:pPr>
  </w:style>
  <w:style w:type="character" w:customStyle="1" w:styleId="HeaderChar">
    <w:name w:val="Header Char"/>
    <w:basedOn w:val="DefaultParagraphFont"/>
    <w:link w:val="Header"/>
    <w:rsid w:val="00D9620B"/>
    <w:rPr>
      <w:rFonts w:ascii="Times New Roman" w:hAnsi="Times New Roman"/>
    </w:rPr>
  </w:style>
  <w:style w:type="paragraph" w:styleId="Footer">
    <w:name w:val="footer"/>
    <w:basedOn w:val="Normal"/>
    <w:link w:val="FooterChar"/>
    <w:uiPriority w:val="99"/>
    <w:unhideWhenUsed/>
    <w:rsid w:val="00D96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20B"/>
    <w:rPr>
      <w:rFonts w:ascii="Times New Roman" w:hAnsi="Times New Roman"/>
    </w:rPr>
  </w:style>
  <w:style w:type="paragraph" w:styleId="BodyTextIndent">
    <w:name w:val="Body Text Indent"/>
    <w:basedOn w:val="Normal"/>
    <w:link w:val="BodyTextIndentChar"/>
    <w:unhideWhenUsed/>
    <w:rsid w:val="00285299"/>
    <w:pPr>
      <w:spacing w:after="120"/>
      <w:ind w:left="720"/>
    </w:pPr>
  </w:style>
  <w:style w:type="character" w:customStyle="1" w:styleId="BodyTextIndentChar">
    <w:name w:val="Body Text Indent Char"/>
    <w:basedOn w:val="DefaultParagraphFont"/>
    <w:link w:val="BodyTextIndent"/>
    <w:rsid w:val="00285299"/>
    <w:rPr>
      <w:rFonts w:ascii="Times New Roman" w:hAnsi="Times New Roman"/>
    </w:rPr>
  </w:style>
  <w:style w:type="paragraph" w:styleId="BodyTextIndent2">
    <w:name w:val="Body Text Indent 2"/>
    <w:basedOn w:val="Normal"/>
    <w:link w:val="BodyTextIndent2Char"/>
    <w:rsid w:val="0054164E"/>
    <w:pPr>
      <w:spacing w:after="120"/>
      <w:ind w:left="283"/>
    </w:pPr>
  </w:style>
  <w:style w:type="character" w:customStyle="1" w:styleId="BodyTextIndent2Char">
    <w:name w:val="Body Text Indent 2 Char"/>
    <w:basedOn w:val="DefaultParagraphFont"/>
    <w:link w:val="BodyTextIndent2"/>
    <w:rsid w:val="0054164E"/>
    <w:rPr>
      <w:rFonts w:ascii="Times New Roman" w:hAnsi="Times New Roman"/>
    </w:rPr>
  </w:style>
  <w:style w:type="paragraph" w:styleId="BodyTextIndent3">
    <w:name w:val="Body Text Indent 3"/>
    <w:basedOn w:val="Normal"/>
    <w:link w:val="BodyTextIndent3Char"/>
    <w:unhideWhenUsed/>
    <w:rsid w:val="0054164E"/>
    <w:pPr>
      <w:spacing w:after="120"/>
      <w:ind w:left="283"/>
    </w:pPr>
    <w:rPr>
      <w:sz w:val="16"/>
      <w:szCs w:val="16"/>
    </w:rPr>
  </w:style>
  <w:style w:type="character" w:customStyle="1" w:styleId="BodyTextIndent3Char">
    <w:name w:val="Body Text Indent 3 Char"/>
    <w:basedOn w:val="DefaultParagraphFont"/>
    <w:link w:val="BodyTextIndent3"/>
    <w:rsid w:val="0054164E"/>
    <w:rPr>
      <w:rFonts w:ascii="Times New Roman" w:hAnsi="Times New Roman"/>
      <w:sz w:val="16"/>
      <w:szCs w:val="16"/>
    </w:rPr>
  </w:style>
  <w:style w:type="paragraph" w:styleId="BodyText2">
    <w:name w:val="Body Text 2"/>
    <w:basedOn w:val="Normal"/>
    <w:link w:val="BodyText2Char"/>
    <w:rsid w:val="0054164E"/>
    <w:pPr>
      <w:spacing w:after="120"/>
    </w:pPr>
  </w:style>
  <w:style w:type="character" w:customStyle="1" w:styleId="BodyText2Char">
    <w:name w:val="Body Text 2 Char"/>
    <w:basedOn w:val="DefaultParagraphFont"/>
    <w:link w:val="BodyText2"/>
    <w:rsid w:val="0054164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cholarship.org/uc/item/8sd2t4rr" TargetMode="External"/><Relationship Id="rId13" Type="http://schemas.openxmlformats.org/officeDocument/2006/relationships/hyperlink" Target="http://www.amstat.org/education/gaise" TargetMode="External"/><Relationship Id="rId18" Type="http://schemas.openxmlformats.org/officeDocument/2006/relationships/hyperlink" Target="https://doi.org/10.1080/09332480.2015.1042739"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project.org/" TargetMode="External"/><Relationship Id="rId7" Type="http://schemas.openxmlformats.org/officeDocument/2006/relationships/hyperlink" Target="https://spectrum.ieee.org/computing/software/the-2017-topprogramming-%0Alanguages" TargetMode="External"/><Relationship Id="rId12" Type="http://schemas.openxmlformats.org/officeDocument/2006/relationships/hyperlink" Target="https://escholarship.org/uc/item/7gv0q9dc" TargetMode="External"/><Relationship Id="rId17" Type="http://schemas.openxmlformats.org/officeDocument/2006/relationships/hyperlink" Target="https://doi.org/10.1080/00031305.2015.1032435"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scholarship.org/uc/item/1fn7k2x3" TargetMode="External"/><Relationship Id="rId20" Type="http://schemas.openxmlformats.org/officeDocument/2006/relationships/hyperlink" Target="https://doi.org/10.1080/00031305.2018.148278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cholarship.org/uc/item/00d4q8cp" TargetMode="External"/><Relationship Id="rId24" Type="http://schemas.openxmlformats.org/officeDocument/2006/relationships/hyperlink" Target="https://doi.org/10.1080/09332480.2018.1467642" TargetMode="External"/><Relationship Id="rId5" Type="http://schemas.openxmlformats.org/officeDocument/2006/relationships/footnotes" Target="footnotes.xml"/><Relationship Id="rId15" Type="http://schemas.openxmlformats.org/officeDocument/2006/relationships/hyperlink" Target="https://doi.org/10.1080/00031305.2015.1077729" TargetMode="External"/><Relationship Id="rId23" Type="http://schemas.openxmlformats.org/officeDocument/2006/relationships/hyperlink" Target="https://doi.org/10.1080/10691898.2017.1322474" TargetMode="External"/><Relationship Id="rId10" Type="http://schemas.openxmlformats.org/officeDocument/2006/relationships/hyperlink" Target="https://doi.org/10.1080/00031305.2017.1397549" TargetMode="External"/><Relationship Id="rId19" Type="http://schemas.openxmlformats.org/officeDocument/2006/relationships/hyperlink" Target="https://doi.org/10.1080/10691898.2018.1564638" TargetMode="External"/><Relationship Id="rId4" Type="http://schemas.openxmlformats.org/officeDocument/2006/relationships/webSettings" Target="webSettings.xml"/><Relationship Id="rId9" Type="http://schemas.openxmlformats.org/officeDocument/2006/relationships/hyperlink" Target="https://www.causeweb.org/cause/ecots/ecots16/breakouts/7" TargetMode="External"/><Relationship Id="rId14" Type="http://schemas.openxmlformats.org/officeDocument/2006/relationships/hyperlink" Target="https://doi.org/10.1111/j.1751-5823.2010.00117.x" TargetMode="External"/><Relationship Id="rId22" Type="http://schemas.openxmlformats.org/officeDocument/2006/relationships/hyperlink" Target="http://www.rstudio.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33</Pages>
  <Words>7373</Words>
  <Characters>42027</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Orville D. Hombrebueno</dc:creator>
  <cp:keywords/>
  <cp:lastModifiedBy>Orville D. Hombrebueno</cp:lastModifiedBy>
  <cp:revision>2</cp:revision>
  <dcterms:created xsi:type="dcterms:W3CDTF">2020-01-12T21:18:00Z</dcterms:created>
  <dcterms:modified xsi:type="dcterms:W3CDTF">2020-01-12T21:18:00Z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csl">
    <vt:lpwstr>apa.csl</vt:lpwstr>
  </property>
  <property fmtid="{D5CDD505-2E9C-101B-9397-08002B2CF9AE}" pid="4" name="output">
    <vt:lpwstr/>
  </property>
</Properties>
</file>