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ProPla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2023-06-13</w:t>
      </w:r>
    </w:p>
    <w:bookmarkStart w:id="20" w:name="pamagat"/>
    <w:p>
      <w:pPr>
        <w:pStyle w:val="Heading1"/>
      </w:pPr>
      <w:r>
        <w:t xml:space="preserve">Pamagat</w:t>
      </w:r>
    </w:p>
    <w:p>
      <w:pPr>
        <w:pStyle w:val="FirstParagraph"/>
      </w:pPr>
      <w:r>
        <w:t xml:space="preserve">Kaugnayan ng Demograpikong Propayl sa mga Platform at Estratehiya sa Pagkatuto ng mga Piling Estudyante ng Nueva Vizcaya State University</w:t>
      </w:r>
    </w:p>
    <w:bookmarkEnd w:id="20"/>
    <w:bookmarkStart w:id="21" w:name="paglalahad-ng-layunin"/>
    <w:p>
      <w:pPr>
        <w:pStyle w:val="Heading1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tukuyin ang kagamitan at estratehiya sa pagkatuto ng mga estudyante sa Nueva Vizcaya State University Bayombong Campus. Nilalayon nitong:</w:t>
      </w:r>
    </w:p>
    <w:p>
      <w:pPr>
        <w:numPr>
          <w:ilvl w:val="0"/>
          <w:numId w:val="1001"/>
        </w:numPr>
      </w:pPr>
      <w:r>
        <w:t xml:space="preserve">Matukoy ang demograpikong propayl ng mga estudyante sa 1st year.</w:t>
      </w:r>
    </w:p>
    <w:p>
      <w:pPr>
        <w:numPr>
          <w:ilvl w:val="0"/>
          <w:numId w:val="1001"/>
        </w:numPr>
      </w:pPr>
      <w:r>
        <w:t xml:space="preserve">Matukoy ang mga platforms na ginagamit ng mga tagatugon.</w:t>
      </w:r>
    </w:p>
    <w:p>
      <w:pPr>
        <w:numPr>
          <w:ilvl w:val="0"/>
          <w:numId w:val="1001"/>
        </w:numPr>
      </w:pPr>
      <w:r>
        <w:t xml:space="preserve">Matukoy ang mga estratehiya na ginagamit ng mga tagatugon.</w:t>
      </w:r>
    </w:p>
    <w:p>
      <w:pPr>
        <w:numPr>
          <w:ilvl w:val="0"/>
          <w:numId w:val="1001"/>
        </w:numPr>
      </w:pPr>
      <w:r>
        <w:t xml:space="preserve">Matukoy ang kaugnayan ng demograpikong propayl at platforms sa estratehiya sa pagkatuto ng mga estudyante.</w:t>
      </w:r>
    </w:p>
    <w:bookmarkEnd w:id="21"/>
    <w:bookmarkStart w:id="22" w:name="notes"/>
    <w:p>
      <w:pPr>
        <w:pStyle w:val="Heading1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3"/>
    <w:bookmarkStart w:id="24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"data/propla.xlsx"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(propla)</w:t>
      </w:r>
    </w:p>
    <w:bookmarkEnd w:id="24"/>
    <w:bookmarkStart w:id="25" w:name="tidying-and-transforming-data"/>
    <w:p>
      <w:pPr>
        <w:pStyle w:val="Heading1"/>
      </w:pPr>
      <w:r>
        <w:t xml:space="preserve">Tidying and Transforming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(BKP, Platform)), as.character)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(Edad, BKP, Platform)), factor)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BKP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(BKP,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(Platform,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)))</w:t>
      </w:r>
    </w:p>
    <w:bookmarkEnd w:id="25"/>
    <w:bookmarkStart w:id="26" w:name="objective-1"/>
    <w:p>
      <w:pPr>
        <w:pStyle w:val="Heading1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(Kolehiyo)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Kolehiyo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CFERM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(Kurso)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Kurso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COMSCI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BSMATH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BTVTED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BSES-EM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BSBA-HRM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BCAED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Certificate of Agriculutral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Aldersgate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Amondo Cope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Araulo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Army's Angel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BBGNHS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Ballugisi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Bunga Integrated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Cagayan Valley Computer and 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Calili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Canabuan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Carranglan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Isabela Christian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Dabubu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Diffun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Dippog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Jose Inares Memorial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Natioanal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Nueva Vizcaya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Ganao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Hapid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Hungduan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Ifugao Provincial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Ilocos Norte Agricultural Collge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Patria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Sallete of Ramon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Conprehensive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Mungia National High Scool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Institute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Palma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Philippine College of Criminology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Josepth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Jude Parish School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Louis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Roque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Scala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Sister's of 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Sta.Cruz Pinkian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TVTSMA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Tinoc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Uddiawan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Valley High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Assumption Academy of Mayoyao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Norte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Haliap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Kayapa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Munguia National Hig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Nansiakan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Vizvaya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 Maria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Victoria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Wigan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Bascaran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Cabarrouguis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Bosco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Kakiduguen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Paima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Teresita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Fe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Abuyo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Ambagiou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Ambaguio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Immaculate Conceptions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Kings Collge Of The 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Our Lady of Fatima School of Villaverde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Quezon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Bagabag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Kongkong Valley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Jerome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Casat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Comprehensive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Catherin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Bambang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Kasibu National Agricultural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Murong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Bintawan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Bonfal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Aritao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XYZ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(BKP)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BKP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</w:tbl>
    <w:p>
      <w:pPr>
        <w:pStyle w:val="FirstParagraph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(Platform)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Platform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</w:tbl>
    <w:bookmarkEnd w:id="26"/>
    <w:bookmarkStart w:id="27" w:name="objective-3"/>
    <w:p>
      <w:pPr>
        <w:pStyle w:val="Heading1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(est)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average_est_sd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average_est_sd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bookmarkEnd w:id="27"/>
    <w:bookmarkStart w:id="28" w:name="objective-4"/>
    <w:p>
      <w:pPr>
        <w:pStyle w:val="Heading1"/>
      </w:pPr>
      <w:r>
        <w:t xml:space="preserve">Objective 4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ProPla rstats</dc:title>
  <dc:creator>Orville D. Hombrebeueno</dc:creator>
  <cp:keywords/>
  <dcterms:created xsi:type="dcterms:W3CDTF">2023-06-13T08:05:18Z</dcterms:created>
  <dcterms:modified xsi:type="dcterms:W3CDTF">2023-06-13T08:05:18Z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