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Two</w:t>
      </w:r>
      <w:r>
        <w:t xml:space="preserve"> </w:t>
      </w:r>
      <w:r>
        <w:t xml:space="preserve">Variables:</w:t>
      </w:r>
      <w:r>
        <w:t xml:space="preserve"> </w:t>
      </w:r>
      <w:r>
        <w:t xml:space="preserve">Qualitative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</w:p>
    <w:p>
      <w:pPr>
        <w:pStyle w:val="Author"/>
      </w:pPr>
      <w:r>
        <w:t xml:space="preserve">Orville</w:t>
      </w:r>
      <w:r>
        <w:t xml:space="preserve"> </w:t>
      </w:r>
      <w:r>
        <w:t xml:space="preserve">D.</w:t>
      </w:r>
      <w:r>
        <w:t xml:space="preserve"> </w:t>
      </w:r>
      <w:r>
        <w:t xml:space="preserve">Hombrebueno</w:t>
      </w:r>
    </w:p>
    <w:p>
      <w:pPr>
        <w:pStyle w:val="Date"/>
      </w:pPr>
      <w:r>
        <w:t xml:space="preserve">2024-12-04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the-data"/>
    <w:p>
      <w:pPr>
        <w:pStyle w:val="Heading1"/>
      </w:pPr>
      <w:r>
        <w:t xml:space="preserve">The Data</w:t>
      </w:r>
    </w:p>
    <w:bookmarkStart w:id="21" w:name="motor-trend-car-road-tests"/>
    <w:p>
      <w:pPr>
        <w:pStyle w:val="Heading2"/>
      </w:pPr>
      <w:r>
        <w:t xml:space="preserve">Motor Trend Car Road Tests</w:t>
      </w:r>
    </w:p>
    <w:p>
      <w:pPr>
        <w:pStyle w:val="FirstParagraph"/>
      </w:pPr>
      <w:r>
        <w:t xml:space="preserve">The data was extracted from the 1974 Motor Trend US magazine, and comprises fuel consumption and 10 aspects of automobile design and performance for 32 automobiles (1973–74 models).</w:t>
      </w:r>
    </w:p>
    <w:p>
      <w:pPr>
        <w:pStyle w:val="BodyText"/>
      </w:pPr>
      <w:r>
        <w:t xml:space="preserve">A data frame with 32 observations on 11 (numeric) variables.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mpg</w:t>
      </w:r>
      <w:r>
        <w:t xml:space="preserve"> </w:t>
      </w:r>
      <w:r>
        <w:t xml:space="preserve">Miles/(US) gallon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cyl</w:t>
      </w:r>
      <w:r>
        <w:t xml:space="preserve"> </w:t>
      </w:r>
      <w:r>
        <w:t xml:space="preserve">Number of cylinders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disp</w:t>
      </w:r>
      <w:r>
        <w:t xml:space="preserve"> </w:t>
      </w:r>
      <w:r>
        <w:t xml:space="preserve">Displacement (cu.in.)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hp</w:t>
      </w:r>
      <w:r>
        <w:t xml:space="preserve"> </w:t>
      </w:r>
      <w:r>
        <w:t xml:space="preserve">Gross horsepower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drat</w:t>
      </w:r>
      <w:r>
        <w:t xml:space="preserve"> </w:t>
      </w:r>
      <w:r>
        <w:t xml:space="preserve">Rear axle ratio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wt</w:t>
      </w:r>
      <w:r>
        <w:t xml:space="preserve"> </w:t>
      </w:r>
      <w:r>
        <w:t xml:space="preserve">Weight (1000 lbs)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qsec</w:t>
      </w:r>
      <w:r>
        <w:t xml:space="preserve"> </w:t>
      </w:r>
      <w:r>
        <w:t xml:space="preserve">1/4 mile time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vs</w:t>
      </w:r>
      <w:r>
        <w:t xml:space="preserve"> </w:t>
      </w:r>
      <w:r>
        <w:t xml:space="preserve">Engine (0 = V-shaped, 1 = straight)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am</w:t>
      </w:r>
      <w:r>
        <w:t xml:space="preserve"> </w:t>
      </w:r>
      <w:r>
        <w:t xml:space="preserve">Transmission (0 = automatic, 1 = manual)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gear</w:t>
      </w:r>
      <w:r>
        <w:t xml:space="preserve"> </w:t>
      </w:r>
      <w:r>
        <w:t xml:space="preserve">Number of forward gears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carb</w:t>
      </w:r>
      <w:r>
        <w:t xml:space="preserve"> </w:t>
      </w:r>
      <w:r>
        <w:t xml:space="preserve">Number of carburetors</w:t>
      </w:r>
    </w:p>
    <w:p>
      <w:pPr>
        <w:pStyle w:val="FirstParagraph"/>
      </w:pPr>
      <w:r>
        <w:t xml:space="preserve">The first 6 rows of the data set are shown in</w:t>
      </w:r>
      <w:r>
        <w:t xml:space="preserve"> </w:t>
      </w:r>
      <w:hyperlink w:anchor="tbl-mtcars">
        <w:r>
          <w:rPr>
            <w:rStyle w:val="Hyperlink"/>
          </w:rPr>
          <w:t xml:space="preserve">Table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mtca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The first 6 observations of the data set.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66"/>
              <w:gridCol w:w="573"/>
              <w:gridCol w:w="459"/>
              <w:gridCol w:w="573"/>
              <w:gridCol w:w="459"/>
              <w:gridCol w:w="573"/>
              <w:gridCol w:w="688"/>
              <w:gridCol w:w="688"/>
              <w:gridCol w:w="344"/>
              <w:gridCol w:w="344"/>
              <w:gridCol w:w="573"/>
              <w:gridCol w:w="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mpg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cyl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disp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qsec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carb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Mazda RX4 Wag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Datsun 710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4 Drive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Hornet Sportabout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Valiant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20"/>
          <w:p/>
        </w:tc>
      </w:tr>
    </w:tbl>
    <w:bookmarkEnd w:id="21"/>
    <w:bookmarkStart w:id="27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t xml:space="preserve">The mean, standard deviation, minimum, and maximum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when grouped according to</w:t>
      </w:r>
      <w:r>
        <w:t xml:space="preserve"> </w:t>
      </w:r>
      <w:r>
        <w:rPr>
          <w:rStyle w:val="VerbatimChar"/>
        </w:rPr>
        <w:t xml:space="preserve">am</w:t>
      </w:r>
      <w:r>
        <w:t xml:space="preserve"> </w:t>
      </w:r>
      <w:r>
        <w:t xml:space="preserve">are shown in</w:t>
      </w:r>
      <w:r>
        <w:t xml:space="preserve"> </w:t>
      </w:r>
      <w:hyperlink w:anchor="tbl-summary">
        <w:r>
          <w:rPr>
            <w:rStyle w:val="Hyperlink"/>
          </w:rPr>
          <w:t xml:space="preserve">Table 2</w:t>
        </w:r>
      </w:hyperlink>
      <w:r>
        <w:t xml:space="preserve">. There are a total of 32 observations.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Automatic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19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Manual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mpg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17.15 ± 3.83 (10.40 - 24.40)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± 6.17 (15.00 - 33.90)</w:t>
                  </w:r>
                </w:p>
              </w:tc>
            </w:tr>
            <w:tr>
              <w:trPr>
                <w:cantSplit/>
              </w:trPr>
              <w:tc>
                <w:tcP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Mean ± SD (Min - Max)</w:t>
                  </w:r>
                </w:p>
              </w:tc>
            </w:tr>
          </w:tbl>
          <w:bookmarkEnd w:id="22"/>
        </w:tc>
      </w:tr>
    </w:tbl>
    <w:p>
      <w:pPr>
        <w:pStyle w:val="BodyText"/>
      </w:pPr>
      <w:r>
        <w:t xml:space="preserve">A visualization of miles/(US) gallon when grouped according to transmission is shown in</w:t>
      </w:r>
      <w:r>
        <w:t xml:space="preserve"> </w:t>
      </w:r>
      <w:hyperlink w:anchor="fig-viz">
        <w:r>
          <w:rPr>
            <w:rStyle w:val="Hyperlink"/>
          </w:rPr>
          <w:t xml:space="preserve">Figure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viz"/>
          <w:p>
            <w:pPr>
              <w:pStyle w:val="Compact"/>
              <w:jc w:val="center"/>
            </w:pPr>
            <w:r>
              <w:drawing>
                <wp:inline>
                  <wp:extent cx="4588675" cy="275431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viz-numca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8675" cy="2754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Box plot of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am</w:t>
            </w:r>
            <w:r>
              <w:t xml:space="preserve">.</w:t>
            </w:r>
          </w:p>
          <w:bookmarkEnd w:id="26"/>
        </w:tc>
      </w:tr>
    </w:tbl>
    <w:bookmarkEnd w:id="27"/>
    <w:bookmarkEnd w:id="28"/>
    <w:bookmarkStart w:id="35" w:name="hypothesis-testing"/>
    <w:p>
      <w:pPr>
        <w:pStyle w:val="Heading1"/>
      </w:pPr>
      <w:r>
        <w:t xml:space="preserve">Hypothesis Testing</w:t>
      </w:r>
    </w:p>
    <w:bookmarkStart w:id="29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Is there a significant difference in miles/(US) gallon when grouped according to transmission?</w:t>
      </w:r>
    </w:p>
    <w:bookmarkEnd w:id="29"/>
    <w:bookmarkStart w:id="32" w:name="hypothesis-and-test-statistics"/>
    <w:p>
      <w:pPr>
        <w:pStyle w:val="Heading2"/>
      </w:pPr>
      <w:r>
        <w:t xml:space="preserve">Hypothesis and Test Statistics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; the mean miles/(US) gallon is the same when grouped according to transmission.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M</m:t>
            </m:r>
          </m:sub>
        </m:sSub>
      </m:oMath>
      <w:r>
        <w:t xml:space="preserve">; the mean miles/(US) gallon is different when grouped according to transmission.</w:t>
      </w:r>
    </w:p>
    <w:p>
      <w:pPr>
        <w:numPr>
          <w:ilvl w:val="0"/>
          <w:numId w:val="1002"/>
        </w:numPr>
      </w:pPr>
      <w:r>
        <w:t xml:space="preserve">Significance level,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Welch’s t-test for 2 independent samples</w:t>
      </w:r>
    </w:p>
    <w:p>
      <w:pPr>
        <w:numPr>
          <w:ilvl w:val="0"/>
          <w:numId w:val="1002"/>
        </w:numPr>
      </w:pPr>
      <w:r>
        <w:t xml:space="preserve">Unknown and unequal variance (see</w:t>
      </w:r>
      <w:r>
        <w:t xml:space="preserve"> </w:t>
      </w:r>
      <w:hyperlink w:anchor="tbl-levene">
        <w:r>
          <w:rPr>
            <w:rStyle w:val="Hyperlink"/>
          </w:rPr>
          <w:t xml:space="preserve">Table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leven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Levene’s test for homogeneity of variance.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df.residual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</w:tr>
          </w:tbl>
          <w:bookmarkEnd w:id="30"/>
          <w:p/>
        </w:tc>
      </w:tr>
    </w:tbl>
    <w:p>
      <w:pPr>
        <w:pStyle w:val="Compact"/>
        <w:numPr>
          <w:ilvl w:val="0"/>
          <w:numId w:val="1003"/>
        </w:numPr>
      </w:pPr>
      <w:r>
        <w:t xml:space="preserve">Both samples follow a normal distribution (see</w:t>
      </w:r>
      <w:r>
        <w:t xml:space="preserve"> </w:t>
      </w:r>
      <w:hyperlink w:anchor="tbl-jb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jb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Jarque-Bera normality test.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transmission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Automatic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Jarque Bera Test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Jarque Bera Test</w:t>
                  </w:r>
                </w:p>
              </w:tc>
            </w:tr>
          </w:tbl>
          <w:bookmarkEnd w:id="31"/>
          <w:p/>
        </w:tc>
      </w:tr>
    </w:tbl>
    <w:bookmarkEnd w:id="32"/>
    <w:bookmarkStart w:id="34" w:name="results-and-interpretation"/>
    <w:p>
      <w:pPr>
        <w:pStyle w:val="Heading2"/>
      </w:pPr>
      <w:r>
        <w:t xml:space="preserve">Results and Interpretation</w:t>
      </w:r>
    </w:p>
    <w:p>
      <w:pPr>
        <w:pStyle w:val="FirstParagraph"/>
      </w:pPr>
      <w:r>
        <w:t xml:space="preserve">The test statistics is shown in</w:t>
      </w:r>
      <w:r>
        <w:t xml:space="preserve"> </w:t>
      </w:r>
      <w:hyperlink w:anchor="tbl-stats">
        <w:r>
          <w:rPr>
            <w:rStyle w:val="Hyperlink"/>
          </w:rPr>
          <w:t xml:space="preserve">Table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ta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Test statistics.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15"/>
              <w:gridCol w:w="780"/>
              <w:gridCol w:w="1115"/>
              <w:gridCol w:w="892"/>
              <w:gridCol w:w="2677"/>
              <w:gridCol w:w="133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automatic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manual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Welch Two Sample t-test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two.sided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Based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being less than 5% (</w:t>
      </w:r>
      <w:r>
        <w:rPr>
          <w:i/>
          <w:iCs/>
        </w:rPr>
        <w:t xml:space="preserve">p</w:t>
      </w:r>
      <w:r>
        <w:t xml:space="preserve">-value = .001), we reject the null hypothesis. There is strong evidence that the mean miles/(US) gallon is different when grouped according to transmission. Cars with manual transmission tend to have a higher mean miles/(US) gallon. Thus, manual cars are more fuel efficient compared to automatic cars.</w:t>
      </w:r>
    </w:p>
    <w:bookmarkEnd w:id="34"/>
    <w:bookmarkEnd w:id="35"/>
    <w:sectPr w:rsidR="00AC5A0E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499EBE5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E2B2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0608718" w:numId="1">
    <w:abstractNumId w:val="0"/>
  </w:num>
  <w:num w16cid:durableId="1918515188" w:numId="2">
    <w:abstractNumId w:val="1"/>
  </w:num>
  <w:num w16cid:durableId="1620574564" w:numId="3">
    <w:abstractNumId w:val="1"/>
  </w:num>
  <w:num w16cid:durableId="1481191538" w:numId="4">
    <w:abstractNumId w:val="0"/>
  </w:num>
  <w:num w16cid:durableId="1032878528" w:numId="5">
    <w:abstractNumId w:val="1"/>
  </w:num>
  <w:num w16cid:durableId="2076050468" w:numId="6">
    <w:abstractNumId w:val="1"/>
  </w:num>
  <w:num w16cid:durableId="1834757608" w:numId="7">
    <w:abstractNumId w:val="0"/>
  </w:num>
  <w:num w16cid:durableId="1228876094" w:numId="8">
    <w:abstractNumId w:val="1"/>
  </w:num>
  <w:num w16cid:durableId="2001421163" w:numId="9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71123D"/>
    <w:rsid w:val="00721460"/>
    <w:rsid w:val="007866B4"/>
    <w:rsid w:val="007C2B81"/>
    <w:rsid w:val="00AC5A0E"/>
    <w:rsid w:val="00AE67C3"/>
    <w:rsid w:val="00B40752"/>
    <w:rsid w:val="00B87F01"/>
    <w:rsid w:val="00D10278"/>
    <w:rsid w:val="00D638C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866B4"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  <w:rsid w:val="00B87F0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77ED0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177ED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Variables: Qualitative and Quantitative</dc:title>
  <dc:creator>Orville D. Hombrebueno</dc:creator>
  <cp:keywords/>
  <dcterms:created xsi:type="dcterms:W3CDTF">2024-12-04T13:07:28Z</dcterms:created>
  <dcterms:modified xsi:type="dcterms:W3CDTF">2024-12-04T13:07:28Z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2024-12-04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