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PROGETTAZIONE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Definizione delle risorse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classi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sono estensioni della classe padre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proprieta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piani di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irrigazione, illuminazione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riscaldamento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estendono la classe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piano_configurazione.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classi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attuatore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sono estensioni della classe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dispositivo_iot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il quale contiene il campo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tipo: 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 distinguere tra sensore e attuatore.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classi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agricoltore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collaboratore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sono estensioni della classe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Rappresentazione delle risorse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ab/>
        <w:t xml:space="preserve">azienda_agricola: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  <w:t xml:space="preserve">{“id_azienda”: 14,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ab/>
        <w:t xml:space="preserve">“indirizzo”: Via del Campo 3,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ab/>
        <w:t xml:space="preserve">“nomeaz”: Azienda Agricola Coppo Giovanni,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ab/>
        <w:t xml:space="preserve">“piva”: </w:t>
      </w:r>
      <w:r w:rsidDel="00000000" w:rsidR="00000000" w:rsidRPr="00000000">
        <w:rPr>
          <w:color w:val="202124"/>
          <w:highlight w:val="white"/>
          <w:rtl w:val="0"/>
        </w:rPr>
        <w:t xml:space="preserve">86334519757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ab/>
        <w:t xml:space="preserve">proprieta: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ab/>
        <w:t xml:space="preserve">{“id_proprieta”: 24,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  <w:t xml:space="preserve">“estensione_ettari”: 50,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ab/>
        <w:t xml:space="preserve">“coltura”: riso,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ab/>
        <w:t xml:space="preserve">“data_semina”: 21/02/2022,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ab/>
        <w:t xml:space="preserve">“posizione”: 45.071270 8.387714,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ab/>
        <w:t xml:space="preserve">“tipo_proprieta”: campo,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ab/>
        <w:t xml:space="preserve">“copertura_mobile”: FALSE,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ab/>
        <w:t xml:space="preserve">“fk_azienda”: 14}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dispositivo_iot: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ab/>
        <w:t xml:space="preserve">{“id_device”,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ab/>
        <w:t xml:space="preserve">“mod_interazione”,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ab/>
        <w:t xml:space="preserve">“parametri_connessione”,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ab/>
        <w:t xml:space="preserve">“tipo”,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ab/>
        <w:t xml:space="preserve">“unita_misura”,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ab/>
        <w:t xml:space="preserve">“funzione”,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ab/>
        <w:t xml:space="preserve">“stato”,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ab/>
        <w:t xml:space="preserve">“manuale”,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ab/>
        <w:t xml:space="preserve">“fk_proprieta”: 24}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ab/>
        <w:t xml:space="preserve">piano_configurazione: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ab/>
        <w:t xml:space="preserve">{“id_piano”: 20,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ab/>
        <w:t xml:space="preserve">“condizioni_misure”,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ab/>
        <w:t xml:space="preserve">“attuatori_coinvolti”,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ab/>
        <w:t xml:space="preserve">“conseguenze”,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ab/>
        <w:t xml:space="preserve">“tipo_piano”,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ab/>
        <w:t xml:space="preserve">“umidita_min”,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ab/>
        <w:t xml:space="preserve">“temperatura_max”,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ab/>
        <w:t xml:space="preserve">“tempo_funzionamento”,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ab/>
        <w:t xml:space="preserve">“temperatura_da”,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ab/>
        <w:t xml:space="preserve">“temperatura_a”,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ab/>
        <w:t xml:space="preserve">“luminosita_da”,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ab/>
        <w:t xml:space="preserve">“luminosita_a”}</w:t>
        <w:tab/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ab/>
        <w:t xml:space="preserve">misura: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ab/>
        <w:t xml:space="preserve">{“id_misura”: 12,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ab/>
        <w:t xml:space="preserve">“data_misurazione”: 13/05/2022,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ab/>
        <w:t xml:space="preserve">“ora_misurazione”: 09:45,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ab/>
        <w:t xml:space="preserve">“valore_misurato”: 19,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ab/>
        <w:t xml:space="preserve">“unita_misura”: gradi}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ab/>
        <w:t xml:space="preserve">utente: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ab/>
        <w:t xml:space="preserve">{“id_utente”,</w:t>
      </w:r>
    </w:p>
    <w:p w:rsidR="00000000" w:rsidDel="00000000" w:rsidP="00000000" w:rsidRDefault="00000000" w:rsidRPr="00000000" w14:paraId="0000003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“CF”,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ab/>
        <w:t xml:space="preserve">“nome”,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ab/>
        <w:t xml:space="preserve">“cognome”,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ab/>
        <w:t xml:space="preserve">“datan”,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ab/>
        <w:t xml:space="preserve">“data_assunzione”}</w:t>
      </w:r>
    </w:p>
    <w:p w:rsidR="00000000" w:rsidDel="00000000" w:rsidP="00000000" w:rsidRDefault="00000000" w:rsidRPr="00000000" w14:paraId="0000004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Tabella delle possibili azioni  (API REST), con eventuale input e risposta</w:t>
      </w:r>
    </w:p>
    <w:p w:rsidR="00000000" w:rsidDel="00000000" w:rsidP="00000000" w:rsidRDefault="00000000" w:rsidRPr="00000000" w14:paraId="0000004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NOTA: URI comune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http://localhost:porta</w:t>
        </w:r>
      </w:hyperlink>
      <w:r w:rsidDel="00000000" w:rsidR="00000000" w:rsidRPr="00000000">
        <w:rPr>
          <w:sz w:val="26"/>
          <w:szCs w:val="26"/>
          <w:rtl w:val="0"/>
        </w:rPr>
        <w:t xml:space="preserve"> … qui poi modifichiamo come vogliamo noi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845"/>
        <w:gridCol w:w="1980"/>
        <w:gridCol w:w="1605.6666666666667"/>
        <w:gridCol w:w="1605.6666666666667"/>
        <w:gridCol w:w="1605.6666666666667"/>
        <w:tblGridChange w:id="0">
          <w:tblGrid>
            <w:gridCol w:w="990"/>
            <w:gridCol w:w="1845"/>
            <w:gridCol w:w="1980"/>
            <w:gridCol w:w="1605.6666666666667"/>
            <w:gridCol w:w="1605.6666666666667"/>
            <w:gridCol w:w="1605.6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Verbo 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 (caso successo)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 (caso errore)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/v1/</w:t>
              <w:br w:type="textWrapping"/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get_id_azienda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Body: id (string) dell’utente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Stato: 200</w:t>
              <w:br w:type="textWrapping"/>
              <w:t xml:space="preserve">Body: id dell’azienda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Stato: 404 o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Trova l’id dell’azienda in cui lavora un utente.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/v1/aziende/</w:t>
              <w:br w:type="textWrapping"/>
              <w:t xml:space="preserve">{id_azienda}/get_info_azienda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Body: vuoto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Stato: 200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Body: info sull’azienda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Stato: 404 o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Fornisce info estese sull’azienda con l’ID specificato.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/v1/aziende/</w:t>
              <w:br w:type="textWrapping"/>
              <w:t xml:space="preserve">{id_azienda}/</w:t>
              <w:br w:type="textWrapping"/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proprieta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Body: vuoto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Stato: 200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Body: array di proprietà dell’azienda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Stato: 404 0 500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Mostra l’elenco delle proprietà relativo ad una certa azienda.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/v1/aziende/</w:t>
              <w:br w:type="textWrapping"/>
              <w:t xml:space="preserve">{id_azienda}/</w:t>
              <w:br w:type="textWrapping"/>
              <w:t xml:space="preserve">nuova_propr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Body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Parametro: estensione della proprietà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Parametro: tipo di coltura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Parametro: data della semina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Parametro: posizione della proprietà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Parametro: tipo della proprietà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Parametro: copertura mobile della proprietà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Stato: 201</w:t>
              <w:br w:type="textWrapping"/>
              <w:t xml:space="preserve">Body: id della proprietà creata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Stato: 401 o 404 o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Aggiunge una nuova proprietà.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/v1/aziende/</w:t>
              <w:br w:type="textWrapping"/>
              <w:t xml:space="preserve">{id_azienda}/</w:t>
              <w:br w:type="textWrapping"/>
              <w:t xml:space="preserve">proprieta/</w:t>
              <w:br w:type="textWrapping"/>
              <w:t xml:space="preserve">{id_propr}/</w:t>
              <w:br w:type="textWrapping"/>
              <w:t xml:space="preserve">cancella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Body: vuoto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Stato: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Stato: 401 o 404 o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Elimina una proprietà tra quelle esistenti.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/v1/aziende/</w:t>
              <w:br w:type="textWrapping"/>
              <w:t xml:space="preserve">{id_azienda}/</w:t>
              <w:br w:type="textWrapping"/>
              <w:t xml:space="preserve">proprieta/</w:t>
              <w:br w:type="textWrapping"/>
              <w:t xml:space="preserve">{id_propr}/</w:t>
              <w:br w:type="textWrapping"/>
              <w:t xml:space="preserve">nuovo_dev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Body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Parametro: modalità di interazione del device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Parametro: parametri di connessione del device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Parametro: tipo del device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Parametro: unità di misura del device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Parametro: funzione del device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Parametro: stato del device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Parametro: stato manuale del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Stato: 201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Body: id del device aggiunto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Stato: 401 o 404 o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Aggiunge un nuovo device in una data proprietà.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/v1/aziende/</w:t>
              <w:br w:type="textWrapping"/>
              <w:t xml:space="preserve">{id_azienda}/</w:t>
              <w:br w:type="textWrapping"/>
              <w:t xml:space="preserve">proprieta/</w:t>
              <w:br w:type="textWrapping"/>
              <w:t xml:space="preserve">{id_propr}/</w:t>
              <w:br w:type="textWrapping"/>
              <w:t xml:space="preserve">device/</w:t>
              <w:br w:type="textWrapping"/>
              <w:t xml:space="preserve">{id_device}/</w:t>
              <w:br w:type="textWrapping"/>
              <w:t xml:space="preserve">cancella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Body: vuoto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Stato: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Stato: 401 o 404 o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Elimina un determinato device in una data proprietà.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/v1/aziende/</w:t>
              <w:br w:type="textWrapping"/>
              <w:t xml:space="preserve">{id_azienda}/</w:t>
              <w:br w:type="textWrapping"/>
              <w:t xml:space="preserve">proprieta/</w:t>
              <w:br w:type="textWrapping"/>
              <w:t xml:space="preserve">{id_propr}/</w:t>
              <w:br w:type="textWrapping"/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Body: vuoto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Stato: 200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Body: array di IoT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Stato: 404 o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Ottieni l’elenco degli IoT devices installati in una data proprietà.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/v1/aziende/</w:t>
              <w:br w:type="textWrapping"/>
              <w:t xml:space="preserve">{id_azienda}/</w:t>
              <w:br w:type="textWrapping"/>
              <w:t xml:space="preserve">proprieta/</w:t>
              <w:br w:type="textWrapping"/>
              <w:t xml:space="preserve">{id_propr}/</w:t>
              <w:br w:type="textWrapping"/>
              <w:t xml:space="preserve">nuovo_piano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Body</w:t>
              <w:br w:type="textWrapping"/>
              <w:t xml:space="preserve">Parametro: id dell’utente che inserisce il piano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Parametro: condizioni delle misure che si devono verificare per attuare il piano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Parametro: attuatori coinvolti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Parametro: conseguenze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Parametro: tipo del piano di configurazione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Parametro: umidità minima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Parametro: temperatura massima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Parametro: tempo di funzionamento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Parametro: limite inferiore del range relativo alla temperatura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Parametro: limite superiore del range relativo alla temperatura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Parametro: limite inferiore del range relativo alla luminosità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Parametro: limite superiore del range relativo alla luminosità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Parametro: limite inferiore del range relativo all’orario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Parametro: limite superiore del range relativo all’orario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Stato: 201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Body: id del piano di configurazione aggiunto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Stato: 401 o 404 o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Aggiunge un nuovo piano di configurazione relativo ad una certa proprietà.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/v1/aziende/</w:t>
              <w:br w:type="textWrapping"/>
              <w:t xml:space="preserve">{id_azienda}/</w:t>
              <w:br w:type="textWrapping"/>
              <w:t xml:space="preserve">proprieta/</w:t>
              <w:br w:type="textWrapping"/>
              <w:t xml:space="preserve">{id_propr}/</w:t>
              <w:br w:type="textWrapping"/>
              <w:t xml:space="preserve">piani/</w:t>
              <w:br w:type="textWrapping"/>
              <w:t xml:space="preserve">{id_piano}/</w:t>
              <w:br w:type="textWrapping"/>
              <w:t xml:space="preserve">cancella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Body: vuoto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Stato: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Stato: 401 o 404 o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Elimina uno specifico piano di configurazione inserito in precedenza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/v1/aziende/</w:t>
              <w:br w:type="textWrapping"/>
              <w:t xml:space="preserve">{id_azienda}/</w:t>
              <w:br w:type="textWrapping"/>
              <w:t xml:space="preserve">proprieta/</w:t>
              <w:br w:type="textWrapping"/>
              <w:t xml:space="preserve">{id_propr}/</w:t>
              <w:br w:type="textWrapping"/>
              <w:t xml:space="preserve">device/</w:t>
              <w:br w:type="textWrapping"/>
              <w:t xml:space="preserve">{id_device}/</w:t>
              <w:br w:type="textWrapping"/>
              <w:t xml:space="preserve">cambia_mod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Body: vuoto</w:t>
              <w:br w:type="textWrapping"/>
              <w:t xml:space="preserve">(semplicemente si inverte la modalità di funzionamento manuale, se era true diventerà false e viceversa)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Stato: 200</w:t>
              <w:br w:type="textWrapping"/>
              <w:t xml:space="preserve">Body: informazioni sull’esito della modifica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Stato: 404 o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Inverte la modalità di funzionamento (manuale/automatica) di un dato attuatore di una data proprietà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/v1/aziende/</w:t>
              <w:br w:type="textWrapping"/>
              <w:t xml:space="preserve">{id_azienda}/</w:t>
              <w:br w:type="textWrapping"/>
              <w:t xml:space="preserve">proprieta/</w:t>
              <w:br w:type="textWrapping"/>
              <w:t xml:space="preserve">{id_propr}/</w:t>
              <w:br w:type="textWrapping"/>
              <w:t xml:space="preserve">stato_attuale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Body: vuoto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Body: elenco di stati riguardanti gli attuatori (“on”/”off”) e i sensori (oggetti “misura”) di una certa proprietà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Stato: 404 o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Ottieni l’elenco degli stati degli attuatori appartenenti ad una determinata proprietà.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/v1/aziende/</w:t>
              <w:br w:type="textWrapping"/>
              <w:t xml:space="preserve">{id_azienda}/</w:t>
              <w:br w:type="textWrapping"/>
              <w:t xml:space="preserve">proprieta/</w:t>
              <w:br w:type="textWrapping"/>
              <w:t xml:space="preserve">{id_propr}/</w:t>
              <w:br w:type="textWrapping"/>
              <w:t xml:space="preserve">device/</w:t>
              <w:br w:type="textWrapping"/>
              <w:t xml:space="preserve">{id_device}/</w:t>
              <w:br w:type="textWrapping"/>
              <w:t xml:space="preserve">cambia_stato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Body</w:t>
              <w:br w:type="textWrapping"/>
              <w:t xml:space="preserve">Parametro: nuovo stato (booleano che rappresenta “on” oppure “off”)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Stato: 200</w:t>
              <w:br w:type="textWrapping"/>
              <w:t xml:space="preserve">Body: informazioni sull’esito della modifica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Stato: 404 o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Cambia lo stato (“on”/”off”) di un certo attuatore.</w:t>
            </w:r>
          </w:p>
        </w:tc>
      </w:tr>
    </w:tbl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Definizione dei topic MQTT da utilizzare</w:t>
      </w:r>
    </w:p>
    <w:p w:rsidR="00000000" w:rsidDel="00000000" w:rsidP="00000000" w:rsidRDefault="00000000" w:rsidRPr="00000000" w14:paraId="000000BF">
      <w:pPr>
        <w:spacing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ind w:left="0" w:firstLine="0"/>
        <w:rPr>
          <w:i w:val="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Ogni azienda utilizzerà dei topic differenti a lei dedicati, che assumeranno questa forma (lo stesso discorso vale per le varie proprietà):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ind w:left="0" w:firstLine="0"/>
        <w:rPr>
          <w:i w:val="1"/>
          <w:sz w:val="26"/>
          <w:szCs w:val="26"/>
          <w:u w:val="single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TOPIC misure</w:t>
      </w:r>
    </w:p>
    <w:p w:rsidR="00000000" w:rsidDel="00000000" w:rsidP="00000000" w:rsidRDefault="00000000" w:rsidRPr="00000000" w14:paraId="000000C2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aziendaXXX/proprietaYYY/misure → per l’invio di misure dai sensori (classe </w:t>
      </w:r>
      <w:r w:rsidDel="00000000" w:rsidR="00000000" w:rsidRPr="00000000">
        <w:rPr>
          <w:sz w:val="26"/>
          <w:szCs w:val="26"/>
          <w:rtl w:val="0"/>
        </w:rPr>
        <w:t xml:space="preserve">rilevazione_misure_sensori)</w:t>
      </w:r>
      <w:r w:rsidDel="00000000" w:rsidR="00000000" w:rsidRPr="00000000">
        <w:rPr>
          <w:sz w:val="26"/>
          <w:szCs w:val="26"/>
          <w:rtl w:val="0"/>
        </w:rPr>
        <w:t xml:space="preserve"> e la ricezione di queste ultime dal gestore degli stati (che le salverà poi nel db)</w:t>
      </w:r>
    </w:p>
    <w:p w:rsidR="00000000" w:rsidDel="00000000" w:rsidP="00000000" w:rsidRDefault="00000000" w:rsidRPr="00000000" w14:paraId="000000C3">
      <w:pPr>
        <w:spacing w:line="276" w:lineRule="auto"/>
        <w:rPr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>
          <w:i w:val="1"/>
          <w:sz w:val="26"/>
          <w:szCs w:val="26"/>
          <w:u w:val="single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TOPIC attuatori</w:t>
      </w:r>
    </w:p>
    <w:p w:rsidR="00000000" w:rsidDel="00000000" w:rsidP="00000000" w:rsidRDefault="00000000" w:rsidRPr="00000000" w14:paraId="000000C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aziendaXXX/proprietaYYY/attuatori → per la pubblicazione di cambi modalita/stato da parte del gestore delle configurazioni e la lettura di queste informazioni dagli attuatori (classe </w:t>
      </w:r>
      <w:r w:rsidDel="00000000" w:rsidR="00000000" w:rsidRPr="00000000">
        <w:rPr>
          <w:sz w:val="26"/>
          <w:szCs w:val="26"/>
          <w:rtl w:val="0"/>
        </w:rPr>
        <w:t xml:space="preserve">invio_comandi_attuatori)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NB</w:t>
      </w:r>
      <w:r w:rsidDel="00000000" w:rsidR="00000000" w:rsidRPr="00000000">
        <w:rPr>
          <w:sz w:val="26"/>
          <w:szCs w:val="26"/>
          <w:rtl w:val="0"/>
        </w:rPr>
        <w:t xml:space="preserve">: XXX si riferisce all’ID intero dell’azienda, mentre YYY si riferisce all’ID intero della proprietà (che appartiene alla data azienda XXX).</w:t>
      </w:r>
    </w:p>
    <w:p w:rsidR="00000000" w:rsidDel="00000000" w:rsidP="00000000" w:rsidRDefault="00000000" w:rsidRPr="00000000" w14:paraId="000000C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Formato dei messaggi da utilizzare sui topic</w:t>
      </w:r>
    </w:p>
    <w:p w:rsidR="00000000" w:rsidDel="00000000" w:rsidP="00000000" w:rsidRDefault="00000000" w:rsidRPr="00000000" w14:paraId="000000CE">
      <w:pPr>
        <w:spacing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Quando un sensore (tramite la classe </w:t>
      </w:r>
      <w:r w:rsidDel="00000000" w:rsidR="00000000" w:rsidRPr="00000000">
        <w:rPr>
          <w:sz w:val="26"/>
          <w:szCs w:val="26"/>
          <w:rtl w:val="0"/>
        </w:rPr>
        <w:t xml:space="preserve">rilevazione_misure_sensori)</w:t>
      </w:r>
      <w:r w:rsidDel="00000000" w:rsidR="00000000" w:rsidRPr="00000000">
        <w:rPr>
          <w:sz w:val="26"/>
          <w:szCs w:val="26"/>
          <w:rtl w:val="0"/>
        </w:rPr>
        <w:t xml:space="preserve"> vuole inviare una misura, farà una publish sul topic “aziendaXXX/proprietaYYY/misure” con messaggio (esemplificativo):</w:t>
        <w:br w:type="textWrapping"/>
      </w:r>
      <w:r w:rsidDel="00000000" w:rsidR="00000000" w:rsidRPr="00000000">
        <w:rPr>
          <w:i w:val="1"/>
          <w:sz w:val="26"/>
          <w:szCs w:val="26"/>
          <w:rtl w:val="0"/>
        </w:rPr>
        <w:t xml:space="preserve">{“id_device”: 001, “data_misurazione”: data-odierna, “ora_misurazione”: ora-attuale, “valore_misurato”: 22.5, “unità_misura”: ‘Celsius’}.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Questo messaggio sarà ricevuto dal gestore degli stati che sottoscrive il dato topic.</w:t>
      </w:r>
    </w:p>
    <w:p w:rsidR="00000000" w:rsidDel="00000000" w:rsidP="00000000" w:rsidRDefault="00000000" w:rsidRPr="00000000" w14:paraId="000000D1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Quando il gestore delle configurazioni (per un piano prestabilito, oppure per mano dell’utente) vuole attivare/disattivare un attuatore o cambiarne la modalità di funzionamento (man/auto), farà una publish sul topic “aziendaXXX/proprietaYYY/attuatori” con messaggio (esemplificativo):</w:t>
        <w:br w:type="textWrapping"/>
        <w:t xml:space="preserve">esempio cambio di stato</w:t>
      </w:r>
    </w:p>
    <w:p w:rsidR="00000000" w:rsidDel="00000000" w:rsidP="00000000" w:rsidRDefault="00000000" w:rsidRPr="00000000" w14:paraId="000000D3">
      <w:pPr>
        <w:spacing w:line="276" w:lineRule="auto"/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{“id_device”: 045, “new_stato”: true}</w:t>
      </w:r>
    </w:p>
    <w:p w:rsidR="00000000" w:rsidDel="00000000" w:rsidP="00000000" w:rsidRDefault="00000000" w:rsidRPr="00000000" w14:paraId="000000D4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esempio cambio mod. di funzionamento</w:t>
      </w:r>
    </w:p>
    <w:p w:rsidR="00000000" w:rsidDel="00000000" w:rsidP="00000000" w:rsidRDefault="00000000" w:rsidRPr="00000000" w14:paraId="000000D5">
      <w:pPr>
        <w:spacing w:line="276" w:lineRule="auto"/>
        <w:rPr>
          <w:i w:val="1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ab/>
      </w:r>
      <w:r w:rsidDel="00000000" w:rsidR="00000000" w:rsidRPr="00000000">
        <w:rPr>
          <w:i w:val="1"/>
          <w:sz w:val="26"/>
          <w:szCs w:val="26"/>
          <w:rtl w:val="0"/>
        </w:rPr>
        <w:t xml:space="preserve">{“id_device”: 083}</w:t>
      </w:r>
    </w:p>
    <w:p w:rsidR="00000000" w:rsidDel="00000000" w:rsidP="00000000" w:rsidRDefault="00000000" w:rsidRPr="00000000" w14:paraId="000000D6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Questo messaggio sarà ricevuto dagli attuatori (classe invio_comandi_attuatori) che sottoscrivono il dato topic.</w:t>
      </w:r>
    </w:p>
    <w:p w:rsidR="00000000" w:rsidDel="00000000" w:rsidP="00000000" w:rsidRDefault="00000000" w:rsidRPr="00000000" w14:paraId="000000D7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line="556.3636363636364" w:lineRule="auto"/>
        <w:ind w:left="720" w:firstLine="0"/>
        <w:rPr>
          <w:rFonts w:ascii="Roboto" w:cs="Roboto" w:eastAsia="Roboto" w:hAnsi="Roboto"/>
          <w:color w:val="303030"/>
          <w:sz w:val="21"/>
          <w:szCs w:val="21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303030"/>
            <w:sz w:val="21"/>
            <w:szCs w:val="21"/>
            <w:rtl w:val="0"/>
          </w:rPr>
          <w:t xml:space="preserve">gruppo-6</w:t>
        </w:r>
      </w:hyperlink>
      <w:r w:rsidDel="00000000" w:rsidR="00000000" w:rsidRPr="00000000">
        <w:rPr>
          <w:rtl w:val="0"/>
        </w:rPr>
        <w:t xml:space="preserve"> -&gt; </w:t>
      </w:r>
      <w:hyperlink r:id="rId8">
        <w:r w:rsidDel="00000000" w:rsidR="00000000" w:rsidRPr="00000000">
          <w:rPr>
            <w:rFonts w:ascii="Roboto" w:cs="Roboto" w:eastAsia="Roboto" w:hAnsi="Roboto"/>
            <w:color w:val="303030"/>
            <w:sz w:val="21"/>
            <w:szCs w:val="21"/>
            <w:rtl w:val="0"/>
          </w:rPr>
          <w:t xml:space="preserve">diagrammi</w:t>
        </w:r>
      </w:hyperlink>
      <w:r w:rsidDel="00000000" w:rsidR="00000000" w:rsidRPr="00000000">
        <w:rPr>
          <w:rtl w:val="0"/>
        </w:rPr>
        <w:t xml:space="preserve"> -&gt; </w:t>
      </w:r>
      <w:hyperlink r:id="rId9">
        <w:r w:rsidDel="00000000" w:rsidR="00000000" w:rsidRPr="00000000">
          <w:rPr>
            <w:rFonts w:ascii="Roboto" w:cs="Roboto" w:eastAsia="Roboto" w:hAnsi="Roboto"/>
            <w:color w:val="303030"/>
            <w:sz w:val="21"/>
            <w:szCs w:val="21"/>
            <w:rtl w:val="0"/>
          </w:rPr>
          <w:t xml:space="preserve">diagrammi_generali</w:t>
        </w:r>
      </w:hyperlink>
      <w:r w:rsidDel="00000000" w:rsidR="00000000" w:rsidRPr="00000000">
        <w:rPr>
          <w:rtl w:val="0"/>
        </w:rPr>
        <w:t xml:space="preserve"> -&gt; </w:t>
      </w:r>
      <w:hyperlink r:id="rId10">
        <w:r w:rsidDel="00000000" w:rsidR="00000000" w:rsidRPr="00000000">
          <w:rPr>
            <w:rFonts w:ascii="Roboto" w:cs="Roboto" w:eastAsia="Roboto" w:hAnsi="Roboto"/>
            <w:color w:val="303030"/>
            <w:sz w:val="21"/>
            <w:szCs w:val="21"/>
            <w:rtl w:val="0"/>
          </w:rPr>
          <w:t xml:space="preserve">progettazione</w:t>
        </w:r>
      </w:hyperlink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lab.di.unipmn.it/pissir2021-22/gruppo-6/-/tree/main/diagrammi/diagrammi_generali/progettazione" TargetMode="External"/><Relationship Id="rId9" Type="http://schemas.openxmlformats.org/officeDocument/2006/relationships/hyperlink" Target="https://gitlab.di.unipmn.it/pissir2021-22/gruppo-6/-/tree/main/diagrammi/diagrammi_generali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gitlab.di.unipmn.it/pissir2021-22/gruppo-6/-/tree/main/" TargetMode="External"/><Relationship Id="rId8" Type="http://schemas.openxmlformats.org/officeDocument/2006/relationships/hyperlink" Target="https://gitlab.di.unipmn.it/pissir2021-22/gruppo-6/-/tree/main/diagramm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