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7777777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7777777" w:rsidR="00235DF0" w:rsidRDefault="00D64254">
      <w:pPr>
        <w:jc w:val="both"/>
      </w:pPr>
      <w:r>
        <w:tab/>
        <w:t>“posizione”: 45.071270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lastRenderedPageBreak/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6E867535" w14:textId="77777777" w:rsidR="00235DF0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”}</w:t>
      </w:r>
      <w:r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0BE642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77777777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”,</w:t>
      </w:r>
    </w:p>
    <w:p w14:paraId="186E7D38" w14:textId="77777777" w:rsidR="00235DF0" w:rsidRDefault="00D64254">
      <w:pPr>
        <w:ind w:firstLine="720"/>
        <w:jc w:val="both"/>
      </w:pPr>
      <w:r>
        <w:t>“CF”,</w:t>
      </w:r>
    </w:p>
    <w:p w14:paraId="61C69114" w14:textId="77777777" w:rsidR="00235DF0" w:rsidRDefault="00D64254">
      <w:pPr>
        <w:jc w:val="both"/>
      </w:pPr>
      <w:r>
        <w:tab/>
        <w:t>“nome”,</w:t>
      </w:r>
    </w:p>
    <w:p w14:paraId="19B88DE6" w14:textId="77777777" w:rsidR="00235DF0" w:rsidRDefault="00D64254">
      <w:pPr>
        <w:jc w:val="both"/>
      </w:pPr>
      <w:r>
        <w:tab/>
        <w:t>“cognome”,</w:t>
      </w:r>
    </w:p>
    <w:p w14:paraId="58287E08" w14:textId="77777777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”,</w:t>
      </w:r>
    </w:p>
    <w:p w14:paraId="2477CBB4" w14:textId="77777777" w:rsidR="00235DF0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BFA5E5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(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 dell’utente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</w:t>
            </w:r>
            <w:r>
              <w:rPr>
                <w:sz w:val="26"/>
                <w:szCs w:val="26"/>
              </w:rPr>
              <w:lastRenderedPageBreak/>
              <w:t xml:space="preserve">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</w:t>
            </w:r>
            <w:r>
              <w:rPr>
                <w:sz w:val="26"/>
                <w:szCs w:val="26"/>
              </w:rPr>
              <w:lastRenderedPageBreak/>
              <w:t>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0F24113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array di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</w:t>
            </w:r>
            <w:r>
              <w:rPr>
                <w:sz w:val="26"/>
                <w:szCs w:val="26"/>
              </w:rPr>
              <w:lastRenderedPageBreak/>
              <w:t>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range </w:t>
            </w:r>
            <w:r>
              <w:rPr>
                <w:sz w:val="26"/>
                <w:szCs w:val="26"/>
              </w:rPr>
              <w:lastRenderedPageBreak/>
              <w:t>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eventualmente, un errore se l’azienda </w:t>
            </w:r>
            <w:r>
              <w:rPr>
                <w:sz w:val="26"/>
                <w:szCs w:val="26"/>
              </w:rPr>
              <w:lastRenderedPageBreak/>
              <w:t>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piano di configurazione relativo </w:t>
            </w:r>
            <w:r>
              <w:rPr>
                <w:sz w:val="26"/>
                <w:szCs w:val="26"/>
              </w:rPr>
              <w:lastRenderedPageBreak/>
              <w:t>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  <w:r>
              <w:rPr>
                <w:sz w:val="26"/>
                <w:szCs w:val="26"/>
              </w:rPr>
              <w:br/>
              <w:t>(semplicemente 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, per quell’attuatore il gestore delle configurazioni </w:t>
            </w:r>
            <w:r>
              <w:rPr>
                <w:sz w:val="26"/>
                <w:szCs w:val="26"/>
              </w:rPr>
              <w:lastRenderedPageBreak/>
              <w:t>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</w:t>
            </w:r>
            <w:r w:rsidR="007B57B7">
              <w:rPr>
                <w:sz w:val="26"/>
                <w:szCs w:val="26"/>
              </w:rPr>
              <w:lastRenderedPageBreak/>
              <w:t>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la modalità di 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>Questa API ha effettivo valore su un attuatore se e solo se quell’attuatore 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>Con “on”/”off” intendiamo se l’attuatore sta funzionando 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5378484">
    <w:abstractNumId w:val="0"/>
  </w:num>
  <w:num w:numId="2" w16cid:durableId="1245409432">
    <w:abstractNumId w:val="2"/>
  </w:num>
  <w:num w:numId="3" w16cid:durableId="191785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E2093"/>
    <w:rsid w:val="00737F3B"/>
    <w:rsid w:val="007B57B7"/>
    <w:rsid w:val="007E383A"/>
    <w:rsid w:val="00816A77"/>
    <w:rsid w:val="009161E1"/>
    <w:rsid w:val="00A004AE"/>
    <w:rsid w:val="00A55472"/>
    <w:rsid w:val="00C04B81"/>
    <w:rsid w:val="00C46A54"/>
    <w:rsid w:val="00CB6AB2"/>
    <w:rsid w:val="00D64254"/>
    <w:rsid w:val="00D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12</cp:revision>
  <dcterms:created xsi:type="dcterms:W3CDTF">2022-05-19T07:43:00Z</dcterms:created>
  <dcterms:modified xsi:type="dcterms:W3CDTF">2022-05-26T07:32:00Z</dcterms:modified>
</cp:coreProperties>
</file>