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56DC9" w14:textId="77777777" w:rsidR="00EA49D7" w:rsidRPr="00FC5C2D" w:rsidRDefault="00EA49D7" w:rsidP="001703AE">
      <w:pPr>
        <w:pStyle w:val="NormalWeb"/>
        <w:contextualSpacing/>
        <w:rPr>
          <w:rFonts w:ascii="Arial" w:hAnsi="Arial" w:cs="Arial"/>
          <w:color w:val="FFAB40"/>
        </w:rPr>
      </w:pPr>
    </w:p>
    <w:p w14:paraId="31C37159" w14:textId="09E4DBCC" w:rsidR="001703AE" w:rsidRDefault="001703AE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t xml:space="preserve">The data needed to be converted from </w:t>
      </w:r>
      <w:r w:rsidRPr="00FC5C2D">
        <w:rPr>
          <w:rFonts w:ascii="Arial" w:hAnsi="Arial" w:cs="Arial"/>
          <w:i/>
          <w:iCs/>
          <w:color w:val="000000" w:themeColor="text1"/>
        </w:rPr>
        <w:t>‘1’s</w:t>
      </w:r>
      <w:r w:rsidRPr="00FC5C2D">
        <w:rPr>
          <w:rFonts w:ascii="Arial" w:hAnsi="Arial" w:cs="Arial"/>
          <w:color w:val="000000" w:themeColor="text1"/>
        </w:rPr>
        <w:t xml:space="preserve"> and </w:t>
      </w:r>
      <w:r w:rsidRPr="00FC5C2D">
        <w:rPr>
          <w:rFonts w:ascii="Arial" w:hAnsi="Arial" w:cs="Arial"/>
          <w:i/>
          <w:iCs/>
          <w:color w:val="000000" w:themeColor="text1"/>
        </w:rPr>
        <w:t>‘0’s</w:t>
      </w:r>
      <w:r w:rsidRPr="00FC5C2D">
        <w:rPr>
          <w:rFonts w:ascii="Arial" w:hAnsi="Arial" w:cs="Arial"/>
          <w:color w:val="000000" w:themeColor="text1"/>
        </w:rPr>
        <w:t xml:space="preserve"> to strings in the </w:t>
      </w:r>
      <w:r w:rsidRPr="00FC5C2D">
        <w:rPr>
          <w:rFonts w:ascii="Arial" w:hAnsi="Arial" w:cs="Arial"/>
          <w:i/>
          <w:iCs/>
          <w:color w:val="000000" w:themeColor="text1"/>
        </w:rPr>
        <w:t>‘hypertension’, ‘</w:t>
      </w:r>
      <w:proofErr w:type="spellStart"/>
      <w:r w:rsidRPr="00FC5C2D">
        <w:rPr>
          <w:rFonts w:ascii="Arial" w:hAnsi="Arial" w:cs="Arial"/>
          <w:i/>
          <w:iCs/>
          <w:color w:val="000000" w:themeColor="text1"/>
        </w:rPr>
        <w:t>heart_disease</w:t>
      </w:r>
      <w:proofErr w:type="spellEnd"/>
      <w:r w:rsidRPr="00FC5C2D">
        <w:rPr>
          <w:rFonts w:ascii="Arial" w:hAnsi="Arial" w:cs="Arial"/>
          <w:i/>
          <w:iCs/>
          <w:color w:val="000000" w:themeColor="text1"/>
        </w:rPr>
        <w:t xml:space="preserve">’, and ‘diabetes’ </w:t>
      </w:r>
      <w:r w:rsidRPr="00FC5C2D">
        <w:rPr>
          <w:rFonts w:ascii="Arial" w:hAnsi="Arial" w:cs="Arial"/>
          <w:color w:val="000000" w:themeColor="text1"/>
        </w:rPr>
        <w:t xml:space="preserve">columns.  The manipulation and changing of the data </w:t>
      </w:r>
      <w:r w:rsidR="00EA49D7">
        <w:rPr>
          <w:rFonts w:ascii="Arial" w:hAnsi="Arial" w:cs="Arial"/>
          <w:color w:val="000000" w:themeColor="text1"/>
        </w:rPr>
        <w:t>were</w:t>
      </w:r>
      <w:r w:rsidRPr="00FC5C2D">
        <w:rPr>
          <w:rFonts w:ascii="Arial" w:hAnsi="Arial" w:cs="Arial"/>
          <w:color w:val="000000" w:themeColor="text1"/>
        </w:rPr>
        <w:t xml:space="preserve"> done with </w:t>
      </w:r>
      <w:proofErr w:type="spellStart"/>
      <w:r w:rsidRPr="00FC5C2D">
        <w:rPr>
          <w:rFonts w:ascii="Arial" w:hAnsi="Arial" w:cs="Arial"/>
          <w:color w:val="000000" w:themeColor="text1"/>
        </w:rPr>
        <w:t>jupyter</w:t>
      </w:r>
      <w:proofErr w:type="spellEnd"/>
      <w:r w:rsidRPr="00FC5C2D">
        <w:rPr>
          <w:rFonts w:ascii="Arial" w:hAnsi="Arial" w:cs="Arial"/>
          <w:color w:val="000000" w:themeColor="text1"/>
        </w:rPr>
        <w:t xml:space="preserve"> notebook.</w:t>
      </w:r>
    </w:p>
    <w:p w14:paraId="6FE1599F" w14:textId="77777777" w:rsidR="00EA49D7" w:rsidRPr="00FC5C2D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p w14:paraId="6886D48B" w14:textId="279EF92A" w:rsidR="00FC5C2D" w:rsidRDefault="00FC5C2D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drawing>
          <wp:inline distT="0" distB="0" distL="0" distR="0" wp14:anchorId="18C975AF" wp14:editId="0C324EC8">
            <wp:extent cx="5943600" cy="1830705"/>
            <wp:effectExtent l="0" t="0" r="0" b="0"/>
            <wp:docPr id="167217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15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0C7" w14:textId="77777777" w:rsidR="00EA49D7" w:rsidRPr="00FC5C2D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p w14:paraId="524CBC5B" w14:textId="26C53FD5" w:rsidR="001703AE" w:rsidRPr="00FC5C2D" w:rsidRDefault="001703AE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t xml:space="preserve">The </w:t>
      </w:r>
      <w:r w:rsidRPr="00FC5C2D">
        <w:rPr>
          <w:rFonts w:ascii="Arial" w:hAnsi="Arial" w:cs="Arial"/>
          <w:i/>
          <w:iCs/>
          <w:color w:val="000000" w:themeColor="text1"/>
        </w:rPr>
        <w:t>‘hypertension’</w:t>
      </w:r>
      <w:r w:rsidRPr="00FC5C2D">
        <w:rPr>
          <w:rFonts w:ascii="Arial" w:hAnsi="Arial" w:cs="Arial"/>
          <w:color w:val="000000" w:themeColor="text1"/>
        </w:rPr>
        <w:t xml:space="preserve"> column was labeled as </w:t>
      </w:r>
      <w:r w:rsidRPr="00FC5C2D">
        <w:rPr>
          <w:rFonts w:ascii="Arial" w:hAnsi="Arial" w:cs="Arial"/>
          <w:i/>
          <w:iCs/>
          <w:color w:val="000000" w:themeColor="text1"/>
        </w:rPr>
        <w:t xml:space="preserve">‘0’ </w:t>
      </w:r>
      <w:r w:rsidRPr="00FC5C2D">
        <w:rPr>
          <w:rFonts w:ascii="Arial" w:hAnsi="Arial" w:cs="Arial"/>
          <w:color w:val="000000" w:themeColor="text1"/>
        </w:rPr>
        <w:t>for ‘</w:t>
      </w:r>
      <w:r w:rsidRPr="00FC5C2D">
        <w:rPr>
          <w:rFonts w:ascii="Arial" w:hAnsi="Arial" w:cs="Arial"/>
          <w:i/>
          <w:iCs/>
          <w:color w:val="000000" w:themeColor="text1"/>
        </w:rPr>
        <w:t xml:space="preserve">not hypertensive’ </w:t>
      </w:r>
      <w:r w:rsidRPr="00FC5C2D">
        <w:rPr>
          <w:rFonts w:ascii="Arial" w:hAnsi="Arial" w:cs="Arial"/>
          <w:color w:val="000000" w:themeColor="text1"/>
        </w:rPr>
        <w:t xml:space="preserve">and </w:t>
      </w:r>
      <w:r w:rsidRPr="00FC5C2D">
        <w:rPr>
          <w:rFonts w:ascii="Arial" w:hAnsi="Arial" w:cs="Arial"/>
          <w:i/>
          <w:iCs/>
          <w:color w:val="000000" w:themeColor="text1"/>
        </w:rPr>
        <w:t>‘1</w:t>
      </w:r>
      <w:proofErr w:type="gramStart"/>
      <w:r w:rsidRPr="00FC5C2D">
        <w:rPr>
          <w:rFonts w:ascii="Arial" w:hAnsi="Arial" w:cs="Arial"/>
          <w:i/>
          <w:iCs/>
          <w:color w:val="000000" w:themeColor="text1"/>
        </w:rPr>
        <w:t xml:space="preserve">’ </w:t>
      </w:r>
      <w:r w:rsidRPr="00FC5C2D">
        <w:rPr>
          <w:rFonts w:ascii="Arial" w:hAnsi="Arial" w:cs="Arial"/>
          <w:color w:val="000000" w:themeColor="text1"/>
        </w:rPr>
        <w:t xml:space="preserve"> for</w:t>
      </w:r>
      <w:proofErr w:type="gramEnd"/>
      <w:r w:rsidRPr="00FC5C2D">
        <w:rPr>
          <w:rFonts w:ascii="Arial" w:hAnsi="Arial" w:cs="Arial"/>
          <w:color w:val="000000" w:themeColor="text1"/>
        </w:rPr>
        <w:t xml:space="preserve"> ‘</w:t>
      </w:r>
      <w:r w:rsidRPr="00FC5C2D">
        <w:rPr>
          <w:rFonts w:ascii="Arial" w:hAnsi="Arial" w:cs="Arial"/>
          <w:i/>
          <w:iCs/>
          <w:color w:val="000000" w:themeColor="text1"/>
        </w:rPr>
        <w:t>hypertensive’</w:t>
      </w:r>
      <w:r w:rsidR="00FC5C2D" w:rsidRPr="00FC5C2D">
        <w:rPr>
          <w:rFonts w:ascii="Arial" w:hAnsi="Arial" w:cs="Arial"/>
          <w:color w:val="000000" w:themeColor="text1"/>
        </w:rPr>
        <w:t>:</w:t>
      </w:r>
    </w:p>
    <w:p w14:paraId="6BB7E2ED" w14:textId="076C2A28" w:rsidR="001703AE" w:rsidRDefault="001703AE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drawing>
          <wp:inline distT="0" distB="0" distL="0" distR="0" wp14:anchorId="5B99FDF9" wp14:editId="7D013667">
            <wp:extent cx="5943600" cy="1910080"/>
            <wp:effectExtent l="0" t="0" r="0" b="0"/>
            <wp:docPr id="1306345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53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DAA9" w14:textId="77777777" w:rsidR="00EA49D7" w:rsidRPr="00FC5C2D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p w14:paraId="33DF1121" w14:textId="4178112D" w:rsidR="00FC5C2D" w:rsidRPr="00FC5C2D" w:rsidRDefault="00FC5C2D" w:rsidP="00FC5C2D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t xml:space="preserve">The </w:t>
      </w:r>
      <w:r w:rsidRPr="00FC5C2D">
        <w:rPr>
          <w:rFonts w:ascii="Arial" w:hAnsi="Arial" w:cs="Arial"/>
          <w:i/>
          <w:iCs/>
          <w:color w:val="000000" w:themeColor="text1"/>
        </w:rPr>
        <w:t>‘</w:t>
      </w:r>
      <w:proofErr w:type="spellStart"/>
      <w:r w:rsidRPr="00FC5C2D">
        <w:rPr>
          <w:rFonts w:ascii="Arial" w:hAnsi="Arial" w:cs="Arial"/>
          <w:i/>
          <w:iCs/>
          <w:color w:val="000000" w:themeColor="text1"/>
        </w:rPr>
        <w:t>heart_disease</w:t>
      </w:r>
      <w:proofErr w:type="spellEnd"/>
      <w:r w:rsidRPr="00FC5C2D">
        <w:rPr>
          <w:rFonts w:ascii="Arial" w:hAnsi="Arial" w:cs="Arial"/>
          <w:i/>
          <w:iCs/>
          <w:color w:val="000000" w:themeColor="text1"/>
        </w:rPr>
        <w:t>’</w:t>
      </w:r>
      <w:r w:rsidRPr="00FC5C2D">
        <w:rPr>
          <w:rFonts w:ascii="Arial" w:hAnsi="Arial" w:cs="Arial"/>
          <w:color w:val="000000" w:themeColor="text1"/>
        </w:rPr>
        <w:t xml:space="preserve"> column was labeled as </w:t>
      </w:r>
      <w:r w:rsidRPr="00FC5C2D">
        <w:rPr>
          <w:rFonts w:ascii="Arial" w:hAnsi="Arial" w:cs="Arial"/>
          <w:i/>
          <w:iCs/>
          <w:color w:val="000000" w:themeColor="text1"/>
        </w:rPr>
        <w:t xml:space="preserve">‘0’ </w:t>
      </w:r>
      <w:r w:rsidRPr="00FC5C2D">
        <w:rPr>
          <w:rFonts w:ascii="Arial" w:hAnsi="Arial" w:cs="Arial"/>
          <w:color w:val="000000" w:themeColor="text1"/>
        </w:rPr>
        <w:t>for ‘</w:t>
      </w:r>
      <w:r w:rsidRPr="00FC5C2D">
        <w:rPr>
          <w:rFonts w:ascii="Arial" w:hAnsi="Arial" w:cs="Arial"/>
          <w:i/>
          <w:iCs/>
          <w:color w:val="000000" w:themeColor="text1"/>
        </w:rPr>
        <w:t>no</w:t>
      </w:r>
      <w:r w:rsidRPr="00FC5C2D">
        <w:rPr>
          <w:rFonts w:ascii="Arial" w:hAnsi="Arial" w:cs="Arial"/>
          <w:i/>
          <w:iCs/>
          <w:color w:val="000000" w:themeColor="text1"/>
        </w:rPr>
        <w:t xml:space="preserve"> heart disease</w:t>
      </w:r>
      <w:r w:rsidRPr="00FC5C2D">
        <w:rPr>
          <w:rFonts w:ascii="Arial" w:hAnsi="Arial" w:cs="Arial"/>
          <w:i/>
          <w:iCs/>
          <w:color w:val="000000" w:themeColor="text1"/>
        </w:rPr>
        <w:t xml:space="preserve">’ </w:t>
      </w:r>
      <w:r w:rsidRPr="00FC5C2D">
        <w:rPr>
          <w:rFonts w:ascii="Arial" w:hAnsi="Arial" w:cs="Arial"/>
          <w:color w:val="000000" w:themeColor="text1"/>
        </w:rPr>
        <w:t xml:space="preserve">and </w:t>
      </w:r>
      <w:r w:rsidRPr="00FC5C2D">
        <w:rPr>
          <w:rFonts w:ascii="Arial" w:hAnsi="Arial" w:cs="Arial"/>
          <w:i/>
          <w:iCs/>
          <w:color w:val="000000" w:themeColor="text1"/>
        </w:rPr>
        <w:t>‘1</w:t>
      </w:r>
      <w:proofErr w:type="gramStart"/>
      <w:r w:rsidRPr="00FC5C2D">
        <w:rPr>
          <w:rFonts w:ascii="Arial" w:hAnsi="Arial" w:cs="Arial"/>
          <w:i/>
          <w:iCs/>
          <w:color w:val="000000" w:themeColor="text1"/>
        </w:rPr>
        <w:t xml:space="preserve">’ </w:t>
      </w:r>
      <w:r w:rsidRPr="00FC5C2D">
        <w:rPr>
          <w:rFonts w:ascii="Arial" w:hAnsi="Arial" w:cs="Arial"/>
          <w:color w:val="000000" w:themeColor="text1"/>
        </w:rPr>
        <w:t xml:space="preserve"> for</w:t>
      </w:r>
      <w:proofErr w:type="gramEnd"/>
      <w:r w:rsidRPr="00FC5C2D">
        <w:rPr>
          <w:rFonts w:ascii="Arial" w:hAnsi="Arial" w:cs="Arial"/>
          <w:color w:val="000000" w:themeColor="text1"/>
        </w:rPr>
        <w:t xml:space="preserve"> ‘</w:t>
      </w:r>
      <w:r w:rsidRPr="00FC5C2D">
        <w:rPr>
          <w:rFonts w:ascii="Arial" w:hAnsi="Arial" w:cs="Arial"/>
          <w:i/>
          <w:iCs/>
          <w:color w:val="000000" w:themeColor="text1"/>
        </w:rPr>
        <w:t>h</w:t>
      </w:r>
      <w:r w:rsidRPr="00FC5C2D">
        <w:rPr>
          <w:rFonts w:ascii="Arial" w:hAnsi="Arial" w:cs="Arial"/>
          <w:i/>
          <w:iCs/>
          <w:color w:val="000000" w:themeColor="text1"/>
        </w:rPr>
        <w:t>eart disease</w:t>
      </w:r>
      <w:r w:rsidRPr="00FC5C2D">
        <w:rPr>
          <w:rFonts w:ascii="Arial" w:hAnsi="Arial" w:cs="Arial"/>
          <w:i/>
          <w:iCs/>
          <w:color w:val="000000" w:themeColor="text1"/>
        </w:rPr>
        <w:t>’</w:t>
      </w:r>
      <w:r w:rsidRPr="00FC5C2D">
        <w:rPr>
          <w:rFonts w:ascii="Arial" w:hAnsi="Arial" w:cs="Arial"/>
          <w:color w:val="000000" w:themeColor="text1"/>
        </w:rPr>
        <w:t>:</w:t>
      </w:r>
    </w:p>
    <w:p w14:paraId="3BAAAD5B" w14:textId="1DC95AB2" w:rsidR="00FC5C2D" w:rsidRDefault="001703AE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drawing>
          <wp:inline distT="0" distB="0" distL="0" distR="0" wp14:anchorId="50A7960C" wp14:editId="56F2E9DE">
            <wp:extent cx="5943600" cy="2068195"/>
            <wp:effectExtent l="0" t="0" r="0" b="8255"/>
            <wp:docPr id="184921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85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05BE" w14:textId="77777777" w:rsidR="00EA49D7" w:rsidRPr="00FC5C2D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p w14:paraId="46F26E7C" w14:textId="4ECEC248" w:rsidR="001703AE" w:rsidRDefault="00FC5C2D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lastRenderedPageBreak/>
        <w:t xml:space="preserve">The </w:t>
      </w:r>
      <w:r w:rsidRPr="00FC5C2D">
        <w:rPr>
          <w:rFonts w:ascii="Arial" w:hAnsi="Arial" w:cs="Arial"/>
          <w:i/>
          <w:iCs/>
          <w:color w:val="000000" w:themeColor="text1"/>
        </w:rPr>
        <w:t>‘</w:t>
      </w:r>
      <w:r w:rsidRPr="00FC5C2D">
        <w:rPr>
          <w:rFonts w:ascii="Arial" w:hAnsi="Arial" w:cs="Arial"/>
          <w:i/>
          <w:iCs/>
          <w:color w:val="000000" w:themeColor="text1"/>
        </w:rPr>
        <w:t>diabetes</w:t>
      </w:r>
      <w:r w:rsidRPr="00FC5C2D">
        <w:rPr>
          <w:rFonts w:ascii="Arial" w:hAnsi="Arial" w:cs="Arial"/>
          <w:i/>
          <w:iCs/>
          <w:color w:val="000000" w:themeColor="text1"/>
        </w:rPr>
        <w:t>’</w:t>
      </w:r>
      <w:r w:rsidRPr="00FC5C2D">
        <w:rPr>
          <w:rFonts w:ascii="Arial" w:hAnsi="Arial" w:cs="Arial"/>
          <w:color w:val="000000" w:themeColor="text1"/>
        </w:rPr>
        <w:t xml:space="preserve"> column was labeled as </w:t>
      </w:r>
      <w:r w:rsidRPr="00FC5C2D">
        <w:rPr>
          <w:rFonts w:ascii="Arial" w:hAnsi="Arial" w:cs="Arial"/>
          <w:i/>
          <w:iCs/>
          <w:color w:val="000000" w:themeColor="text1"/>
        </w:rPr>
        <w:t xml:space="preserve">‘0’ </w:t>
      </w:r>
      <w:r w:rsidRPr="00FC5C2D">
        <w:rPr>
          <w:rFonts w:ascii="Arial" w:hAnsi="Arial" w:cs="Arial"/>
          <w:color w:val="000000" w:themeColor="text1"/>
        </w:rPr>
        <w:t>for ‘</w:t>
      </w:r>
      <w:r w:rsidRPr="00FC5C2D">
        <w:rPr>
          <w:rFonts w:ascii="Arial" w:hAnsi="Arial" w:cs="Arial"/>
          <w:i/>
          <w:iCs/>
          <w:color w:val="000000" w:themeColor="text1"/>
        </w:rPr>
        <w:t>n</w:t>
      </w:r>
      <w:r w:rsidRPr="00FC5C2D">
        <w:rPr>
          <w:rFonts w:ascii="Arial" w:hAnsi="Arial" w:cs="Arial"/>
          <w:i/>
          <w:iCs/>
          <w:color w:val="000000" w:themeColor="text1"/>
        </w:rPr>
        <w:t>ot diabetic</w:t>
      </w:r>
      <w:r w:rsidRPr="00FC5C2D">
        <w:rPr>
          <w:rFonts w:ascii="Arial" w:hAnsi="Arial" w:cs="Arial"/>
          <w:i/>
          <w:iCs/>
          <w:color w:val="000000" w:themeColor="text1"/>
        </w:rPr>
        <w:t xml:space="preserve">’ </w:t>
      </w:r>
      <w:r w:rsidRPr="00FC5C2D">
        <w:rPr>
          <w:rFonts w:ascii="Arial" w:hAnsi="Arial" w:cs="Arial"/>
          <w:color w:val="000000" w:themeColor="text1"/>
        </w:rPr>
        <w:t xml:space="preserve">and </w:t>
      </w:r>
      <w:r w:rsidRPr="00FC5C2D">
        <w:rPr>
          <w:rFonts w:ascii="Arial" w:hAnsi="Arial" w:cs="Arial"/>
          <w:i/>
          <w:iCs/>
          <w:color w:val="000000" w:themeColor="text1"/>
        </w:rPr>
        <w:t>‘1</w:t>
      </w:r>
      <w:proofErr w:type="gramStart"/>
      <w:r w:rsidRPr="00FC5C2D">
        <w:rPr>
          <w:rFonts w:ascii="Arial" w:hAnsi="Arial" w:cs="Arial"/>
          <w:i/>
          <w:iCs/>
          <w:color w:val="000000" w:themeColor="text1"/>
        </w:rPr>
        <w:t xml:space="preserve">’ </w:t>
      </w:r>
      <w:r w:rsidRPr="00FC5C2D">
        <w:rPr>
          <w:rFonts w:ascii="Arial" w:hAnsi="Arial" w:cs="Arial"/>
          <w:color w:val="000000" w:themeColor="text1"/>
        </w:rPr>
        <w:t xml:space="preserve"> for</w:t>
      </w:r>
      <w:proofErr w:type="gramEnd"/>
      <w:r w:rsidRPr="00FC5C2D">
        <w:rPr>
          <w:rFonts w:ascii="Arial" w:hAnsi="Arial" w:cs="Arial"/>
          <w:color w:val="000000" w:themeColor="text1"/>
        </w:rPr>
        <w:t xml:space="preserve"> ‘</w:t>
      </w:r>
      <w:r w:rsidRPr="00FC5C2D">
        <w:rPr>
          <w:rFonts w:ascii="Arial" w:hAnsi="Arial" w:cs="Arial"/>
          <w:i/>
          <w:iCs/>
          <w:color w:val="000000" w:themeColor="text1"/>
        </w:rPr>
        <w:t>diabetic</w:t>
      </w:r>
      <w:r w:rsidRPr="00FC5C2D">
        <w:rPr>
          <w:rFonts w:ascii="Arial" w:hAnsi="Arial" w:cs="Arial"/>
          <w:i/>
          <w:iCs/>
          <w:color w:val="000000" w:themeColor="text1"/>
        </w:rPr>
        <w:t>’</w:t>
      </w:r>
      <w:r w:rsidRPr="00FC5C2D">
        <w:rPr>
          <w:rFonts w:ascii="Arial" w:hAnsi="Arial" w:cs="Arial"/>
          <w:color w:val="000000" w:themeColor="text1"/>
        </w:rPr>
        <w:t>:</w:t>
      </w:r>
      <w:r w:rsidR="001703AE" w:rsidRPr="00FC5C2D">
        <w:rPr>
          <w:rFonts w:ascii="Arial" w:hAnsi="Arial" w:cs="Arial"/>
          <w:color w:val="000000" w:themeColor="text1"/>
        </w:rPr>
        <w:drawing>
          <wp:inline distT="0" distB="0" distL="0" distR="0" wp14:anchorId="64CA7C91" wp14:editId="33DC354B">
            <wp:extent cx="5943600" cy="1900555"/>
            <wp:effectExtent l="0" t="0" r="0" b="4445"/>
            <wp:docPr id="14439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1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96F" w14:textId="77777777" w:rsidR="00EA49D7" w:rsidRPr="00FC5C2D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p w14:paraId="18FAB6B0" w14:textId="6E475949" w:rsidR="001703AE" w:rsidRPr="00FC5C2D" w:rsidRDefault="00FC5C2D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000000" w:themeColor="text1"/>
        </w:rPr>
        <w:t>The resulting csv used for tableau:</w:t>
      </w:r>
    </w:p>
    <w:p w14:paraId="21834899" w14:textId="06E08EFD" w:rsidR="001703AE" w:rsidRDefault="001703AE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FC5C2D">
        <w:rPr>
          <w:rFonts w:ascii="Arial" w:hAnsi="Arial" w:cs="Arial"/>
          <w:color w:val="FFAB40"/>
        </w:rPr>
        <w:drawing>
          <wp:inline distT="0" distB="0" distL="0" distR="0" wp14:anchorId="6FDA24FF" wp14:editId="05F06476">
            <wp:extent cx="5943600" cy="2114550"/>
            <wp:effectExtent l="0" t="0" r="0" b="0"/>
            <wp:docPr id="167638547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85475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8EB2" w14:textId="77777777" w:rsidR="00EA49D7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p w14:paraId="6BBDFC9B" w14:textId="28EE0C25" w:rsidR="00FC5C2D" w:rsidRDefault="00FC5C2D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After uploading the csv, I noticed the visualizations would be easier to work with and manipulate if I created reference ranges for the </w:t>
      </w:r>
      <w:r>
        <w:rPr>
          <w:rFonts w:ascii="Arial" w:hAnsi="Arial" w:cs="Arial"/>
          <w:i/>
          <w:iCs/>
          <w:color w:val="000000" w:themeColor="text1"/>
        </w:rPr>
        <w:t>‘</w:t>
      </w:r>
      <w:proofErr w:type="spellStart"/>
      <w:r>
        <w:rPr>
          <w:rFonts w:ascii="Arial" w:hAnsi="Arial" w:cs="Arial"/>
          <w:i/>
          <w:iCs/>
          <w:color w:val="000000" w:themeColor="text1"/>
        </w:rPr>
        <w:t>bmi</w:t>
      </w:r>
      <w:proofErr w:type="spellEnd"/>
      <w:r>
        <w:rPr>
          <w:rFonts w:ascii="Arial" w:hAnsi="Arial" w:cs="Arial"/>
          <w:i/>
          <w:iCs/>
          <w:color w:val="000000" w:themeColor="text1"/>
        </w:rPr>
        <w:t xml:space="preserve">’, ‘HbA1c_level’, </w:t>
      </w:r>
      <w:r>
        <w:rPr>
          <w:rFonts w:ascii="Arial" w:hAnsi="Arial" w:cs="Arial"/>
          <w:color w:val="000000" w:themeColor="text1"/>
        </w:rPr>
        <w:t xml:space="preserve">and </w:t>
      </w:r>
      <w:r>
        <w:rPr>
          <w:rFonts w:ascii="Arial" w:hAnsi="Arial" w:cs="Arial"/>
          <w:i/>
          <w:iCs/>
          <w:color w:val="000000" w:themeColor="text1"/>
        </w:rPr>
        <w:t>‘</w:t>
      </w:r>
      <w:proofErr w:type="spellStart"/>
      <w:r>
        <w:rPr>
          <w:rFonts w:ascii="Arial" w:hAnsi="Arial" w:cs="Arial"/>
          <w:i/>
          <w:iCs/>
          <w:color w:val="000000" w:themeColor="text1"/>
        </w:rPr>
        <w:t>blood_glucose_level</w:t>
      </w:r>
      <w:proofErr w:type="spellEnd"/>
      <w:r>
        <w:rPr>
          <w:rFonts w:ascii="Arial" w:hAnsi="Arial" w:cs="Arial"/>
          <w:i/>
          <w:iCs/>
          <w:color w:val="000000" w:themeColor="text1"/>
        </w:rPr>
        <w:t>’</w:t>
      </w:r>
      <w:r>
        <w:rPr>
          <w:rFonts w:ascii="Arial" w:hAnsi="Arial" w:cs="Arial"/>
          <w:color w:val="000000" w:themeColor="text1"/>
        </w:rPr>
        <w:t xml:space="preserve">.  The reference ranges that I used were referenced from the CDC, National Institutes of Health, and </w:t>
      </w:r>
      <w:r w:rsidR="008D73E8">
        <w:rPr>
          <w:rFonts w:ascii="Arial" w:hAnsi="Arial" w:cs="Arial"/>
          <w:color w:val="000000" w:themeColor="text1"/>
        </w:rPr>
        <w:t>the World Health Organization.</w:t>
      </w:r>
    </w:p>
    <w:p w14:paraId="4ED81EB1" w14:textId="77777777" w:rsidR="00EA49D7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p w14:paraId="66966D2B" w14:textId="7AABD51E" w:rsidR="008D73E8" w:rsidRDefault="008D73E8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way I created the references in Tableau is by creating loops and ‘If’ statements:</w:t>
      </w:r>
    </w:p>
    <w:p w14:paraId="1EB9767E" w14:textId="71D75B50" w:rsidR="008D73E8" w:rsidRDefault="008D73E8" w:rsidP="00EA49D7">
      <w:pPr>
        <w:pStyle w:val="NormalWeb"/>
        <w:numPr>
          <w:ilvl w:val="0"/>
          <w:numId w:val="1"/>
        </w:numPr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‘</w:t>
      </w:r>
      <w:proofErr w:type="spellStart"/>
      <w:proofErr w:type="gramStart"/>
      <w:r>
        <w:rPr>
          <w:rFonts w:ascii="Arial" w:hAnsi="Arial" w:cs="Arial"/>
          <w:i/>
          <w:iCs/>
          <w:color w:val="000000" w:themeColor="text1"/>
        </w:rPr>
        <w:t>bmi</w:t>
      </w:r>
      <w:proofErr w:type="gramEnd"/>
      <w:r>
        <w:rPr>
          <w:rFonts w:ascii="Arial" w:hAnsi="Arial" w:cs="Arial"/>
          <w:i/>
          <w:iCs/>
          <w:color w:val="000000" w:themeColor="text1"/>
        </w:rPr>
        <w:t>_ranges</w:t>
      </w:r>
      <w:proofErr w:type="spellEnd"/>
      <w:r>
        <w:rPr>
          <w:rFonts w:ascii="Arial" w:hAnsi="Arial" w:cs="Arial"/>
          <w:i/>
          <w:iCs/>
          <w:color w:val="000000" w:themeColor="text1"/>
        </w:rPr>
        <w:t>’</w:t>
      </w:r>
      <w:r>
        <w:rPr>
          <w:rFonts w:ascii="Arial" w:hAnsi="Arial" w:cs="Arial"/>
          <w:color w:val="000000" w:themeColor="text1"/>
        </w:rPr>
        <w:t>:</w:t>
      </w:r>
    </w:p>
    <w:p w14:paraId="50F69BFE" w14:textId="761FD8BB" w:rsidR="008D73E8" w:rsidRPr="008D73E8" w:rsidRDefault="008D73E8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8D73E8">
        <w:rPr>
          <w:rFonts w:ascii="Arial" w:hAnsi="Arial" w:cs="Arial"/>
          <w:color w:val="000000" w:themeColor="text1"/>
        </w:rPr>
        <w:drawing>
          <wp:inline distT="0" distB="0" distL="0" distR="0" wp14:anchorId="3ECA64E3" wp14:editId="47283B11">
            <wp:extent cx="6858000" cy="2849245"/>
            <wp:effectExtent l="0" t="0" r="0" b="8255"/>
            <wp:docPr id="67329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95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98C5" w14:textId="748A6045" w:rsidR="008D73E8" w:rsidRDefault="008D73E8" w:rsidP="00EA49D7">
      <w:pPr>
        <w:pStyle w:val="NormalWeb"/>
        <w:numPr>
          <w:ilvl w:val="0"/>
          <w:numId w:val="1"/>
        </w:numPr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‘</w:t>
      </w:r>
      <w:r>
        <w:rPr>
          <w:rFonts w:ascii="Arial" w:hAnsi="Arial" w:cs="Arial"/>
          <w:i/>
          <w:iCs/>
          <w:color w:val="000000" w:themeColor="text1"/>
        </w:rPr>
        <w:t>Glucose Ranges’</w:t>
      </w:r>
      <w:r>
        <w:rPr>
          <w:rFonts w:ascii="Arial" w:hAnsi="Arial" w:cs="Arial"/>
          <w:color w:val="000000" w:themeColor="text1"/>
        </w:rPr>
        <w:t>:</w:t>
      </w:r>
    </w:p>
    <w:p w14:paraId="2EB1557A" w14:textId="6B57A50D" w:rsidR="008D73E8" w:rsidRDefault="008D73E8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8D73E8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1C63CAFA" wp14:editId="121638B8">
            <wp:extent cx="6858000" cy="2893695"/>
            <wp:effectExtent l="0" t="0" r="0" b="1905"/>
            <wp:docPr id="197301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23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6CC5" w14:textId="04D02D6C" w:rsidR="008D73E8" w:rsidRDefault="008D73E8" w:rsidP="00EA49D7">
      <w:pPr>
        <w:pStyle w:val="NormalWeb"/>
        <w:numPr>
          <w:ilvl w:val="0"/>
          <w:numId w:val="1"/>
        </w:numPr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‘</w:t>
      </w:r>
      <w:r>
        <w:rPr>
          <w:rFonts w:ascii="Arial" w:hAnsi="Arial" w:cs="Arial"/>
          <w:i/>
          <w:iCs/>
          <w:color w:val="000000" w:themeColor="text1"/>
        </w:rPr>
        <w:t>HbA1c Ranges’</w:t>
      </w:r>
      <w:r>
        <w:rPr>
          <w:rFonts w:ascii="Arial" w:hAnsi="Arial" w:cs="Arial"/>
          <w:color w:val="000000" w:themeColor="text1"/>
        </w:rPr>
        <w:t>:</w:t>
      </w:r>
    </w:p>
    <w:p w14:paraId="47212658" w14:textId="1B76EBEC" w:rsidR="008D73E8" w:rsidRPr="008D73E8" w:rsidRDefault="008D73E8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  <w:r w:rsidRPr="008D73E8">
        <w:rPr>
          <w:rFonts w:ascii="Arial" w:hAnsi="Arial" w:cs="Arial"/>
          <w:color w:val="000000" w:themeColor="text1"/>
        </w:rPr>
        <w:drawing>
          <wp:inline distT="0" distB="0" distL="0" distR="0" wp14:anchorId="3C458830" wp14:editId="3FF7DADD">
            <wp:extent cx="6858000" cy="2877820"/>
            <wp:effectExtent l="0" t="0" r="0" b="0"/>
            <wp:docPr id="193863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388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46BD" w14:textId="77777777" w:rsidR="00EA49D7" w:rsidRDefault="00EA49D7" w:rsidP="001703AE">
      <w:pPr>
        <w:pStyle w:val="NormalWeb"/>
        <w:contextualSpacing/>
        <w:rPr>
          <w:rFonts w:ascii="Arial" w:hAnsi="Arial" w:cs="Arial"/>
          <w:color w:val="000000" w:themeColor="text1"/>
        </w:rPr>
      </w:pPr>
    </w:p>
    <w:sectPr w:rsidR="00EA49D7" w:rsidSect="00FC5C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0954C2"/>
    <w:multiLevelType w:val="hybridMultilevel"/>
    <w:tmpl w:val="E998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894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AE"/>
    <w:rsid w:val="00033EBD"/>
    <w:rsid w:val="001703AE"/>
    <w:rsid w:val="008D73E8"/>
    <w:rsid w:val="00EA49D7"/>
    <w:rsid w:val="00FC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D371A9"/>
  <w15:chartTrackingRefBased/>
  <w15:docId w15:val="{FD993C75-AB80-4700-BFAA-0BC761C78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0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3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03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3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0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C5C2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7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A737F-AA22-4545-8A36-F5B1A23DA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148</Words>
  <Characters>818</Characters>
  <Application>Microsoft Office Word</Application>
  <DocSecurity>0</DocSecurity>
  <Lines>30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Rivera Jr.</dc:creator>
  <cp:keywords/>
  <dc:description/>
  <cp:lastModifiedBy>Luis Rivera Jr.</cp:lastModifiedBy>
  <cp:revision>1</cp:revision>
  <dcterms:created xsi:type="dcterms:W3CDTF">2024-04-09T19:59:00Z</dcterms:created>
  <dcterms:modified xsi:type="dcterms:W3CDTF">2024-04-09T21:11:00Z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63c0a221-8688-453d-aa8e-ce2332b5b056</vt:lpwstr>
  </property>
</Properties>
</file>