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Generated document exports</w:t>
      </w:r>
    </w:p>
    <w:p/>
    <w:p>
      <w:r>
        <w:t>Markdown files in the repository are the current source of truth.</w:t>
      </w:r>
    </w:p>
    <w:p>
      <w:r>
        <w:t>The C catalog was consolidated on 2026-09-19. Earlier generated Word copies</w:t>
      </w:r>
    </w:p>
    <w:p>
      <w:r>
        <w:t>are preserved under history/before-c-consolidation and retain their former</w:t>
      </w:r>
    </w:p>
    <w:p>
      <w:r>
        <w:t>versions and labels. They are historical snapshots.</w:t>
      </w:r>
    </w:p>
    <w:p/>
    <w:p>
      <w:r>
        <w:t>Current Word regeneration was completed as local drafts, with package checks</w:t>
      </w:r>
    </w:p>
    <w:p>
      <w:r>
        <w:t>passing. Visual verification remains unavailable because the required office</w:t>
      </w:r>
    </w:p>
    <w:p>
      <w:r>
        <w:t>renderer is absent. Those drafts are not published as verified documents.</w:t>
      </w:r>
    </w:p>
    <w:p>
      <w:r>
        <w:t>The unchanged tools/sweep/receipts export accompanies immutable evidence.</w:t>
      </w:r>
    </w:p>
    <w:p/>
    <w:p>
      <w:r>
        <w:t>The C111 current doc-pack, batch record and shared-mechanics scope are exported</w:t>
      </w:r>
    </w:p>
    <w:p>
      <w:r>
        <w:t>under `audits/c111-currency-drafts/`. All 25 packages pass ZIP and document-XML</w:t>
      </w:r>
    </w:p>
    <w:p>
      <w:r>
        <w:t>checks. They retain the draft status above; Markdown owns the current content.</w:t>
      </w:r>
    </w:p>
    <w:p/>
    <w:p>
      <w:r>
        <w:t>The C112 current doc-pack, native-window batch record and integration scope are</w:t>
      </w:r>
    </w:p>
    <w:p>
      <w:r>
        <w:t>exported under `audits/c112-currency-drafts/`. All 25 packages pass ZIP and</w:t>
      </w:r>
    </w:p>
    <w:p>
      <w:r>
        <w:t>document-XML checks. They retain the package-checked draft status above;</w:t>
      </w:r>
    </w:p>
    <w:p>
      <w:r>
        <w:t>visual rendering is unavailable and Markdown owns the current content.</w:t>
      </w:r>
    </w:p>
    <w:p/>
    <w:p>
      <w:r>
        <w:t>The C116 standing validation policy and affected canonical documents accompany</w:t>
      </w:r>
    </w:p>
    <w:p>
      <w:r>
        <w:t>the current native-observation doc-pack under audits/c116-currency-drafts/.</w:t>
      </w:r>
    </w:p>
    <w:p>
      <w:r>
        <w:t>The retained policy export receipt records source hashes, twin mappings and</w:t>
      </w:r>
    </w:p>
    <w:p>
      <w:r>
        <w:t>ZIP/document-XML checks. These remain package-checked drafts; an Office visual</w:t>
      </w:r>
    </w:p>
    <w:p>
      <w:r>
        <w:t>render is unavailable, and Markdown owns the current content.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