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`BRANCHING.md`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/>
    <w:p>
      <w:pPr>
        <w:pStyle w:val="Heading1"/>
      </w:pPr>
      <w:r>
        <w:t>Branching system</w:t>
      </w:r>
    </w:p>
    <w:p/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/>
    <w:p>
      <w:pPr>
        <w:pStyle w:val="Heading2"/>
      </w:pPr>
      <w:r>
        <w:t>The model</w:t>
      </w:r>
    </w:p>
    <w:p/>
    <w:p>
      <w:r>
        <w:t>The simulation is a branching graph of state, pressure, and action.</w:t>
      </w:r>
    </w:p>
    <w:p/>
    <w:p>
      <w:r>
        <w:rPr>
          <w:rFonts w:ascii="Consolas" w:hAnsi="Consolas"/>
          <w:sz w:val="18"/>
        </w:rP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/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/>
    <w:p>
      <w:pPr>
        <w:pStyle w:val="Heading2"/>
      </w:pPr>
      <w:r>
        <w:t>What a branch is</w:t>
      </w:r>
    </w:p>
    <w:p/>
    <w:p>
      <w:r>
        <w:t>A branch is a causal path through the county's state.</w:t>
      </w:r>
    </w:p>
    <w:p/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/>
    <w:p>
      <w:r>
        <w:t>A branch is not a job title, a fixed role, or a menu option.</w:t>
      </w:r>
    </w:p>
    <w:p/>
    <w:p>
      <w:pPr>
        <w:pStyle w:val="Heading2"/>
      </w:pPr>
      <w:r>
        <w:t>State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/>
    <w:p>
      <w:r>
        <w:t>These are the same state surfaces named in `REPRESENTATION.md`. The graph is</w:t>
      </w:r>
    </w:p>
    <w:p>
      <w:r>
        <w:t>what connects them.</w:t>
      </w:r>
    </w:p>
    <w:p/>
    <w:p>
      <w:pPr>
        <w:pStyle w:val="Heading2"/>
      </w:pPr>
      <w:r>
        <w:t>Gradients and dials</w:t>
      </w:r>
    </w:p>
    <w:p/>
    <w:p>
      <w:r>
        <w:t>Every branch carries spectrums, not binaries:</w:t>
      </w:r>
    </w:p>
    <w:p/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/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/>
    <w:p>
      <w:pPr>
        <w:pStyle w:val="Heading2"/>
      </w:pPr>
      <w:r>
        <w:t>Emergence and recognition</w:t>
      </w:r>
    </w:p>
    <w:p/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/>
    <w:p>
      <w:r>
        <w:t>That is the whole chain:</w:t>
      </w:r>
    </w:p>
    <w:p/>
    <w:p>
      <w:r>
        <w:rPr>
          <w:rFonts w:ascii="Consolas" w:hAnsi="Consolas"/>
          <w:sz w:val="18"/>
        </w:rP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/>
    <w:p>
      <w:pPr>
        <w:pStyle w:val="Heading2"/>
      </w:pPr>
      <w:r>
        <w:t>Player interaction</w:t>
      </w:r>
    </w:p>
    <w:p/>
    <w:p>
      <w:r>
        <w:t>The player perturbs the graph.</w:t>
      </w:r>
    </w:p>
    <w:p/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/>
    <w:p>
      <w:r>
        <w:t>The intended interface is free-form conversation. A menu may expose a known</w:t>
      </w:r>
    </w:p>
    <w:p>
      <w:r>
        <w:t>action, but speech is the primary surface.</w:t>
      </w:r>
    </w:p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