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C37 - Readiness corrections and recorded rulings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C37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2026-09-12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C39–C39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patch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Corrected stale sibling-readiness statements and recorded settled dataset, integration and configuration rulings. The 112 work-word and 78 trade-hinge choices and the cross-module row contract were ratified. The remaining implementation work must follow those decisions without asking for them again.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20260919-through-C120:C39 — Readiness corrections and recorded rulings</w:t>
            </w:r>
          </w:p>
        </w:tc>
        <w:tc>
          <w:tcPr>
            <w:tcW w:type="dxa" w:w="2880"/>
          </w:tcPr>
          <w:p>
            <w:r>
              <w:t>[Source record](../../Batches/history/c-20261003-source/Batches/C39-2026-09-12-readiness-corrections-and-recorded-rulings.md)</w:t>
            </w:r>
          </w:p>
        </w:tc>
        <w:tc>
          <w:tcPr>
            <w:tcW w:type="dxa" w:w="2880"/>
          </w:tcPr>
          <w:p>
            <w:r>
              <w:t>36689958e8f33ee1821952792889a12790d7549c7e6825402ec80927b06edb3e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20260919-through-C120:C39 — Readiness corrections and recorded rulings</w:t>
      </w:r>
    </w:p>
    <w:p/>
    <w:p>
      <w:r>
        <w:t>&gt; Corrected stale sibling-readiness statements and recorded settled dataset, integration and configuration rulings. The 112 work-word and 78 trade-hinge choices and the cross-module row contract were ratified. The remaining implementation work must follow those decisions without asking for them again.</w:t>
      </w:r>
    </w:p>
    <w:p/>
    <w:p>
      <w:r>
        <w:t>**Implementation:** completed ratification and correction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Do not reopen choices while repairing exporter/producers; current model status follows current records.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