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C71 - Study terminal and human review handoff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C101–C101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Verified normal native saving reaches the durable completed-study projection and immediate review handoff. Narrow legacy receipt recovery validates the original inputs, clocks, logs and saved bytes without changing behavioral standing.</w:t>
      </w:r>
    </w:p>
    <w:p/>
    <w:p>
      <w:pPr>
        <w:pStyle w:val="Heading2"/>
      </w:pPr>
      <w:r>
        <w:t>Chronological product boundary</w:t>
      </w:r>
    </w:p>
    <w:p/>
    <w:p>
      <w:r>
        <w:t>This repairs terminal identity and display handoff in the existing native-study product; it adds no behavioral approval or dataset authority.</w:t>
      </w:r>
    </w:p>
    <w:p/>
    <w:p>
      <w:r>
        <w:t>Corrects or verifies an existing capability without moving its boundary. This repairs terminal identity and display handoff in the existing native-study product; it adds no behavioral approval or dataset authority.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20260919-through-C120:C101 — Study terminal and human review handoff</w:t>
            </w:r>
          </w:p>
        </w:tc>
        <w:tc>
          <w:tcPr>
            <w:tcW w:type="dxa" w:w="2880"/>
          </w:tcPr>
          <w:p>
            <w:r>
              <w:t>[Source record](../../Batches/history/c-20261003-source/Batches/C101-20260929-1941Z-1241PDT-study-terminal-and-human-review-handoff.md)</w:t>
            </w:r>
          </w:p>
        </w:tc>
        <w:tc>
          <w:tcPr>
            <w:tcW w:type="dxa" w:w="2880"/>
          </w:tcPr>
          <w:p>
            <w:r>
              <w:t>312bb0b78cb72f7a1f91bdf4def3e1f1e1b1c46762621004d0657dab3e62488a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20260919-through-C120:C101 — Study terminal and human review handoff</w:t>
      </w:r>
    </w:p>
    <w:p/>
    <w:p>
      <w:r>
        <w:t>&gt; A normally saved native attempt was left looking live after its supervisor stop.</w:t>
      </w:r>
    </w:p>
    <w:p>
      <w:r>
        <w:t>&gt; The launcher recorded a generic stop reason, the run verifier rejected that</w:t>
      </w:r>
    </w:p>
    <w:p>
      <w:r>
        <w:t>&gt; legacy receipt, and the session supervisor killed the observation bridge before</w:t>
      </w:r>
    </w:p>
    <w:p>
      <w:r>
        <w:t>&gt; it could project the terminal state. The native process itself had exited zero,</w:t>
      </w:r>
    </w:p>
    <w:p>
      <w:r>
        <w:t>&gt; returned from the engine save path and left a complete save and observation</w:t>
      </w:r>
    </w:p>
    <w:p>
      <w:r>
        <w:t>&gt; inventory. The failure was in terminal identity and handoff rather than the</w:t>
      </w:r>
    </w:p>
    <w:p>
      <w:r>
        <w:t>&gt; simulation or save.</w:t>
      </w:r>
    </w:p>
    <w:p/>
    <w:p>
      <w:r>
        <w:t>&gt; Future supervisor stops include the attempt, save, start clock, terminal clock</w:t>
      </w:r>
    </w:p>
    <w:p>
      <w:r>
        <w:t>&gt; and bounded reason. The verifier accepts that exact receipt. Legacy recovery is</w:t>
      </w:r>
    </w:p>
    <w:p>
      <w:r>
        <w:t>&gt; limited to the prior shape and requires its sole recorded error to be the</w:t>
      </w:r>
    </w:p>
    <w:p>
      <w:r>
        <w:t>&gt; missing terminal receipt, a clean non-forced exit, sealed inputs and logs,</w:t>
      </w:r>
    </w:p>
    <w:p>
      <w:r>
        <w:t>&gt; unchanged native images, exact save and observation inventories, a matching</w:t>
      </w:r>
    </w:p>
    <w:p>
      <w:r>
        <w:t>&gt; final observed clock and a fully revalidated saved state. Recovery changes no</w:t>
      </w:r>
    </w:p>
    <w:p>
      <w:r>
        <w:t>&gt; behavioral standing or dataset authority.</w:t>
      </w:r>
    </w:p>
    <w:p/>
    <w:p>
      <w:r>
        <w:t>&gt; The durable study supervisor can restore a failed display state only after that</w:t>
      </w:r>
    </w:p>
    <w:p>
      <w:r>
        <w:t>&gt; native run has become completed evidence. It accounts for the verified elapsed</w:t>
      </w:r>
    </w:p>
    <w:p>
      <w:r>
        <w:t>&gt; world time, projects `saved` and `canContinue`, and leaves a replacement bridge</w:t>
      </w:r>
    </w:p>
    <w:p>
      <w:r>
        <w:t>&gt; on the final frame. Terminal failure also receives a bounded projection window</w:t>
      </w:r>
    </w:p>
    <w:p>
      <w:r>
        <w:t>&gt; before bridge cleanup, so Mousecat no longer retains an indefinitely live frame</w:t>
      </w:r>
    </w:p>
    <w:p>
      <w:r>
        <w:t>&gt; when the producer has already stopped.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Terminal receipt repair, durable saved-state recovery and immediate human-review handoff complete. \|</w:t>
      </w:r>
    </w:p>
    <w:p/>
    <w:p>
      <w:r>
        <w:t>**Remaining scope retained from the source:**</w:t>
      </w:r>
    </w:p>
    <w:p/>
    <w:p>
      <w:pPr>
        <w:pStyle w:val="ListBullet"/>
      </w:pPr>
      <w:r>
        <w:t>Keep completed/censored attempts and exact manifests; metadata repair cannot rewrite old native evidence.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