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C72 - Native manual study and retained learning acquisition</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C72</w:t>
            </w:r>
          </w:p>
        </w:tc>
      </w:tr>
      <w:tr>
        <w:tc>
          <w:tcPr>
            <w:tcW w:type="dxa" w:w="4320"/>
          </w:tcPr>
          <w:p>
            <w:r>
              <w:t>Date</w:t>
            </w:r>
          </w:p>
        </w:tc>
        <w:tc>
          <w:tcPr>
            <w:tcW w:type="dxa" w:w="4320"/>
          </w:tcPr>
          <w:p>
            <w:r>
              <w:t>2026-09-30</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C102–C103</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A useful privately possessed skill manual executes the actual native read action, preserves pages and XP effects and advances its exact retained learning purpose once. Missing prerequisites can motivate exact inspected acquisition through existing source ownership, while completed preparation can feed productive personal work.</w:t>
      </w:r>
    </w:p>
    <w:p/>
    <w:p>
      <w:pPr>
        <w:pStyle w:val="Heading2"/>
      </w:pPr>
      <w:r>
        <w:t>Chronological product boundary</w:t>
      </w:r>
    </w:p>
    <w:p/>
    <w:p>
      <w:r>
        <w:t>Real skill-book execution and retained locate/acquire/continue prerequisites close the existing learning-purpose chain. Practical skill use, other categories and completed cooking keep their independent native receipts; loaded prevalence remains unobserved.</w:t>
      </w:r>
    </w:p>
    <w:p/>
    <w:p>
      <w:r>
        <w:t>Extends, integrates or structurally matures an existing capability. Real skill-book execution and retained locate/acquire/continue prerequisites close the existing learning-purpose chain. Practical skill use, other categories and completed cooking keep their independent native receipts; loaded prevalence remains unobserved.</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20260919-through-C120:C102 — Native skill-book study</w:t>
            </w:r>
          </w:p>
        </w:tc>
        <w:tc>
          <w:tcPr>
            <w:tcW w:type="dxa" w:w="2880"/>
          </w:tcPr>
          <w:p>
            <w:r>
              <w:t>[Source record](../../Batches/history/c-20261003-source/Batches/C102-20260929-2320Z-1620PST-native-skill-book-study.md)</w:t>
            </w:r>
          </w:p>
        </w:tc>
        <w:tc>
          <w:tcPr>
            <w:tcW w:type="dxa" w:w="2880"/>
          </w:tcPr>
          <w:p>
            <w:r>
              <w:t>ca99b4e430d7c38d51d111e05fb310d459b357694fdc922724eecca5244bb3ee</w:t>
            </w:r>
          </w:p>
        </w:tc>
      </w:tr>
      <w:tr>
        <w:tc>
          <w:tcPr>
            <w:tcW w:type="dxa" w:w="2880"/>
          </w:tcPr>
          <w:p>
            <w:r>
              <w:t>20260919-through-C120:C103 — Retained acquisition and productive work</w:t>
            </w:r>
          </w:p>
        </w:tc>
        <w:tc>
          <w:tcPr>
            <w:tcW w:type="dxa" w:w="2880"/>
          </w:tcPr>
          <w:p>
            <w:r>
              <w:t>[Source record](../../Batches/history/c-20261003-source/Batches/C103-20260930-0306Z-2006PST-retained-acquisition-and-productive-work.md)</w:t>
            </w:r>
          </w:p>
        </w:tc>
        <w:tc>
          <w:tcPr>
            <w:tcW w:type="dxa" w:w="2880"/>
          </w:tcPr>
          <w:p>
            <w:r>
              <w:t>0a60608494d25f769add676776e2921e76acfd54caff6d9973e581a94a2778a1</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20260919-through-C120:C102 — Native skill-book study</w:t>
      </w:r>
    </w:p>
    <w:p/>
    <w:p>
      <w:r>
        <w:t>&gt; The retained C96 study produced no maintained purpose through ordinary reading.</w:t>
      </w:r>
    </w:p>
    <w:p>
      <w:r>
        <w:t>&gt; Inspection of the installed Build 42.21 bytecode establishes a concrete execution</w:t>
      </w:r>
    </w:p>
    <w:p>
      <w:r>
        <w:t>&gt; gap: `IsoGameCharacter.ReadLiterature` applies literature effects and learned</w:t>
      </w:r>
    </w:p>
    <w:p>
      <w:r>
        <w:t>&gt; recipes, but does not advance skill-book pages or their XP multiplier. The</w:t>
      </w:r>
    </w:p>
    <w:p>
      <w:r>
        <w:t>&gt; Controller called that instant method while the C95 planner treated it as</w:t>
      </w:r>
    </w:p>
    <w:p>
      <w:r>
        <w:t>&gt; pending reading. Its book-fetch fallback also removed inventory directly.</w:t>
      </w:r>
    </w:p>
    <w:p/>
    <w:p>
      <w:r>
        <w:t>&gt; `SAO_Study` now executes the installed `ISReadABook` timed action for a useful</w:t>
      </w:r>
    </w:p>
    <w:p>
      <w:r>
        <w:t>&gt; privately carried manual. A person without a designation can select one; an</w:t>
      </w:r>
    </w:p>
    <w:p>
      <w:r>
        <w:t>&gt; assigned trade and interrupted reading affect preference among carried books.</w:t>
      </w:r>
    </w:p>
    <w:p>
      <w:r>
        <w:t>&gt; Native skill range, literacy, lighting, duration, resumed pages and XP multiplier</w:t>
      </w:r>
    </w:p>
    <w:p>
      <w:r>
        <w:t>&gt; remain authoritative. The person retains an exact work identity, book type,</w:t>
      </w:r>
    </w:p>
    <w:p>
      <w:r>
        <w:t>&gt; item ID, purpose and admission. Reading completion advances its matching purpose</w:t>
      </w:r>
    </w:p>
    <w:p>
      <w:r>
        <w:t>&gt; once while practical skill use remains a separate step. Per-subject reading</w:t>
      </w:r>
    </w:p>
    <w:p>
      <w:r>
        <w:t>&gt; history survives later study in another domain.</w:t>
      </w:r>
    </w:p>
    <w:p>
      <w:r>
        <w:t>&gt; Failed reading admission with a useful carried manual retains that knowledge</w:t>
      </w:r>
    </w:p>
    <w:p>
      <w:r>
        <w:t>&gt; and does not create a false missing-book purpose.</w:t>
      </w:r>
    </w:p>
    <w:p/>
    <w:p>
      <w:r>
        <w:t>&gt; The Controller holds the purpose through ordinary decision ticks and permits</w:t>
      </w:r>
    </w:p>
    <w:p>
      <w:r>
        <w:t>&gt; danger or immediate needs to interrupt it. A different native action retires</w:t>
      </w:r>
    </w:p>
    <w:p>
      <w:r>
        <w:t>&gt; reading before queue admission, preserving the newly selected urgent action.</w:t>
      </w:r>
    </w:p>
    <w:p>
      <w:r>
        <w:t>&gt; Body handoff interrupts live reading before the existing native checkpoint.</w:t>
      </w:r>
    </w:p>
    <w:p>
      <w:r>
        <w:t>&gt; The shared death funnel clears reading's exact runtime owner and native queue</w:t>
      </w:r>
    </w:p>
    <w:p>
      <w:r>
        <w:t>&gt; while retaining the durable person and interrupted purpose.</w:t>
      </w:r>
    </w:p>
    <w:p>
      <w:r>
        <w:t>&gt; Saved page state remains native; missing runtime becomes interrupted work,</w:t>
      </w:r>
    </w:p>
    <w:p>
      <w:r>
        <w:t>&gt; and current restored pages remain visible without a loaded body requirement.</w:t>
      </w:r>
    </w:p>
    <w:p>
      <w:r>
        <w:t>&gt; Mousecat's existing person feed exposes subject, pages, status and interruption</w:t>
      </w:r>
    </w:p>
    <w:p>
      <w:r>
        <w:t>&gt; without counting a finished book as practical completion.</w:t>
      </w:r>
    </w:p>
    <w:p/>
    <w:p>
      <w:r>
        <w:t>**Implementation:** implemented scope recorded; corrections retained</w:t>
      </w:r>
    </w:p>
    <w:p/>
    <w:p>
      <w:r>
        <w:t>**Verification:** source-scoped evidence and limits retained in archived record</w:t>
      </w:r>
    </w:p>
    <w:p/>
    <w:p>
      <w:r>
        <w:t>**Publication:** committed-at-source-head</w:t>
      </w:r>
    </w:p>
    <w:p/>
    <w:p>
      <w:r>
        <w:t>**Original standing:** \| Status \| Mechanically closed through the enforced repository gate; loaded behavior remains unobserved. \|</w:t>
      </w:r>
    </w:p>
    <w:p/>
    <w:p>
      <w:r>
        <w:t>**Remaining scope retained from the source:**</w:t>
      </w:r>
    </w:p>
    <w:p/>
    <w:p>
      <w:pPr>
        <w:pStyle w:val="ListBullet"/>
      </w:pPr>
      <w:r>
        <w:t>Fetching manuals and productive practice need physical producers; queue disappearance grants neither reading nor literacy.</w:t>
      </w:r>
    </w:p>
    <w:p/>
    <w:p>
      <w:pPr>
        <w:pStyle w:val="Heading3"/>
      </w:pPr>
      <w:r>
        <w:t>20260919-through-C120:C103 — Retained acquisition and productive work</w:t>
      </w:r>
    </w:p>
    <w:p/>
    <w:p>
      <w:r>
        <w:t>&gt; The C102 carried-manual path left the planner's locate/acquire prerequisites</w:t>
      </w:r>
    </w:p>
    <w:p>
      <w:r>
        <w:t>&gt; without an executor. WorldSources, SourceUse and the native transfer admission</w:t>
      </w:r>
    </w:p>
    <w:p>
      <w:r>
        <w:t>&gt; also restricted transfers to food and water despite retaining fifteen native</w:t>
      </w:r>
    </w:p>
    <w:p>
      <w:r>
        <w:t>&gt; item categories. Cooking already produced exact native outcomes for cognition</w:t>
      </w:r>
    </w:p>
    <w:p>
      <w:r>
        <w:t>&gt; and shared procedures, but personal purposes did not consume them.</w:t>
      </w:r>
    </w:p>
    <w:p/>
    <w:p>
      <w:r>
        <w:t>&gt; SourceUse now owns explicit acquisition attempts for those existing categories.</w:t>
      </w:r>
    </w:p>
    <w:p>
      <w:r>
        <w:t>&gt; Consumption retains its food/water contract. Each offer requires this survivor's</w:t>
      </w:r>
    </w:p>
    <w:p>
      <w:r>
        <w:t>&gt; inspected revision and fingerprint; newer physical stock cannot fill an older</w:t>
      </w:r>
    </w:p>
    <w:p>
      <w:r>
        <w:t>&gt; private observation. Each selected item is rebound at arrival with current</w:t>
      </w:r>
    </w:p>
    <w:p>
      <w:r>
        <w:t>&gt; permission, exact identity, native holder proof and source conservation.</w:t>
      </w:r>
    </w:p>
    <w:p>
      <w:r>
        <w:t>&gt; Tools, books and construction materials follow the existing physical transfer</w:t>
      </w:r>
    </w:p>
    <w:p>
      <w:r>
        <w:t>&gt; owner. No category name supplies an action or manufactures an item.</w:t>
      </w:r>
    </w:p>
    <w:p/>
    <w:p>
      <w:r>
        <w:t>&gt; Controller advances a retained learning prerequisite before undirected rest:</w:t>
      </w:r>
    </w:p>
    <w:p>
      <w:r>
        <w:t>&gt; inspect a reachable container when stock is unknown, attempt an eligible</w:t>
      </w:r>
    </w:p>
    <w:p>
      <w:r>
        <w:t>&gt; remembered manual when known, then continue native study under the original</w:t>
      </w:r>
    </w:p>
    <w:p>
      <w:r>
        <w:t>&gt; purpose. Native book ranges, literacy, carried ownership, darkness and reading</w:t>
      </w:r>
    </w:p>
    <w:p>
      <w:r>
        <w:t>&gt; cooldowns retain their authority. A useful carried manual waits as owned even</w:t>
      </w:r>
    </w:p>
    <w:p>
      <w:r>
        <w:t>&gt; when another interrupted manual has greater ordinary reading preference.</w:t>
      </w:r>
    </w:p>
    <w:p>
      <w:r>
        <w:t>&gt; Immediate danger, needs and accepted cooperation precede new personal work.</w:t>
      </w:r>
    </w:p>
    <w:p/>
    <w:p>
      <w:r>
        <w:t>**Implementation:** implemented scope recorded; corrections retained</w:t>
      </w:r>
    </w:p>
    <w:p/>
    <w:p>
      <w:r>
        <w:t>**Verification:** source-scoped evidence and limits retained in archived record</w:t>
      </w:r>
    </w:p>
    <w:p/>
    <w:p>
      <w:r>
        <w:t>**Publication:** committed-at-source-head</w:t>
      </w:r>
    </w:p>
    <w:p/>
    <w:p>
      <w:r>
        <w:t>**Original standing:** \| Status \| Mechanical implementation closed through the enforced repository gate; loaded prevalence remains unobserved. \|</w:t>
      </w:r>
    </w:p>
    <w:p/>
    <w:p>
      <w:r>
        <w:t>**Remaining scope retained from the source:**</w:t>
      </w:r>
    </w:p>
    <w:p/>
    <w:p>
      <w:pPr>
        <w:pStyle w:val="ListBullet"/>
      </w:pPr>
      <w:r>
        <w:t>Wider practices require actual outcomes; possession/intention cannot establish skill completion.</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