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C77 - Native route progress and tactical continuity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C110–C110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Actual native route progress, retained purpose identity and tactical movement survive ongoing action without false stalled-route or changed-status cancellation.</w:t>
      </w:r>
    </w:p>
    <w:p/>
    <w:p>
      <w:pPr>
        <w:pStyle w:val="Heading2"/>
      </w:pPr>
      <w:r>
        <w:t>Chronological product boundary</w:t>
      </w:r>
    </w:p>
    <w:p/>
    <w:p>
      <w:r>
        <w:t>Cause-specific locomotion and continuity corrections repair the existing movement capability; their native observation limits remain with the source.</w:t>
      </w:r>
    </w:p>
    <w:p/>
    <w:p>
      <w:r>
        <w:t>Corrects or verifies an existing capability without moving its boundary. Cause-specific locomotion and continuity corrections repair the existing movement capability; their native observation limits remain with the source.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20260919-through-C120:C110 — Route progress and tactical continuity</w:t>
            </w:r>
          </w:p>
        </w:tc>
        <w:tc>
          <w:tcPr>
            <w:tcW w:type="dxa" w:w="2880"/>
          </w:tcPr>
          <w:p>
            <w:r>
              <w:t>[Source record](../../Batches/history/c-20261003-source/Batches/C110-20261001-0730Z-0030PST-route-progress-and-tactical-continuity.md)</w:t>
            </w:r>
          </w:p>
        </w:tc>
        <w:tc>
          <w:tcPr>
            <w:tcW w:type="dxa" w:w="2880"/>
          </w:tcPr>
          <w:p>
            <w:r>
              <w:t>f480913136d6747ad68a76a5d082b53fa4bf55b87f7ff9678469929ef8835dbe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20260919-through-C120:C110 — Route progress and tactical continuity</w:t>
      </w:r>
    </w:p>
    <w:p/>
    <w:p>
      <w:r>
        <w:t>&gt; Locomotion measures physical and native node progress before calling a route</w:t>
      </w:r>
    </w:p>
    <w:p>
      <w:r>
        <w:t>&gt; stalled. Repeated ManualRoute verdicts preserve a route while it makes progress.</w:t>
      </w:r>
    </w:p>
    <w:p>
      <w:r>
        <w:t>&gt; True lack of progress still cancels after the existing 300-tick interval. The</w:t>
      </w:r>
    </w:p>
    <w:p>
      <w:r>
        <w:t>&gt; best progress baseline survives missing, malformed and alternating telemetry;</w:t>
      </w:r>
    </w:p>
    <w:p>
      <w:r>
        <w:t>&gt; jitter, circling and changing verdicts cannot keep a stalled route alive.</w:t>
      </w:r>
    </w:p>
    <w:p>
      <w:r>
        <w:t>&gt; The Java bridge exposes the current route node without changing it.</w:t>
      </w:r>
    </w:p>
    <w:p/>
    <w:p>
      <w:r>
        <w:t>&gt; Coordination retains each actor's tactical intent while a moving fallback</w:t>
      </w:r>
    </w:p>
    <w:p>
      <w:r>
        <w:t>&gt; changes within the same private threat cell and count band. Meaningful floor,</w:t>
      </w:r>
    </w:p>
    <w:p>
      <w:r>
        <w:t>&gt; danger, cover, crowd and destination invalidation still revise the proposal.</w:t>
      </w:r>
    </w:p>
    <w:p>
      <w:r>
        <w:t>&gt; Pause preserves the intent, and current Organization response revisions remain</w:t>
      </w:r>
    </w:p>
    <w:p>
      <w:r>
        <w:t>&gt; the authority for assent and commitment. Stable destination identity cannot</w:t>
      </w:r>
    </w:p>
    <w:p>
      <w:r>
        <w:t>&gt; create another person's reception, agreement or delivered work.</w:t>
      </w:r>
    </w:p>
    <w:p/>
    <w:p>
      <w:r>
        <w:t>&gt; The sealed two-person C108 trace motivates both repairs. Nineteen consecutive</w:t>
      </w:r>
    </w:p>
    <w:p>
      <w:r>
        <w:t>&gt; distance reductions preceded cancellation solely for 300 unchanged verdicts.</w:t>
      </w:r>
    </w:p>
    <w:p>
      <w:r>
        <w:t>&gt; Another route was superseded as fallback moved one tile within the same threat</w:t>
      </w:r>
    </w:p>
    <w:p>
      <w:r>
        <w:t>&gt; bucket. These source controls restore both defects. The historical trial and</w:t>
      </w:r>
    </w:p>
    <w:p>
      <w:r>
        <w:t>&gt; its saved outcomes remain unchanged; a new loaded replay was not started.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Separate route and proposal-owner repairs; native acceptance retains actual two-person bounds.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