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Architecture</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ARCHITECTURE.md</w:t>
            </w:r>
          </w:p>
        </w:tc>
      </w:tr>
      <w:tr>
        <w:tc>
          <w:tcPr>
            <w:tcW w:type="dxa" w:w="4968"/>
          </w:tcPr>
          <w:p>
            <w:r>
              <w:t>Status</w:t>
            </w:r>
          </w:p>
        </w:tc>
        <w:tc>
          <w:tcPr>
            <w:tcW w:type="dxa" w:w="4968"/>
          </w:tcPr>
          <w:p>
            <w:r>
              <w:t>ACTIVE - ratified framework shape.</w:t>
            </w:r>
          </w:p>
        </w:tc>
      </w:tr>
    </w:tbl>
    <w:p>
      <w:pPr>
        <w:pStyle w:val="Title"/>
      </w:pPr>
      <w:r>
        <w:t>Architecture</w:t>
      </w:r>
    </w:p>
    <w:p>
      <w:pPr>
        <w:pStyle w:val="Heading1"/>
      </w:pPr>
      <w:r>
        <w:t>Product boundary</w:t>
      </w:r>
    </w:p>
    <w:p>
      <w:r>
        <w:t>A survivor is an autonomous human agent. It is not a scripted zombie, and it is not a second local-input player.</w:t>
      </w:r>
    </w:p>
    <w:p>
      <w:r>
        <w:t>Survivor Awareness Overhaul owns persistent survivor identity; perception and memory; goals, planning and decisions; movement and interaction intent; relationships, orders and territory; and serialization of all of the above.</w:t>
      </w:r>
    </w:p>
    <w:p>
      <w:r>
        <w:t>Project Zomboid owns the active engine representation and every world mechanic that can be reused safely — pathfinding, animation, inventory, timed actions, combat resolution, BodyDamage.</w:t>
      </w:r>
    </w:p>
    <w:p>
      <w:pPr>
        <w:pStyle w:val="Heading1"/>
      </w:pPr>
      <w:r>
        <w:t>Runtime layers</w:t>
      </w:r>
    </w:p>
    <w:p>
      <w:r>
        <w:t>1. Identity — stable IDs and persistent human state, independent of any loaded    engine object. 2. World representation — an engine body created only while its cell is active. 3. Perception — what this survivor has observed, heard, been told, and still    believes, with provenance and decay. 4. Controller — converts goals into movement, combat and interaction intent.    One action owns the body at a time. 5. Actions — executes player-valid operations through normal engine paths. 6. Simulation — advances survivors outside loaded cells without keeping full    engine objects alive. 7. Persistence — saves owned state and reconstructs bodies safely.</w:t>
      </w:r>
    </w:p>
    <w:p>
      <w:pPr>
        <w:pStyle w:val="Heading1"/>
      </w:pPr>
      <w:r>
        <w:t>The four pillars</w:t>
      </w:r>
    </w:p>
    <w:p>
      <w:pPr>
        <w:pStyle w:val="Heading2"/>
      </w:pPr>
      <w:r>
        <w:t>Perception — what is admitted</w:t>
      </w:r>
    </w:p>
    <w:p>
      <w:r>
        <w:t>A survivor decides on a private belief set, never on map truth. Every fact carries its origin (observed, heard, told-by, inferred) and a timestamp. Beliefs decay; a room checked twenty minutes ago is not a room known now.</w:t>
      </w:r>
    </w:p>
    <w:p>
      <w:r>
        <w:t>Perception owns sightlines, sound propagation, memory of places and people, uncertainty, and the distinction between *there is no threat* and *I have not looked*. It does not own map truth the survivor has not acquired, and it never grants permission.</w:t>
      </w:r>
    </w:p>
    <w:p>
      <w:r>
        <w:t>This pillar is the one whose absence produces the characteristic failure of existing NPC mods: a decision function that reads the world directly, computes against geometry the agent could not know, and so is simultaneously omniscient about walls and oblivious about people.</w:t>
      </w:r>
    </w:p>
    <w:p>
      <w:pPr>
        <w:pStyle w:val="Heading2"/>
      </w:pPr>
      <w:r>
        <w:t>Disposition — what is wanted</w:t>
      </w:r>
    </w:p>
    <w:p>
      <w:r>
        <w:t>Nerve, discipline, aggression, initiative, trust, self-preservation. Disposition converts a belief set into a preference ordering under risk. It does not manufacture facts and it does not grant permission.</w:t>
      </w:r>
    </w:p>
    <w:p>
      <w:r>
        <w:t>Disposition is where skill lives, and it is bounded: it changes latency, breadth, precision and coordination. It does not license behavior outside the human envelope. A low-nerve survivor hesitates, withdraws early, and shoots badly. A low-nerve survivor does not walk into a doorway it believes is covered.</w:t>
      </w:r>
    </w:p>
    <w:p>
      <w:pPr>
        <w:pStyle w:val="Heading2"/>
      </w:pPr>
      <w:r>
        <w:t>Standing — what is allowed</w:t>
      </w:r>
    </w:p>
    <w:p>
      <w:r>
        <w:t>Relationships, group membership, orders, territory claims, hostility state, and who may direct whom. Standing channels a preference into a permitted action. It owns whether this survivor may enter that building, take that item, or fire on that person. It does not own execution and it never invents knowledge. Its command surface is SAO_Command ([C16], DR-033): whose word a person takes, in what matter, and why not - CAO's check on the standing that exists.</w:t>
      </w:r>
    </w:p>
    <w:p>
      <w:pPr>
        <w:pStyle w:val="Heading2"/>
      </w:pPr>
      <w:r>
        <w:t>Execution — what is done</w:t>
      </w:r>
    </w:p>
    <w:p>
      <w:r>
        <w:t>Movement, entry, combat, looting, work, treatment, withdrawal. Execution rides the engine: normal pathfinding, normal timed actions, normal combat resolution. It owns *how*, never *whether*. It does not consult global truth, personality, or relationships — those were already resolved upstream.</w:t>
      </w:r>
    </w:p>
    <w:p>
      <w:pPr>
        <w:pStyle w:val="Heading1"/>
      </w:pPr>
      <w:r>
        <w:t>Worked example: entry</w:t>
      </w:r>
    </w:p>
    <w:p>
      <w:r>
        <w:t>The behavior that motivated this project. A hostile survivor breaks an intact window to enter a house whose door stands open, climbs through, and stops.</w:t>
      </w:r>
    </w:p>
    <w:p>
      <w:r>
        <w:t>Under a single geometric cost function that outcome is not a bug — it is the correct output of a model with no term for anything that matters. The composition produces a different decision because each pillar contributes what it owns:</w:t>
      </w:r>
    </w:p>
    <w:tbl>
      <w:tblPr>
        <w:tblStyle w:val="TableGrid"/>
        <w:tblW w:type="auto" w:w="0"/>
        <w:tblLook w:firstColumn="1" w:firstRow="1" w:lastColumn="0" w:lastRow="0" w:noHBand="0" w:noVBand="1" w:val="04A0"/>
      </w:tblPr>
      <w:tblGrid>
        <w:gridCol w:w="4968"/>
        <w:gridCol w:w="4968"/>
      </w:tblGrid>
      <w:tr>
        <w:tc>
          <w:tcPr>
            <w:tcW w:type="dxa" w:w="4968"/>
          </w:tcPr>
          <w:p>
            <w:r>
              <w:rPr>
                <w:b/>
              </w:rPr>
              <w:t>Pillar</w:t>
            </w:r>
          </w:p>
        </w:tc>
        <w:tc>
          <w:tcPr>
            <w:tcW w:type="dxa" w:w="4968"/>
          </w:tcPr>
          <w:p>
            <w:r>
              <w:rPr>
                <w:b/>
              </w:rPr>
              <w:t>Contribution</w:t>
            </w:r>
          </w:p>
        </w:tc>
      </w:tr>
      <w:tr>
        <w:tc>
          <w:tcPr>
            <w:tcW w:type="dxa" w:w="4968"/>
          </w:tcPr>
          <w:p>
            <w:r>
              <w:t>Perception</w:t>
            </w:r>
          </w:p>
        </w:tc>
        <w:tc>
          <w:tcPr>
            <w:tcW w:type="dxa" w:w="4968"/>
          </w:tcPr>
          <w:p>
            <w:r>
              <w:t>Which openings has this survivor actually seen? The open door on the far side is not an input unless it was observed. An armed occupant facing the window is an input if and only if the survivor perceived them.</w:t>
            </w:r>
          </w:p>
        </w:tc>
      </w:tr>
      <w:tr>
        <w:tc>
          <w:tcPr>
            <w:tcW w:type="dxa" w:w="4968"/>
          </w:tcPr>
          <w:p>
            <w:r>
              <w:t>Disposition</w:t>
            </w:r>
          </w:p>
        </w:tc>
        <w:tc>
          <w:tcPr>
            <w:tcW w:type="dxa" w:w="4968"/>
          </w:tcPr>
          <w:p>
            <w:r>
              <w:t>How much risk does this survivor accept to get inside? Under pressure the calculus changes and a smashed window becomes correct.</w:t>
            </w:r>
          </w:p>
        </w:tc>
      </w:tr>
      <w:tr>
        <w:tc>
          <w:tcPr>
            <w:tcW w:type="dxa" w:w="4968"/>
          </w:tcPr>
          <w:p>
            <w:r>
              <w:t>Standing</w:t>
            </w:r>
          </w:p>
        </w:tc>
        <w:tc>
          <w:tcPr>
            <w:tcW w:type="dxa" w:w="4968"/>
          </w:tcPr>
          <w:p>
            <w:r>
              <w:t>Is entry permitted at all? Hostility, territory and orders decide whether this is a break-in, a homecoming, or something not to attempt.</w:t>
            </w:r>
          </w:p>
        </w:tc>
      </w:tr>
      <w:tr>
        <w:tc>
          <w:tcPr>
            <w:tcW w:type="dxa" w:w="4968"/>
          </w:tcPr>
          <w:p>
            <w:r>
              <w:t>Execution</w:t>
            </w:r>
          </w:p>
        </w:tc>
        <w:tc>
          <w:tcPr>
            <w:tcW w:type="dxa" w:w="4968"/>
          </w:tcPr>
          <w:p>
            <w:r>
              <w:t>Given a chosen opening, open / climb / smash through normal engine actions, and report failure honestly when the route does not work.</w:t>
            </w:r>
          </w:p>
        </w:tc>
      </w:tr>
    </w:tbl>
    <w:p>
      <w:r>
        <w:t>Both symmetric failures are excluded structurally. Widening the search until the door is always found is omniscience and is refused by Perception. Forbidding window-breaking outright is oblivion and is refused by Disposition — a survivor fleeing a horde *should* go through the glass.</w:t>
      </w:r>
    </w:p>
    <w:p>
      <w:pPr>
        <w:pStyle w:val="Heading1"/>
      </w:pPr>
      <w:r>
        <w:t>Verified engine surface</w:t>
      </w:r>
    </w:p>
    <w:p>
      <w:r>
        <w:t>Established in [A2]/G0 against the installed Build 42.20 jar and shipped Lua; each item cites its finding. ENGINE_CONTRACT.md is the CANONICAL complete reference (movement transplant, combat patch, timed-action queue, fluid surface, stair seams, ranged gate map); this list is the founding subset. Anything in neither place is a hypothesis.</w:t>
      </w:r>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 AIBrainPlayerControlVars: an input</w:t>
      </w:r>
    </w:p>
    <w:p>
      <w:r>
        <w:t xml:space="preserve">  channel, not a goal channel — strafeX/strafeY axes plus intent booleans   (aiming, melee, initiateAttack, running, …). The engine accepts no   destination through this seam; Execution owns the route and converts it to   per-tick axis values (F-003). Route *production* is separable and engine-owned:   PathFindBehavior2 is independently drivable (pathToLocationF, update() →   Working|Failed|Succeeded), exposes its next waypoint as public fields, and   even carries a Lua-table goal overload (F-007). Execution requests routes from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Pr>
        <w:pStyle w:val="Heading1"/>
      </w:pPr>
      <w:r>
        <w:t>The needs layer (as built, [A8]-[A10])</w:t>
      </w:r>
    </w:p>
    <w:p>
      <w:r>
        <w:t>Needs are engine stats read Java-side (CharacterStat HUNGER/THIRST/ FATIGUE/ENDURANCE) and satisfied through the game's OWN timed actions - eating, container transfers, drinking from world objects, bandaging, reloading are animated, timed, and interruptible exactly as they are for the player. Priority under no-threat: bleeding &gt; thirst &gt; hunger &gt; company &gt; homing &gt; gear/ammo errands &gt; roam. Every hunt (food, water, weapon upgrade, ammunition) shares one discipline: Java-side scan with a one-floor ring and a heavy cross-floor penalty, a remembered source revalidated before use, reach checks, claims respected below desperation, night holds on leisure errands. The one non-vanilla-action mutation in the loaded world is rag-ripping ([A10]): time charged in a hold state, terminal state   (Also named here for honesty, [A19]: engineEat - the eat fallback when the vanilla queue refuses - calls the engine's own Eat, the same semantics vanilla runs at complete(); an engine-call fallback, not a stat poke.) identical to the vanilla recipe, recorded as pending real craft-system comprehension.</w:t>
      </w:r>
    </w:p>
    <w:p>
      <w:pPr>
        <w:pStyle w:val="Heading1"/>
      </w:pPr>
      <w:r>
        <w:t>Revision-bound world-source action and result projection (C61-C64)</w:t>
      </w:r>
    </w:p>
    <w:p>
      <w:r>
        <w:t>SAO_WorldSources owns durable native observations, conflicts, reservations and results. A place belief stores the exact source revisions that person saw; an observation remains neither public availability nor mutation authority. SAO_SourceUse owns one live source action from proposal through result. It routes first to the known place and then to a Java-selected interaction square, asks Standing again against the current claim, and binds only after Java re-resolves the current source fingerprint, revision, exact item, same-floor reach, obstruction and vehicle-part permission.</w:t>
      </w:r>
    </w:p>
    <w:p>
      <w:r>
        <w:t>The physical transfer remains a vanilla inventory-transfer or ground-grab action. The physical consequence remains vanilla Eat or DrinkFluid on the same exact carried item. Java's runtime-only body binding measures item/fluid and need state before and after native completion or stop; it is cleared on world reset and never becomes a second inventory. Lua persists the action phase. An unspent cancellation releases, a changed revision conflicts, a partial native stop records interruption without need credit, and a completed effect publishes one pre/post-revision receipt and stamps that actor's food or water day. Completed receipts remain in durable order until the provisioning consumer acknowledges them idempotently.</w:t>
      </w:r>
    </w:p>
    <w:p>
      <w:r>
        <w:t>C63-C64 consume that result without turning it into an authored outcome. At final native binding, an exact source inside the actor's current group claim captures that house and the current claim incarnation. Publishing the completed result captures the Material setting with the event. The consumer resolves an isolated copy of the latest exact native source and replaces its prior house projection by source identity. A durable single-owner index and result order prevent one source from remaining in two houses or an older retry from reversing a newer owner. Applied reconciliation, its chosen outcome and affected-house projection generation persist until acknowledgement succeeds. Source observation time orders completed-result claims against live quartermaster scans; projection generation orders actual aggregate mutations and prevents an applied older retry from reversing newer evidence. At most 256 source rows are retained; item and finite-category totals are rebuilt from those rows. Personal use grants no new house credit but may refresh an existing owner. Missing non-ground truth waits when ownership exists; completed ground removal affects only the matching fingerprint. A changed or re-created claim cannot receive an earlier event.</w:t>
      </w:r>
    </w:p>
    <w:p>
      <w:r>
        <w:t>One selected source is exact but partial evidence. C64 marks every such store with incomplete selected-native-sources coverage, so it does not derive a house larder/water claim and cannot synchronize settlement storage. Those aggregate projections require a future producer that proves complete coverage of the held place. Recognition still cannot create a settlement, building, organization, membership, room, food or water fact. The receipt is acknowledged last. Standing setters, dormant need-day projection and queue acceptance are not provisioning producers. Quartermaster scans retain their separate evidence basis. Claim movement, abandonment and dissolution retire house material and settlement-storage projections; delayed receipts revalidate held ground. C62 schema-3 results retire explicitly unattributed instead of borrowing later membership. A refused acknowledgement resumes the persisted outcome before source lookup; if execution stops after acknowledgement, the next delivery pass cleans the retained transaction. The event-time Material setting cannot be reinterpreted by a later toggle. Performed shelving and the remaining material action families still need their own completion results under R9.</w:t>
      </w:r>
    </w:p>
    <w:p>
      <w:r>
        <w:t>Native truth can change without another survivor action. WorldSources schema 5 therefore stores one coalescing, ordered change per source already relevant to a Material projection. Provisioning drains that queue after reload. Material may refresh or retire the exact existing owner while preserving the completed result that first attributed it; ambient observation cannot create an owner or completed-work credit. A change is acknowledged only after projection update, and a newer observation cannot be removed by an older acknowledgement.</w:t>
      </w:r>
    </w:p>
    <w:p>
      <w:r>
        <w:t>Graph schema 2 removes the outputs left by the superseded bridge: a pre-C63 house store without native-sources provenance and a base without a completed place-development result are retired once with explicit upgrade provenance. A linked provisioning-only organization is removed; an organization grounded by an election keeps its chair while its old base-authored boundary, governance and membership are cleared. Standing schema 2 retires legacy larder/water/hearth claims and assigns claim incarnations without inventing history. Future graph and Standing schemas refuse before mutation, and graph refusal detaches every prior-world durable alias. Settlement.claim accepts only completed place-development evidence and has no organization or membership side effect. Person-facing material surfaces copy scalar maps. A combined personal/house view has no aggregate owner; ownership remains explicit only on its nested personal and house views, preserving Material as the sole mutable owner even when Integration publishes the view.</w:t>
      </w:r>
    </w:p>
    <w:p>
      <w:r>
        <w:t>Graph schema 3 marks every retained C63 native-source house store as partial and clears storage synchronized from that partial projection. Standing schema 3 removes only C63 completed-source larder/water claims; independent quartermaster evidence remains. Both migrations record what they retired and infer no earlier history.</w:t>
      </w:r>
    </w:p>
    <w:p>
      <w:r>
        <w:t>The reservation is also the cross-pillar actor owner. Dormant population mutation, bodyless pathogen encounter/snapshot observation and WorldGenesis graph application skip a source-owned actor. The live controller settles mortality and Crossed transfer before restoring the durable source phase, and an unreadable future-schema owner holds the actor rather than being interpreted as absence.</w:t>
      </w:r>
    </w:p>
    <w:p>
      <w:pPr>
        <w:pStyle w:val="Heading1"/>
      </w:pPr>
      <w:r>
        <w:t>Decision evidence boundary (C64-C65)</w:t>
      </w:r>
    </w:p>
    <w:p>
      <w:r>
        <w:t>tools/county_dump.py observes the existing Standing election from outside the mod. tools/sweep/decision_capture.lua deterministically serializes the complete decision document before the real verb runs, then serializes the immediate authored result separately. It rejects required-reader failure, unsupported values, cycles and excess depth instead of rendering them as null. The real election still executes when observation fails.</w:t>
      </w:r>
    </w:p>
    <w:p>
      <w:r>
        <w:t>Each county belongs to a unique capture invocation and run namespace. The run envelope retains a deterministic configuration hash, seed/draw state, settings, engine mode, requested/reached horizon, clock/schema versions and source/model provenance. The evidence host exposes unavailable loaded ground rather than the sweep prelude's historical fixture. Every requested county must pass callback, capture and horizon validation before a staged directory becomes visible by one atomic rename.</w:t>
      </w:r>
    </w:p>
    <w:p>
      <w:r>
        <w:t>This observer does not expose executable options, make a model choice or track an action-specific consequence horizon. Those three fields are explicit and the event is conditioning-ineligible. Speakeasy owns later option/choice authoring and its fully namespaced join; runtime execution will revalidate a selected option under R11-R14.</w:t>
      </w:r>
    </w:p>
    <w:p>
      <w:r>
        <w:t>C65 exposes source selection before reservation. WorldSources.actionOptions lists at most 128 stable source attempts at the place and need already admitted by Controller. Each option names SourceUse, exact source/item/revision parameters and private observation plus attempt-permission evidence. Truncation and total candidate count are explicit. SourceUse.chooseOption retains the existing first-source policy. beginAction rechecks the current body, private evidence, permission and exact chosen parameters; an invalid selection refuses instead of substituting another source. Arrival and native binding retain their physical access and current permission checks.</w:t>
      </w:r>
    </w:p>
    <w:p>
      <w:r>
        <w:t>The same capture tool observes that actual choice when SourceUse is loaded. Person, private situation, policy context and offered options freeze before selection; the choice is separate and binds to the returned reservation. A detached actor-scoped result distinguishes completion, refusal, interruption, pending work and a result no longer retained. Requested quantity and observed native consumption are separate. An unreadable result store rejects capture. The observation horizon ends at the action result or capture end; later effects are unobserved. Runtime policy choices are unratified and conditioning-ineligible. The county sweep has no loaded source executor and reports that coverage as unavailable. C65 adds no synthetic source decisions to its output.</w:t>
      </w:r>
    </w:p>
    <w:p>
      <w:pPr>
        <w:pStyle w:val="Heading1"/>
      </w:pPr>
      <w:r>
        <w:t>Voice ([A9])</w:t>
      </w:r>
    </w:p>
    <w:p>
      <w:r>
        <w:t>Terse lines through the engine's own Say bubbles at moments the pillars already decided - state transitions and social events (warnings, grudges told, company formed, violence witnessed, trespass, greeting, sharing). Voice renders decisions audible; it never decides. Talkativeness is a disposition trait; urgency always speaks; repeats are swallowed.</w:t>
      </w:r>
    </w:p>
    <w:p>
      <w:pPr>
        <w:pStyle w:val="Heading1"/>
      </w:pPr>
      <w:r>
        <w:t>Population lifecycle ([A6]-[A7], [A11], [A11])</w:t>
      </w:r>
    </w:p>
    <w:p>
      <w:r>
        <w:t>Identities originate region-balanced from the map's real spawn tables - inhabitants, not spawns around the player. The player band governs only which records carry live BODIES. Hibernation packs what a body carries and is into its record ([A11]); awakening restores it and charges the dormant hours at approximate engine rates. C56 reconciles carried food and fluid through native partial consumption, including nested containers, nutrition, spoilage and quantity accounting. Dormant records drift through coarse days ([A11]): waypoints near home in daylight, home at night, no geometry - an abstraction of a person, not a hidden puppet. Where that day GOES is a decision: need past patience reaches the nearest known place offering the thing ([C10]), somebody trusted and recently seen is somewhere to go ([C29]), and otherwise the neighbourhood's own places, ranked by what they offer today and how long since they were seen. How far the walking gets them is a rate over the county's clock - the ratified day-reach scaled by the pace of the age (DR-040) - so a day of clock carries a day's walking in either half of the county, and a goal further off takes the days it takes. Death is durable: corpses belong to the engine, records become death records, claims lapse ([A11]), refill waits its sandbox-governed days and happens at spawn regions, never at the loss. All policy numbers are sandbox options.</w:t>
      </w:r>
    </w:p>
    <w:p>
      <w:r>
        <w:t>C57 gives SAO_BodySnapshot the shared native-envelope contract: version interpretation, capture, validation and durable commit. SAO_Body owns materialization, checkpoints, release and transfer transactions; the shared module owns no body registry. Release and transfer validate supplied native payloads and envelope fields before publishing durable state or ownership. Afflicted return shares the version reader and retains source removal and adoption. Native formats and save keys keep their existing readers.</w:t>
      </w:r>
    </w:p>
    <w:p>
      <w:r>
        <w:t>C58 gives SAO_Population the population cadence, fault gates, daily order and historical slice orchestration. SAO_PopulationAdmissions owns origins and admissions; SAO_PopulationRepresentation owns loaded bands and passive foreign adoption; SAO_PhysicalFacts owns physical capture and commit; SAO_DormantPopulation owns offscreen advancement. Historical and live calls receive the scheduler's current tick. Body owns temporary-body transactions; History owns the clock. Existing public Population functions delegate to those owners. Population replaces its stored callback on reload and clears runtime caches and fault/cadence state on world initialization. Durable stores retain their existing keys and progress fields.</w:t>
      </w:r>
    </w:p>
    <w:p>
      <w:pPr>
        <w:pStyle w:val="Heading1"/>
      </w:pPr>
      <w:r>
        <w:t>Combat doctrine ([A7], [A8], [A10]-[A10])</w:t>
      </w:r>
    </w:p>
    <w:p>
      <w:r>
        <w:t>One evidence-based combat loop (approach, aim settle, pressedAttack, damage-observed verdicts) serves any IsoGameCharacter target. Doctrine chooses: an armed survivor whose temperament says fight stands ground against a close zombie; a grudge (hostile standing) is confronted through the same loop, by gun beyond arm's reach when one is loaded; overwhelmed- with-nerve opens fire - at the engine-real price that everything hearing the shot reacts. Quiet is the default: the bat comes back out after every engagement. Person-permission is Standing's alone (hostility must exist; same-group never).</w:t>
      </w:r>
    </w:p>
    <w:p>
      <w:pPr>
        <w:pStyle w:val="Heading1"/>
      </w:pPr>
      <w:r>
        <w:t>The society (as built, [A14]-[A15], DR-006)</w:t>
      </w:r>
    </w:p>
    <w:p>
      <w:r>
        <w:t>Survivors organize independent of the player. Company forms from mutual trust and grows by third wheels; leadership is a trust-sum fact with consumers (following, flight refuges, household consolidation, move-in hosts, succession at death); three members take a NAME and their leader scouts scored buildings, claiming one by standing in it - homes converge and the base is lived in, defended, and eventually inherited by its widow, who keeps the house. Knowledge is claims with provenance ([A14] law): epistemic ages, formative claims that echo into traits, lessons minted by deaths and carried one per conversation, faction and place beliefs acquired by sight, introduction, or being told off - and per DR-007 travelers respect only what they BELIEVE, with first offenses pardoned aloud and taught. The player joins this society through three plain verbs riding the same standing web as everyone else; bonds deepen four behaviors and their loss forks a person once, by who they already were. Habits live on the surfaces the install really has.</w:t>
      </w:r>
    </w:p>
    <w:p>
      <w:pPr>
        <w:pStyle w:val="Heading1"/>
      </w:pPr>
      <w:r>
        <w:t>The county (as built, [A17]-[A22], DR-008..DR-011)</w:t>
      </w:r>
    </w:p>
    <w:p>
      <w:r>
        <w:t>The census (DR-010): every record carries an occupation drawn from a circa-1993 Knox-area distribution over the engine's OWN profession registry - modded registrations fold in automatically at classified rarity ([A18]/[A18]). The trade shapes the settled past (claim affinity + provenance tilt, [A18]), the descriptor and live perk levels ([A18]/[A19]), the worn outfit ([A20], verified vanilla names), the first-meeting kit ([A21] sidearms and tools), and genesis placement at the engine's profession-keyed spawn points ([A18]); one in five births brings a day-one bonded mate.</w:t>
      </w:r>
    </w:p>
    <w:p>
      <w:r>
        <w:t>The workday under the tax (DR-011): every agent answers need / designation / chosen rest / errand at the setState seam ([A18]) - a mannequin is structurally impossible. Companies deal jobs at election; the watch walks the claim edge, foragers sweep early, quartermasters stock real containers, medics DELIVER bandages ([A19]/[A19]/[A19]) - and the player may ask a willing companion to work a job ([A19]). Chosen rest is short and positioned; one in ten carries an instrument ([A19]).</w:t>
      </w:r>
    </w:p>
    <w:p>
      <w:r>
        <w:t>Politics: companies accrete creeds from their rosters (order/mercy/wall/road, [A18]); opposed meetings cool pairs until words become weapons, two hostile cross-pairs make a FEUD ([A20]), feuding economies refuse the placed enemy ([A21]), the map bends around feuds ([A20]), leaders whose regard heals make PEACE ([A21]), divided houses SCHISM into rival companies - in rooms and on roads ([A22]/[A22]) - and the ledger chronicles the wars ([A22]).</w:t>
      </w:r>
    </w:p>
    <w:p>
      <w:r>
        <w:t>Death's social shape: one witnessDeath law for every death ([A17]/[A19]); news travels as belief cargo with told-weight grief ([A19]); dormant attrition under the sandbox dial with word-finds-them delivery ([A20]); graveside lessons normalize over the whole cause vocabulary ([A22]); mourners revisit ([A21]); the county mourns the PLAYER ([A22]).</w:t>
      </w:r>
    </w:p>
    <w:p>
      <w:r>
        <w:t>One world with Knox Survivors (DR-009): inhabitants adopt with engine-true pasts, the census deciding who somebody was (DR-012 - [A20] reversed; their archetype no longer overwrites the draw and no longer clears the presumption flag), homes and own-camp beliefs seeded read-only from their store ([A19]), their relationship history imported at half-strength ([A21]/[A22]), the name-key migration owes nothing ([A19]), and every player verb reaches them ([A21]/F-032). Their mod is never written, their bodies never driven.</w:t>
      </w:r>
    </w:p>
    <w:p>
      <w:r>
        <w:t>Resilience: per-subsystem and per-agent bulkheads ([A21]); the scope-split scanner and the cross-file invariant sweep run as pre-commit habit ([A19]/[A22]).</w:t>
      </w:r>
    </w:p>
    <w:p>
      <w:pPr>
        <w:pStyle w:val="Heading1"/>
      </w:pPr>
      <w:r>
        <w:t>The material county (as built, B era)</w:t>
      </w:r>
    </w:p>
    <w:p>
      <w:r>
        <w:t>The A era built a society of claims: who people are, what they know, who they trust, and how houses form and fight. The B era gave that society a world to live in, under one law: derive, do not author - nothing exists because a table says so.</w:t>
      </w:r>
    </w:p>
    <w:p>
      <w:r>
        <w:t>Possessions and the economy. Nobody is issued anything. At first materialization a life's pockets come from PLACE x PERSON: the real containers around the ground the census anchored them to, filtered by what someone with their traits and trade would notice ([A28]). Items MOVE - what a survivor carries left a shelf somewhere. Foragers gather real food on real sweeps and shelve it at home ([B4]... see [A28]); quartermasters count the shelves and the water and the motor pool at their rounds, deriving claims that stale out honestly rather than lying ([A28], [B1], [B6]); farm hands work real plots through vanilla's own actions ([B4]); watchers board windows with real hammers and planks ([B2]); the cold seek fires, feed them what actually burns, and light them when they carry the means ([B6]). Nothing in the dormant world fabricates goods, because unloaded cells have no containers - stated, not fudged.</w:t>
      </w:r>
    </w:p>
    <w:p>
      <w:r>
        <w:t>Bodies and medicine. Wounds outlive the moment: infections are seen at a glance, cleaned with what is carried, dressings changed, and medics walk to fever as they always walked to bleeding ([B7]). The bitten are visible, spoken of, feared or nursed by creed, and their promises are kept by whoever heard them ([B3]). A wound follows its owner into dormancy and can kill them there ([B10]).</w:t>
      </w:r>
    </w:p>
    <w:p>
      <w:r>
        <w:t>Skill. The engine's own perk levels are read back, so who is capable actually matters: the election hands each job to the best hand, work scales with skill, and housemates TEACH each other - which is most of why anyone joins a house, and the true price of the loner's circle ([B2], [B11]).</w:t>
      </w:r>
    </w:p>
    <w:p>
      <w:r>
        <w:t>Knowledge at distance. The wire runs both directions: the county broadcasts its own politics and losses, whoever really owns a receiver hears them as told-provenance claims, the player can be heard, can call, can share a camp, and can petition houses they are nowhere near ([A26]-[A26], [A27], [B9]).</w:t>
      </w:r>
    </w:p>
    <w:p>
      <w:r>
        <w:t>Time. Ventures are announced with terms, expectations are learned by watching people come back, worry is felt per person, and searches argue before they leave ([A28]-[A28], [B1]). Standing itself ages: what nobody refreshes drifts toward neutral, and enmity that fades simply ends ([B8]).</w:t>
      </w:r>
    </w:p>
    <w:p>
      <w:r>
        <w:t>Coexistence. Other mods' people are seen but never confused with ours or with the player - they have their own key domain, and nothing here can drive a body it does not own ([B10], DR-009).</w:t>
      </w:r>
    </w:p>
    <w:p>
      <w:pPr>
        <w:pStyle w:val="Heading1"/>
      </w:pPr>
      <w:r>
        <w:t>Cross-pillar invariants (the F-ledger, load-bearing)</w:t>
      </w:r>
    </w:p>
    <w:p>
      <w:pPr>
        <w:pStyle w:val="ListBullet"/>
      </w:pPr>
      <w:r>
        <w:t>Engine-object interop law: Lua never iterates or indexes engine</w:t>
      </w:r>
    </w:p>
    <w:p>
      <w:r>
        <w:t xml:space="preserve">  objects; Java decides and hands Lua verdict strings or opaque values   passed straight into vanilla constructors.</w:t>
      </w:r>
    </w:p>
    <w:p>
      <w:pPr>
        <w:pStyle w:val="ListBullet"/>
      </w:pPr>
      <w:r>
        <w:t>Canonical person keys (DR-005/F-010): Standing stores record ids for</w:t>
      </w:r>
    </w:p>
    <w:p>
      <w:r>
        <w:t xml:space="preserve">  survivors, player:&lt;name&gt; for the real player; Perception speaks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   engine route with no owner is the autonomous-wandering defect.</w:t>
      </w:r>
    </w:p>
    <w:p>
      <w:pPr>
        <w:pStyle w:val="ListBullet"/>
      </w:pPr>
      <w:r>
        <w:t>The person persists (F-013): position, possessions, equipment, wounds,</w:t>
      </w:r>
    </w:p>
    <w:p>
      <w:r>
        <w:t xml:space="preserve">  statistics, experience, nutrition, conditioning, learned/read material,   appearance and declared durable metadata survive hibernation on the record.   C51 stages a validated snapshot before teardown and restores through Body   before adoption; C54 completes the native-person envelope and keeps older   formats within their original limits. A retained transition counts as   represented but has no available body for physical interaction. Runtime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   (0.4-scaled by credibility). Told never overrides observed, in both   pillars.</w:t>
      </w:r>
    </w:p>
    <w:p>
      <w:pPr>
        <w:pStyle w:val="Heading1"/>
      </w:pPr>
      <w:r>
        <w:t>Rejected approaches</w:t>
      </w:r>
    </w:p>
    <w:p>
      <w:r>
        <w:t>Zombie-backed humans. Driving survivors as IsoZombie with the zombie behavior suppressed in script. The approach inherits the zombie state machine, so its failure mode is reversion to zombie idle; it is exposed to every consumer of OnZombieUpdate; and it requires continuous correction against the engine rather than cooperation with it. Rejected on those grounds.</w:t>
      </w:r>
    </w:p>
    <w:p>
      <w:r>
        <w:t>Widening perception to fix a decision. Any fix that gives a survivor more world access to make a better choice is treated as a defect in the decision model, not a solution.</w:t>
      </w:r>
    </w:p>
    <w:p>
      <w:pPr>
        <w:pStyle w:val="Heading1"/>
      </w:pPr>
      <w:r>
        <w:t>Performed transfer knowledge (C67)</w:t>
      </w:r>
    </w:p>
    <w:p>
      <w:r>
        <w:t>WorldSources remains the durable action/result owner and Provisioning the sole result consumer. The verified native transfer wrapper freezes physical proof, actor, contemporaneous witnesses, time and position before later reconciliation. Private observation can survive a later material conflict without declaring the action's final source reconciliation successful. Unacknowledged observations remain protected until the same consumer delivers them.</w:t>
      </w:r>
    </w:p>
    <w:p>
      <w:r>
        <w:t>Perception owns bounded private episodes and aid requests in its existing saved beliefs. Episodes distinguish event time, personal acquisition time, origin and immediate teller. Testimony uses listener skepticism and speaker willingness, plus current loaded hearing or a supported adjacent dormant encounter. Actor intent, hidden item properties and source inventory do not become witness facts. Knowledge projects the facts through existing food/water topics without writes. Historical request readers withhold current-only location joins.</w:t>
      </w:r>
    </w:p>
    <w:p>
      <w:r>
        <w:t>A witness on their own held ground can assess a stored item against their own category need, compassion and trust at that moment. Only that person's episode contains the appraisal. Remembered reciprocity bends the existing charity decision toward the benefactor; it creates no collectible balance or accumulating trust. Appraisals never travel with testimony.</w:t>
      </w:r>
    </w:p>
    <w:p>
      <w:r>
        <w:t>Native hearing reads current loaded conditions or validated v3/v4 saved traits and worn gear; saved reading creates no body or item. Generated default access has explicit Identity provenance. PhysicalFacts captures sleep. Older unknown state and dormant sleeping state await measured acquisition or an actual wake producer; possession alone does not prove radio comprehension.</w:t>
      </w:r>
    </w:p>
    <w:p>
      <w:pPr>
        <w:pStyle w:val="Heading1"/>
      </w:pPr>
      <w:r>
        <w:t>Personal handovers and terms (C68)</w:t>
      </w:r>
    </w:p>
    <w:p>
      <w:r>
        <w:t>Handover owns person-to-person item transfer state. Its saved record contains only scalar people, item identity, kind, term, status and consequence data. Live bodies, inventories, items and timed actions exist only in its runtime map. The vanilla transfer subclass repeats person binding, same-floor proximity and exact source-holder checks at mutation, then requires the destination holder before it publishes completion. Queue admission is only a pending reservation.</w:t>
      </w:r>
    </w:p>
    <w:p>
      <w:r>
        <w:t>Exchange and Controller supply the intended consequence with the request. Handover applies trust, voice, settlement, aid stamps and care experience once after a non-term completion. Reading and fear-driven yielding use the same owner. A pending record without a runtime witness after reload remains pending and reserves its exact item; neither elapsed time nor queue absence supplies holder proof. The person-death funnel releases pending work involving either participant and drops its live engine handles while retaining completed history.</w:t>
      </w:r>
    </w:p>
    <w:p>
      <w:r>
        <w:t>A bilateral term begins as a proposal. Both directed native actions must be admitted before Handover records acceptance. A failed proposal cancels the pending actions and creates no debt. Once accepted, two completed legs apply the trade consequence; one completed leg and one terminal failed leg add exactly one existing Standing debt in the completed giver's favor. Gifts never enter that path. Open-wound treatment remains a separate action/result boundary.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