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`5.3.0.1-pre-alpha`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—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—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—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—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—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—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—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—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—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—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—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—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—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→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—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—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— a bounded design change, not a debugging session.</w:t>
      </w:r>
    </w:p>
    <w:p/>
    <w:p>
      <w:r>
        <w:t>---</w:t>
      </w:r>
    </w:p>
    <w:p/>
    <w:p>
      <w:pPr>
        <w:pStyle w:val="Heading2"/>
      </w:pPr>
      <w:r>
        <w:t>F-009 —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—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