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/>
    <w:p>
      <w:r>
        <w:t>A Project Zomboid Build 42 NPC framework.</w:t>
      </w:r>
    </w:p>
    <w:p/>
    <w:p>
      <w:r>
        <w:t>Survivors decide on what they have actually perceived - what they saw, heard,</w:t>
      </w:r>
    </w:p>
    <w:p>
      <w:r>
        <w:t>and were told. Map truth they could not know is unavailable to them. They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/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/>
    <w:p>
      <w:r>
        <w:t>The 2026-09-19 consolidation groups 127 former C records into 50 coherent</w:t>
      </w:r>
    </w:p>
    <w:p>
      <w:r>
        <w:t>units, following the A/B precedent. [SESSION_STATE.md](SESSION_STATE.md)</w:t>
      </w:r>
    </w:p>
    <w:p>
      <w:r>
        <w:t>states the current assessment. [SUBSTRATE.md](SUBSTRATE.md) traces the engine,</w:t>
      </w:r>
    </w:p>
    <w:p>
      <w:r>
        <w:t>records, actions and observations needed before Speakeasy training can rely</w:t>
      </w:r>
    </w:p>
    <w:p>
      <w:r>
        <w:t>on the simulation.</w:t>
      </w:r>
    </w:p>
    <w:p/>
    <w:p>
      <w:pPr>
        <w:pStyle w:val="Heading2"/>
      </w:pPr>
      <w:r>
        <w:t>Where to read first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`CORE.md`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`ROADMAP.md`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`PLAYABILITY.md`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`PROJECTS.md`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`SUBSTRATE.md`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`CREDITS.md`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</w:tbl>
    <w:p/>
    <w:p>
      <w:r>
        <w:t>`MEMORY.md` indexes every root document and its standing.</w:t>
      </w:r>
    </w:p>
    <w:p/>
    <w:p>
      <w:pPr>
        <w:pStyle w:val="Heading2"/>
      </w:pPr>
      <w:r>
        <w:t>Status</w:t>
      </w:r>
    </w:p>
    <w:p/>
    <w:p>
      <w:r>
        <w:t>`3.10.3.0-pre-alpha` - the coordinate is computed by the version machine</w:t>
      </w:r>
    </w:p>
    <w:p>
      <w:r>
        <w:t>(`tools/version_replay.py`), never picked; `VERSION_MAP.md` shows the</w:t>
      </w:r>
    </w:p>
    <w:p>
      <w:r>
        <w:t>classification and the arithmetic.</w:t>
      </w:r>
    </w:p>
    <w:p/>
    <w:p>
      <w:r>
        <w:t>C112 lets the existing fortification decision repair a visible broken window</w:t>
      </w:r>
    </w:p>
    <w:p>
      <w:r>
        <w:t>when the survivor is already at its native interaction tile, has permission</w:t>
      </w:r>
    </w:p>
    <w:p>
      <w:r>
        <w:t>and carries the exact pane. The optional installed action owns the repair;</w:t>
      </w:r>
    </w:p>
    <w:p>
      <w:r>
        <w:t>measured glass replacement and pane consumption produce a durable result and</w:t>
      </w:r>
    </w:p>
    <w:p>
      <w:r>
        <w:t>the actor's private performed experience. Native boarding remains available.</w:t>
      </w:r>
    </w:p>
    <w:p>
      <w:r>
        <w:t>Delayed cancellation survives death or handoff until native acknowledgement.</w:t>
      </w:r>
    </w:p>
    <w:p>
      <w:r>
        <w:t>Action-owned bindings release on original queue acknowledgement and leave</w:t>
      </w:r>
    </w:p>
    <w:p>
      <w:r>
        <w:t>terminal tombstones; latest per-person offers have bounded explicit cleanup.</w:t>
      </w:r>
    </w:p>
    <w:p>
      <w:r>
        <w:t>Late stop and perform retain exact original current-queue custody, preserving</w:t>
      </w:r>
    </w:p>
    <w:p>
      <w:r>
        <w:t>successor queues and flags. The focused source-bound proof and version-stamped</w:t>
      </w:r>
    </w:p>
    <w:p>
      <w:r>
        <w:t>package pass. The complete normal closing gate has its own log and exit receipt. This measured slice uses panes in the</w:t>
      </w:r>
    </w:p>
    <w:p>
      <w:r>
        <w:t>main inventory; approach, pane acquisition, nested-bag transfer, dormant physical work, multiplayer authority</w:t>
      </w:r>
    </w:p>
    <w:p>
      <w:r>
        <w:t>and loaded acceptance remain open.</w:t>
      </w:r>
    </w:p>
    <w:p/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/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/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/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These mechanical checks do not establish loaded exploration,</w:t>
      </w:r>
    </w:p>
    <w:p>
      <w:r>
        <w:t>negotiated property, calibrated planning or survival quality.</w:t>
      </w:r>
    </w:p>
    <w:p/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Actual route completion and rendering remain loaded verification.</w:t>
      </w:r>
    </w:p>
    <w:p/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Loaded response and performance improvement</w:t>
      </w:r>
    </w:p>
    <w:p>
      <w:r>
        <w:t>require successor receipts.</w:t>
      </w:r>
    </w:p>
    <w:p/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/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existing PNG feed remains capped and loaded frame-rate improvement is unverified.</w:t>
      </w:r>
    </w:p>
    <w:p/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/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pass; other practical domains and loaded behavior remain</w:t>
      </w:r>
    </w:p>
    <w:p>
      <w:r>
        <w:t>unverified.</w:t>
      </w:r>
    </w:p>
    <w:p/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 loaded-world frequency remains</w:t>
      </w:r>
    </w:p>
    <w:p>
      <w:r>
        <w:t>unobserved.</w:t>
      </w:r>
    </w:p>
    <w:p/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/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/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/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/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[capability catalogue](artifacts/audits/c89-native-capabilities/prior-art.json).</w:t>
      </w:r>
    </w:p>
    <w:p/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/>
    <w:p>
      <w:r>
        <w:t>C87 extends [native study worlds](tools/world_lab/README.md)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/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/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institutions, actions and gameplay acceptance remain open.</w:t>
      </w:r>
    </w:p>
    <w:p/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/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proven;</w:t>
      </w:r>
    </w:p>
    <w:p>
      <w:r>
        <w:t>loaded gameplay and learned behavior activation remain open.</w:t>
      </w:r>
    </w:p>
    <w:p/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is controlled headlessly; loaded gameplay remains unobserved.</w:t>
      </w:r>
    </w:p>
    <w:p/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`SAO_Coordination`;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/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headlessly; loaded-world</w:t>
      </w:r>
    </w:p>
    <w:p>
      <w:r>
        <w:t>speech, movement, animation and save/reopen play remain unobserved.</w:t>
      </w:r>
    </w:p>
    <w:p/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 Loaded frequency</w:t>
      </w:r>
    </w:p>
    <w:p>
      <w:r>
        <w:t>and scenario quality remain observation work.</w:t>
      </w:r>
    </w:p>
    <w:p/>
    <w:p>
      <w:r>
        <w:t>Pre-alpha, and the evidence comes in two kinds.</w:t>
      </w:r>
    </w:p>
    <w:p/>
    <w:p>
      <w:r>
        <w:t>Play evidence accrues one observation at a time in `RECEIPTS.md`, which</w:t>
      </w:r>
    </w:p>
    <w:p>
      <w:r>
        <w:t>holds 6 so far: surfaces witnessed doing what their record claims,</w:t>
      </w:r>
    </w:p>
    <w:p>
      <w:r>
        <w:t>defects exposed in play, and observations still open. Mechanical closure and</w:t>
      </w:r>
    </w:p>
    <w:p>
      <w:r>
        <w:t>play acceptance are distinct: an unobserved surface remains unobserved, and a</w:t>
      </w:r>
    </w:p>
    <w:p>
      <w:r>
        <w:t>fix made from a play receipt awaits observation of its resulting behavior.</w:t>
      </w:r>
    </w:p>
    <w:p/>
    <w:p>
      <w:r>
        <w:t>Numbered mechanical and behavioural checks run on every commit; their count</w:t>
      </w:r>
    </w:p>
    <w:p>
      <w:r>
        <w:t>lives in `SESSION_STATE.md`. The implementation audit reproduced defects</w:t>
      </w:r>
    </w:p>
    <w:p>
      <w:r>
        <w:t>while targeted checks passed, so a green gate establishes only what its</w:t>
      </w:r>
    </w:p>
    <w:p>
      <w:r>
        <w:t>instruments can observe. Engine claims are checked against the installed</w:t>
      </w:r>
    </w:p>
    <w:p>
      <w:r>
        <w:t>`projectzomboid.jar` and shipped scripts.</w:t>
      </w:r>
    </w:p>
    <w:p/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faults;</w:t>
      </w:r>
    </w:p>
    <w:p>
      <w:r>
        <w:t>headless receipts do not establish loaded-body behavior or play quality.</w:t>
      </w:r>
    </w:p>
    <w:p/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`SUBSTRATE.md`.</w:t>
      </w:r>
    </w:p>
    <w:p/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`Eat` or `DrinkFluid`.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`reported`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`Organization.appraiseMatter`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`ROADMAP.md` preserves the remaining social and learned-model obligations.</w:t>
      </w:r>
    </w:p>
    <w:p/>
    <w:p>
      <w:pPr>
        <w:pStyle w:val="Heading2"/>
      </w:pPr>
      <w:r>
        <w:t>Requirements</w:t>
      </w:r>
    </w:p>
    <w:p/>
    <w:p>
      <w:r>
        <w:t>Project Zomboid Build 42.20.</w:t>
      </w:r>
    </w:p>
    <w:p/>
    <w:p>
      <w:r>
        <w:t>**ZombieBuddy** is required - the Java component (`media/java/SAO.jar`)</w:t>
      </w:r>
    </w:p>
    <w:p>
      <w:r>
        <w:t>loads through it. Without ZombieBuddy the Lua degrades to a functional</w:t>
      </w:r>
    </w:p>
    <w:p>
      <w:r>
        <w:t>but far thinner mod, because every engine read the Java side provides</w:t>
      </w:r>
    </w:p>
    <w:p>
      <w:r>
        <w:t>is absent.</w:t>
      </w:r>
    </w:p>
    <w:p/>
    <w:p>
      <w:r>
        <w:t>No other mod is required. Other NPC mods are recognised where present</w:t>
      </w:r>
    </w:p>
    <w:p>
      <w:r>
        <w:t>and never depended on: another mod's people are handled by property,</w:t>
      </w:r>
    </w:p>
    <w:p>
      <w:r>
        <w:t>so no mod is named anywhere in this codebase's logic.</w:t>
      </w:r>
    </w:p>
    <w:p/>
    <w:p>
      <w:pPr>
        <w:pStyle w:val="Heading2"/>
      </w:pPr>
      <w:r>
        <w:t>Licence</w:t>
      </w:r>
    </w:p>
    <w:p/>
    <w:p>
      <w:r>
        <w:t>GPL-3.0 - full text in `LICENSE`. Attribution and per-source</w:t>
      </w:r>
    </w:p>
    <w:p>
      <w:r>
        <w:t>integration status in `CREDITS.md`.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