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C33 - Life simulation and dependency contracts</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C33</w:t>
            </w:r>
          </w:p>
        </w:tc>
      </w:tr>
      <w:tr>
        <w:tc>
          <w:tcPr>
            <w:tcW w:type="dxa" w:w="4320"/>
          </w:tcPr>
          <w:p>
            <w:r>
              <w:t>Date</w:t>
            </w:r>
          </w:p>
        </w:tc>
        <w:tc>
          <w:tcPr>
            <w:tcW w:type="dxa" w:w="4320"/>
          </w:tcPr>
          <w:p>
            <w:r>
              <w:t>2026-09-10</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C35–C35</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20260919-through-C120:C35 — Life simulation and dependency contracts</w:t>
            </w:r>
          </w:p>
        </w:tc>
        <w:tc>
          <w:tcPr>
            <w:tcW w:type="dxa" w:w="2880"/>
          </w:tcPr>
          <w:p>
            <w:r>
              <w:t>[Source record](../../Batches/history/c-20261003-source/Batches/C35-2026-09-10-life-simulation-and-dependency-contracts.md)</w:t>
            </w:r>
          </w:p>
        </w:tc>
        <w:tc>
          <w:tcPr>
            <w:tcW w:type="dxa" w:w="2880"/>
          </w:tcPr>
          <w:p>
            <w:r>
              <w:t>3f96f92b881c6c2165c2dd0a79ad6d35f020b71b0555423f754d3159d5440d18</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20260919-through-C120:C35 — Life simulation and dependency contracts</w:t>
      </w:r>
    </w:p>
    <w:p/>
    <w:p>
      <w:r>
        <w:t>&gt; 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p/>
    <w:p>
      <w:r>
        <w:t>**Implementation:** ratified contracts not producer completion</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Named APIs/graph observers do not establish producers; D closes explicit input/state/result joins.</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