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C56 - Complete private inventory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C56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2026-09-21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C71–C71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Loaded and dormant decisions can see the same privately possessed recursive items and exact parent holders without promoting nearby shelf counts to complete household resources.</w:t>
      </w:r>
    </w:p>
    <w:p/>
    <w:p>
      <w:pPr>
        <w:pStyle w:val="Heading2"/>
      </w:pPr>
      <w:r>
        <w:t>Chronological product boundary</w:t>
      </w:r>
    </w:p>
    <w:p/>
    <w:p>
      <w:r>
        <w:t>Recursive inventory and personal access mature an existing material capability independently of treatment or communication.</w:t>
      </w:r>
    </w:p>
    <w:p/>
    <w:p>
      <w:r>
        <w:t>Extends, integrates or structurally matures an existing capability. Recursive inventory and personal access mature an existing material capability independently of treatment or communication.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20260919-through-C120:C71 — Complete private inventory</w:t>
            </w:r>
          </w:p>
        </w:tc>
        <w:tc>
          <w:tcPr>
            <w:tcW w:type="dxa" w:w="2880"/>
          </w:tcPr>
          <w:p>
            <w:r>
              <w:t>[Source record](../../Batches/history/c-20261003-source/Batches/C71-2026-09-21-complete-private-inventory.md)</w:t>
            </w:r>
          </w:p>
        </w:tc>
        <w:tc>
          <w:tcPr>
            <w:tcW w:type="dxa" w:w="2880"/>
          </w:tcPr>
          <w:p>
            <w:r>
              <w:t>52213d3771be729101a99a6d49f92fcb9172e1ffe737adf2cf92556bc03530d9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20260919-through-C120:C71 — Complete private inventory</w:t>
      </w:r>
    </w:p>
    <w:p/>
    <w:p>
      <w:r>
        <w:t>&gt; Loaded decisions used separate root-only scans for carried items, shelves,</w:t>
      </w:r>
    </w:p>
    <w:p>
      <w:r>
        <w:t>&gt; vehicle compartments, ground items and corpses. Native v4 persistence already</w:t>
      </w:r>
    </w:p>
    <w:p>
      <w:r>
        <w:t>&gt; preserved recursive item identity and direct parents, so a nested item could</w:t>
      </w:r>
    </w:p>
    <w:p>
      <w:r>
        <w:t>&gt; exist during dormant advancement yet disappear from the same person's loaded</w:t>
      </w:r>
    </w:p>
    <w:p>
      <w:r>
        <w:t>&gt; decision. Nearby shelf counts were also promoted to complete household larder</w:t>
      </w:r>
    </w:p>
    <w:p>
      <w:r>
        <w:t>&gt; and water claims without claim-wide coverage.</w:t>
      </w:r>
    </w:p>
    <w:p/>
    <w:p>
      <w:r>
        <w:t>&gt; The [coverage matrix](../../artifacts/audits/20260921-1838Z-1138PST-complete-private-inventory/PLAN.md)</w:t>
      </w:r>
    </w:p>
    <w:p>
      <w:r>
        <w:t>&gt; maps native ownership, holder identity, privacy, persistence and every affected</w:t>
      </w:r>
    </w:p>
    <w:p>
      <w:r>
        <w:t>&gt; decision surface.</w:t>
      </w:r>
    </w:p>
    <w:p/>
    <w:p>
      <w:r>
        <w:t>&gt; `SAOPrivateInventory` builds a fresh actor-scoped view from Project Zomboid's</w:t>
      </w:r>
    </w:p>
    <w:p>
      <w:r>
        <w:t>&gt; native inventory. Loaded views distinguish carried, static-container,</w:t>
      </w:r>
    </w:p>
    <w:p>
      <w:r>
        <w:t>&gt; vehicle-part, ground-item and corpse holders. Items retain native IDs, exact</w:t>
      </w:r>
    </w:p>
    <w:p>
      <w:r>
        <w:t>&gt; direct parents and current native objects; static, vehicle and ground holders</w:t>
      </w:r>
    </w:p>
    <w:p>
      <w:r>
        <w:t>&gt; reuse C61's persistent identities. Vehicle access is evaluated for the named</w:t>
      </w:r>
    </w:p>
    <w:p>
      <w:r>
        <w:t>&gt; person. Unexplored contents remain unknown, inaccessible compartments refuse,</w:t>
      </w:r>
    </w:p>
    <w:p>
      <w:r>
        <w:t>&gt; and dormant views expose only exact v4 carriage while world access stays</w:t>
      </w:r>
    </w:p>
    <w:p>
      <w:r>
        <w:t>&gt; unknown.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enforced by the publishing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Inventory observation is not executable world access; nested producers and cooler meals require exact holder joins.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