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C65 - Autonomous cooperative procedures and exact joint action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C65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2026-09-28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C90–C92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 durable dependency graph admits private participant plans, role-limited accepted claims and exact actor contributions. Private food or threat pressure can form cooperative work without dictating assent, and native movement, preparation, handover and maintained posture supply step completion.</w:t>
      </w:r>
    </w:p>
    <w:p/>
    <w:p>
      <w:pPr>
        <w:pStyle w:val="Heading2"/>
      </w:pPr>
      <w:r>
        <w:t>Chronological product boundary</w:t>
      </w:r>
    </w:p>
    <w:p/>
    <w:p>
      <w:r>
        <w:t>Long-form private plans, role allocation and naturally formed material/tactical procedures are consecutive phases of the same cooperative action product. Process truth and participant knowledge remain separate through rebind and revision.</w:t>
      </w:r>
    </w:p>
    <w:p/>
    <w:p>
      <w:r>
        <w:t>Establishes a new player-visible capability or authoring/runtime contract. Long-form private plans, role allocation and naturally formed material/tactical procedures are consecutive phases of the same cooperative action product. Process truth and participant knowledge remain separate through rebind and revision.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20260919-through-C120:C90 — Cooperative procedures and private projections</w:t>
            </w:r>
          </w:p>
        </w:tc>
        <w:tc>
          <w:tcPr>
            <w:tcW w:type="dxa" w:w="2880"/>
          </w:tcPr>
          <w:p>
            <w:r>
              <w:t>[Source record](../../Batches/history/c-20261003-source/Batches/C90-20260927-2033Z-1333PST-cooperative-procedures.md)</w:t>
            </w:r>
          </w:p>
        </w:tc>
        <w:tc>
          <w:tcPr>
            <w:tcW w:type="dxa" w:w="2880"/>
          </w:tcPr>
          <w:p>
            <w:r>
              <w:t>3d54341158dc9057fb03a7acdf0e23c357b2e2325e01058c634529dc0244eafd</w:t>
            </w:r>
          </w:p>
        </w:tc>
      </w:tr>
      <w:tr>
        <w:tc>
          <w:tcPr>
            <w:tcW w:type="dxa" w:w="2880"/>
          </w:tcPr>
          <w:p>
            <w:r>
              <w:t>20260919-through-C120:C91 — Autonomous cooperative action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record](../../Batches/history/c-20261003-source/Batches/C91-20260928-0058Z-1758PST-autonomous-cooperative-action.md)</w:t>
            </w:r>
          </w:p>
        </w:tc>
        <w:tc>
          <w:tcPr>
            <w:tcW w:type="dxa" w:w="2880"/>
          </w:tcPr>
          <w:p>
            <w:r>
              <w:t>4ebf7dc1d3f5c863564ff1e0defda79c446c02b59d58d76511ccf1368c707724</w:t>
            </w:r>
          </w:p>
        </w:tc>
      </w:tr>
      <w:tr>
        <w:tc>
          <w:tcPr>
            <w:tcW w:type="dxa" w:w="2880"/>
          </w:tcPr>
          <w:p>
            <w:r>
              <w:t>20260919-through-C120:C92 — Natural cooperative formation and posture execution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record](../../Batches/history/c-20261003-source/Batches/C92-20260928-0433Z-2133PST-natural-cooperative-formation.md)</w:t>
            </w:r>
          </w:p>
        </w:tc>
        <w:tc>
          <w:tcPr>
            <w:tcW w:type="dxa" w:w="2880"/>
          </w:tcPr>
          <w:p>
            <w:r>
              <w:t>4d8090b26e945117b2a1806f19a1cb3f0db8da9f9e0dcf3ce1bb165250cfad5f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20260919-through-C120:C90 — Cooperative procedures and private projections</w:t>
      </w:r>
    </w:p>
    <w:p/>
    <w:p>
      <w:r>
        <w:t>&gt; C90 makes accepted work durable beyond one shared phase. The Organization</w:t>
      </w:r>
    </w:p>
    <w:p>
      <w:r>
        <w:t>&gt; process owns an acyclic, bounded procedure graph whose steps become available</w:t>
      </w:r>
    </w:p>
    <w:p>
      <w:r>
        <w:t>&gt; only after their dependencies complete. Each author or actual proposal recipient</w:t>
      </w:r>
    </w:p>
    <w:p>
      <w:r>
        <w:t>&gt; owns a separate projection with personal beliefs and an intended next step.</w:t>
      </w:r>
    </w:p>
    <w:p>
      <w:r>
        <w:t>&gt; Private reasoning, perception or disagreement can revise that projection without</w:t>
      </w:r>
    </w:p>
    <w:p>
      <w:r>
        <w:t>&gt; changing material truth or another participant's state.</w:t>
      </w:r>
    </w:p>
    <w:p/>
    <w:p>
      <w:r>
        <w:t>&gt; Current provisioning and food-delivery proposals carry three terms: acquire the</w:t>
      </w:r>
    </w:p>
    <w:p>
      <w:r>
        <w:t>&gt; material, optionally travel while carrying it, and deliver it. SourceUse's exact</w:t>
      </w:r>
    </w:p>
    <w:p>
      <w:r>
        <w:t>&gt; acquisition receipt completes acquisition for the enacted process and its actor.</w:t>
      </w:r>
    </w:p>
    <w:p>
      <w:r>
        <w:t>&gt; A carrying-route arrival records travel for its mover. SourceUse storage records</w:t>
      </w:r>
    </w:p>
    <w:p>
      <w:r>
        <w:t>&gt; ground delivery for its actor. Handover completion records delivery for its actor</w:t>
      </w:r>
    </w:p>
    <w:p>
      <w:r>
        <w:t>&gt; and direct recipient. Queue admission changes only the actor's attempted step;</w:t>
      </w:r>
    </w:p>
    <w:p>
      <w:r>
        <w:t>&gt; addressing or another person's progress supplies no knowledge.</w:t>
      </w:r>
    </w:p>
    <w:p/>
    <w:p>
      <w:r>
        <w:t>&gt; The Controller now requests `workPlan` with the commitment actor and receives</w:t>
      </w:r>
    </w:p>
    <w:p>
      <w:r>
        <w:t>&gt; that person's projection. The operator-only `enactedProcedure` surface remains</w:t>
      </w:r>
    </w:p>
    <w:p>
      <w:r>
        <w:t>&gt; separate. GraphPersistence initializes empty procedure owners on old processes</w:t>
      </w:r>
    </w:p>
    <w:p>
      <w:r>
        <w:t>&gt; and infers no historical plan or completion. Save/rebind retains new procedures,</w:t>
      </w:r>
    </w:p>
    <w:p>
      <w:r>
        <w:t>&gt; private divergence and exact receipts in the existing schema-4 process store.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Retain source narrative closure and evidence.</w:t>
      </w:r>
    </w:p>
    <w:p/>
    <w:p>
      <w:r>
        <w:t>**Remaining scope retained from the source:**</w:t>
      </w:r>
    </w:p>
    <w:p/>
    <w:p>
      <w:pPr>
        <w:pStyle w:val="ListBullet"/>
      </w:pPr>
      <w:r>
        <w:t>Remaining native owners/autonomous meaningful formation need producers; migration invents no historical progress.</w:t>
      </w:r>
    </w:p>
    <w:p/>
    <w:p>
      <w:pPr>
        <w:pStyle w:val="Heading3"/>
      </w:pPr>
      <w:r>
        <w:t>20260919-through-C120:C91 — Autonomous cooperative action</w:t>
      </w:r>
    </w:p>
    <w:p/>
    <w:p>
      <w:r>
        <w:t>&gt; C91 extends the C90 dependency graph from one actor's long-form work into</w:t>
      </w:r>
    </w:p>
    <w:p>
      <w:r>
        <w:t>&gt; cooperation among distinct people. Procedure steps retain domain, role,</w:t>
      </w:r>
    </w:p>
    <w:p>
      <w:r>
        <w:t>&gt; capability, participant capacity, target and posture terms. A person who acquires</w:t>
      </w:r>
    </w:p>
    <w:p>
      <w:r>
        <w:t>&gt; the proposal can accept a compatible role without possessing every capability</w:t>
      </w:r>
    </w:p>
    <w:p>
      <w:r>
        <w:t>&gt; in the whole procedure. Delivered acceptance creates an actor-specific claim;</w:t>
      </w:r>
    </w:p>
    <w:p>
      <w:r>
        <w:t>&gt; filled roles are no longer offered.</w:t>
      </w:r>
    </w:p>
    <w:p/>
    <w:p>
      <w:r>
        <w:t>&gt; The same contract covers material work and strategic movement, position and</w:t>
      </w:r>
    </w:p>
    <w:p>
      <w:r>
        <w:t>&gt; action. Parallel actor-owned movement or action steps can feed a dependency</w:t>
      </w:r>
    </w:p>
    <w:p>
      <w:r>
        <w:t>&gt; barrier. A step with a participant threshold retains one exact contribution per</w:t>
      </w:r>
    </w:p>
    <w:p>
      <w:r>
        <w:t>&gt; actor and cannot complete early. Locomotion completes claimed movement from its</w:t>
      </w:r>
    </w:p>
    <w:p>
      <w:r>
        <w:t>&gt; arrived route. Cooking carries process, commitment and step identity through</w:t>
      </w:r>
    </w:p>
    <w:p>
      <w:r>
        <w:t>&gt; native acquisition, appliance heat, retrieval and shutdown before publishing</w:t>
      </w:r>
    </w:p>
    <w:p>
      <w:r>
        <w:t>&gt; `cooking:prepared`. Other action owners use the admitted exact-result boundary.</w:t>
      </w:r>
    </w:p>
    <w:p/>
    <w:p>
      <w:r>
        <w:t>&gt; The actor-authored Coordination API records and transports a generic cooperative</w:t>
      </w:r>
    </w:p>
    <w:p>
      <w:r>
        <w:t>&gt; procedure without choosing for recipients. A failed exact action marks its</w:t>
      </w:r>
    </w:p>
    <w:p>
      <w:r>
        <w:t>&gt; claim, preserves the unfinished enacted step and records a revision need. It</w:t>
      </w:r>
    </w:p>
    <w:p>
      <w:r>
        <w:t>&gt; does not assign a replacement. A changed graph is a new proposal revision;</w:t>
      </w:r>
    </w:p>
    <w:p>
      <w:r>
        <w:t>&gt; participants must acquire and answer it again. Dependency completion remains</w:t>
      </w:r>
    </w:p>
    <w:p>
      <w:r>
        <w:t>&gt; private until acquired through perception or communication.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Retain source narrative closure and evidence.</w:t>
      </w:r>
    </w:p>
    <w:p/>
    <w:p>
      <w:r>
        <w:t>**Remaining scope retained from the source:**</w:t>
      </w:r>
    </w:p>
    <w:p/>
    <w:p>
      <w:pPr>
        <w:pStyle w:val="ListBullet"/>
      </w:pPr>
      <w:r>
        <w:t>Authored procedure API is not natural doctrine; replacement terms need new actual reception and assent.</w:t>
      </w:r>
    </w:p>
    <w:p/>
    <w:p>
      <w:pPr>
        <w:pStyle w:val="Heading3"/>
      </w:pPr>
      <w:r>
        <w:t>20260919-through-C120:C92 — Natural cooperative formation and posture execution</w:t>
      </w:r>
    </w:p>
    <w:p/>
    <w:p>
      <w:r>
        <w:t>&gt; C92 connects the C91 cooperative graph to ordinary private pressures. Food</w:t>
      </w:r>
    </w:p>
    <w:p>
      <w:r>
        <w:t>&gt; pressure can form collect-prepare-carry-deliver work among known contacts. The</w:t>
      </w:r>
    </w:p>
    <w:p>
      <w:r>
        <w:t>&gt; person who acquires an item retains its preparation, carrying and delivery</w:t>
      </w:r>
    </w:p>
    <w:p>
      <w:r>
        <w:t>&gt; steps through `sameActorAs`, so a procedure cannot divide one held item among</w:t>
      </w:r>
    </w:p>
    <w:p>
      <w:r>
        <w:t>&gt; abstract roles. The proposal author may commit their own compatible role from</w:t>
      </w:r>
    </w:p>
    <w:p>
      <w:r>
        <w:t>&gt; their private capability evidence; recipients still receive and answer for</w:t>
      </w:r>
    </w:p>
    <w:p>
      <w:r>
        <w:t>&gt; themselves.</w:t>
      </w:r>
    </w:p>
    <w:p/>
    <w:p>
      <w:r>
        <w:t>&gt; A privately perceived distant threat can form watch plus fallback movement and</w:t>
      </w:r>
    </w:p>
    <w:p>
      <w:r>
        <w:t>&gt; cover work. The fallback vector derives from the author's position and perceived</w:t>
      </w:r>
    </w:p>
    <w:p>
      <w:r>
        <w:t>&gt; threat rather than map truth. The producer admits two through seven people and</w:t>
      </w:r>
    </w:p>
    <w:p>
      <w:r>
        <w:t>&gt; requires one mover for a pair or two movers for larger groups. It does not</w:t>
      </w:r>
    </w:p>
    <w:p>
      <w:r>
        <w:t>&gt; assign agreement, success or a shared world model.</w:t>
      </w:r>
    </w:p>
    <w:p/>
    <w:p>
      <w:r>
        <w:t>&gt; `SAO_Posture` is the exact watch/cover action owner. The Java orientation owner</w:t>
      </w:r>
    </w:p>
    <w:p>
      <w:r>
        <w:t>&gt; turns the represented body and head toward the procedure target, maintains that</w:t>
      </w:r>
    </w:p>
    <w:p>
      <w:r>
        <w:t>&gt; facing for a bounded interval and reports completion only afterward. Movement,</w:t>
      </w:r>
    </w:p>
    <w:p>
      <w:r>
        <w:t>&gt; combat, timed actions, crossings, body replacement, reset and timeout stop the</w:t>
      </w:r>
    </w:p>
    <w:p>
      <w:r>
        <w:t>&gt; posture. Death reaches the same interrupt owner and drops its body handle. The</w:t>
      </w:r>
    </w:p>
    <w:p>
      <w:r>
        <w:t>&gt; Controller consumes only the matching action, actor, commitment,</w:t>
      </w:r>
    </w:p>
    <w:p>
      <w:r>
        <w:t>&gt; step and native result.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Retain source narrative closure and evidence.</w:t>
      </w:r>
    </w:p>
    <w:p/>
    <w:p>
      <w:r>
        <w:t>**Remaining scope retained from the source:**</w:t>
      </w:r>
    </w:p>
    <w:p/>
    <w:p>
      <w:pPr>
        <w:pStyle w:val="ListBullet"/>
      </w:pPr>
      <w:r>
        <w:t>Broader tactics/institutions and loaded frequency remain; formation grants no skill or stock.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