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C69 - Owned horse life and mounted mobility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C98–C98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The integrated horse physical implementation admits native-body mount identity and bounded autonomous riding while preserving collision, stamina, animation, gear and teardown. Retained purposes advance from actual mount, travel and dismount execution.</w:t>
      </w:r>
    </w:p>
    <w:p/>
    <w:p>
      <w:pPr>
        <w:pStyle w:val="Heading2"/>
      </w:pPr>
      <w:r>
        <w:t>Chronological product boundary</w:t>
      </w:r>
    </w:p>
    <w:p/>
    <w:p>
      <w:r>
        <w:t>Mounted animal mobility is a distinct native simulation capability, with its own current-engine loaded travel acceptance.</w:t>
      </w:r>
    </w:p>
    <w:p/>
    <w:p>
      <w:r>
        <w:t>Establishes a new player-visible capability or authoring/runtime contract. Mounted animal mobility is a distinct native simulation capability, with its own current-engine loaded travel acceptance.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20260919-through-C120:C98 — Owned horse life and mounted mobility</w:t>
            </w:r>
          </w:p>
        </w:tc>
        <w:tc>
          <w:tcPr>
            <w:tcW w:type="dxa" w:w="2880"/>
          </w:tcPr>
          <w:p>
            <w:r>
              <w:t>[Source record](../../Batches/history/c-20261003-source/Batches/C98-20260928-2130Z-1430PDT-owned-horse-life-and-mobility.md)</w:t>
            </w:r>
          </w:p>
        </w:tc>
        <w:tc>
          <w:tcPr>
            <w:tcW w:type="dxa" w:w="2880"/>
          </w:tcPr>
          <w:p>
            <w:r>
              <w:t>9fe0b8e1e5995a109cbe7831bf27123ebe9301191ca48df3d49c2abdf9bc77dc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20260919-through-C120:C98 — Owned horse life and mounted mobility</w:t>
      </w:r>
    </w:p>
    <w:p/>
    <w:p>
      <w:r>
        <w:t>&gt; The Horse team's complete physical implementation now ships inside SAO: animal and item definitions, models, textures, sounds, tile data, gear, recipes, animation sets, mounting and dismounting, riding movement and collision, stamina, attachments, mounted combat and network synchronization. `pack=HorseMod` and `tiledef=HorseMod 2026` load the integrated assets. The external Horse Workshop entry is no longer activated by the study profile.</w:t>
      </w:r>
    </w:p>
    <w:p/>
    <w:p>
      <w:r>
        <w:t>&gt; The original player-number mount index could collapse every off-slot survivor onto `-1`. Mount identity now keys the native human body, single-player mounting admits SAO bodies, and the horse update walks every loaded mount rather than only active player slots. A mount can receive bounded autonomous input while retaining the Horse team's real collision, stamina, animation, fall and teardown consequences.</w:t>
      </w:r>
    </w:p>
    <w:p/>
    <w:p>
      <w:r>
        <w:t>&gt; SAO's native pathfinder now exposes route waypoints without applying foot movement. A capable person who knows a nearby mount may answer a sufficiently long route with a maintained approach, mount, ride and dismount purpose. Exact phase results advance only from mounting, route and dismount execution. The durable person record retains the native animal id and physical relation; spatial memory records the observed horse; Mousecat exposes the mount, stamina, phase, destination and current native waypoint.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with current-engine loaded travel acceptance. \|</w:t>
      </w:r>
    </w:p>
    <w:p/>
    <w:p>
      <w:r>
        <w:t>**Remaining scope retained from the source:**</w:t>
      </w:r>
    </w:p>
    <w:p/>
    <w:p>
      <w:pPr>
        <w:pStyle w:val="ListBullet"/>
      </w:pPr>
      <w:r>
        <w:t>Loaded mounted travel verified; general autonomous choice, training eligibility and other animal work remain distinct.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