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316273"/>
          <w:sz w:val="48"/>
        </w:rPr>
        <w:t>Batch log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2797"/>
        <w:gridCol w:w="7369"/>
      </w:tblGrid>
      <w:tr>
        <w:trPr>
          <w:cantSplit/>
          <w:tblHeader/>
        </w:trPr>
        <w:tc>
          <w:tcPr>
            <w:tcW w:type="dxa" w:w="2797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Document</w:t>
            </w:r>
          </w:p>
        </w:tc>
        <w:tc>
          <w:tcPr>
            <w:tcW w:type="dxa" w:w="7369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Zombie Awareness Overhaul Batch Log</w:t>
            </w:r>
          </w:p>
        </w:tc>
      </w:tr>
      <w:tr>
        <w:trPr>
          <w:cantSplit/>
        </w:trPr>
        <w:tc>
          <w:tcPr>
            <w:tcW w:type="dxa" w:w="2797"/>
          </w:tcPr>
          <w:p>
            <w:r>
              <w:rPr>
                <w:rFonts w:ascii="Aptos" w:hAnsi="Aptos"/>
                <w:sz w:val="16"/>
              </w:rPr>
              <w:t>Version</w:t>
            </w:r>
          </w:p>
        </w:tc>
        <w:tc>
          <w:tcPr>
            <w:tcW w:type="dxa" w:w="7369"/>
          </w:tcPr>
          <w:p>
            <w:r>
              <w:rPr>
                <w:rFonts w:ascii="Aptos" w:hAnsi="Aptos"/>
                <w:sz w:val="16"/>
              </w:rPr>
              <w:t>0.5.4.0-pre-alpha</w:t>
            </w:r>
          </w:p>
        </w:tc>
      </w:tr>
      <w:tr>
        <w:trPr>
          <w:cantSplit/>
        </w:trPr>
        <w:tc>
          <w:tcPr>
            <w:tcW w:type="dxa" w:w="2797"/>
            <w:shd w:fill="EAF1F3"/>
          </w:tcPr>
          <w:p>
            <w:r>
              <w:rPr>
                <w:rFonts w:ascii="Aptos" w:hAnsi="Aptos"/>
                <w:sz w:val="16"/>
              </w:rPr>
              <w:t>Author</w:t>
            </w:r>
          </w:p>
        </w:tc>
        <w:tc>
          <w:tcPr>
            <w:tcW w:type="dxa" w:w="7369"/>
            <w:shd w:fill="EAF1F3"/>
          </w:tcPr>
          <w:p>
            <w:r>
              <w:rPr>
                <w:rFonts w:ascii="Aptos" w:hAnsi="Aptos"/>
                <w:sz w:val="16"/>
              </w:rPr>
              <w:t>ellyj3rain</w:t>
            </w:r>
          </w:p>
        </w:tc>
      </w:tr>
      <w:tr>
        <w:trPr>
          <w:cantSplit/>
        </w:trPr>
        <w:tc>
          <w:tcPr>
            <w:tcW w:type="dxa" w:w="2797"/>
          </w:tcPr>
          <w:p>
            <w:r>
              <w:rPr>
                <w:rFonts w:ascii="Aptos" w:hAnsi="Aptos"/>
                <w:sz w:val="16"/>
              </w:rPr>
              <w:t>Repository</w:t>
            </w:r>
          </w:p>
        </w:tc>
        <w:tc>
          <w:tcPr>
            <w:tcW w:type="dxa" w:w="7369"/>
          </w:tcPr>
          <w:p>
            <w:r>
              <w:rPr>
                <w:rFonts w:ascii="Aptos" w:hAnsi="Aptos"/>
                <w:sz w:val="16"/>
              </w:rPr>
              <w:t>BATCH_LOG.md</w:t>
            </w:r>
          </w:p>
        </w:tc>
      </w:tr>
      <w:tr>
        <w:trPr>
          <w:cantSplit/>
        </w:trPr>
        <w:tc>
          <w:tcPr>
            <w:tcW w:type="dxa" w:w="2797"/>
            <w:shd w:fill="EAF1F3"/>
          </w:tcPr>
          <w:p>
            <w:r>
              <w:rPr>
                <w:rFonts w:ascii="Aptos" w:hAnsi="Aptos"/>
                <w:sz w:val="16"/>
              </w:rPr>
              <w:t>Status</w:t>
            </w:r>
          </w:p>
        </w:tc>
        <w:tc>
          <w:tcPr>
            <w:tcW w:type="dxa" w:w="7369"/>
            <w:shd w:fill="EAF1F3"/>
          </w:tcPr>
          <w:p>
            <w:r>
              <w:rPr>
                <w:rFonts w:ascii="Aptos" w:hAnsi="Aptos"/>
                <w:sz w:val="16"/>
              </w:rPr>
              <w:t>REGULATORY - chronological batch index.</w:t>
            </w:r>
          </w:p>
        </w:tc>
      </w:tr>
    </w:tbl>
    <w:p>
      <w:r>
        <w:t>The chronological index of the append-only batch sequence, ZAO's own from A1. Together with the records under Batches/, the decision registry, and the findings ledger, this is the project's portable history; it does not depend on a particular Git host. Batch identifiers share one alphanumeric namespace across letter eras; a letter change does not create another history tree. The last row below is the tip.</w:t>
      </w:r>
    </w:p>
    <w:tbl>
      <w:tblPr>
        <w:tblStyle w:val="TableGrid"/>
        <w:tblW w:type="dxa" w:w="10166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139"/>
        <w:gridCol w:w="1624"/>
        <w:gridCol w:w="5548"/>
        <w:gridCol w:w="1854"/>
      </w:tblGrid>
      <w:tr>
        <w:trPr>
          <w:cantSplit/>
          <w:tblHeader/>
        </w:trPr>
        <w:tc>
          <w:tcPr>
            <w:tcW w:type="dxa" w:w="1139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Batch</w:t>
            </w:r>
          </w:p>
        </w:tc>
        <w:tc>
          <w:tcPr>
            <w:tcW w:type="dxa" w:w="1624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548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54"/>
            <w:shd w:fill="316273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Threads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2026-08-29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Repository and governance surface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2026-08-29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Operator forks closed; the sister and the engine modeled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2026-08-29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Corrections across the seam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A4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2026-09-08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repository is published and CI runs the gate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A5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turned body's control surface, and the player's own dials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A6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Antibodies is installed, and G0 closes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A7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A second mod runs behaviour on turned bodies, and publishes a claim API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A8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A claim on a body is released at the turn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A9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integration posture, and attribution per source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A10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actuators are Java-side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A11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mutation system defined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A12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second seam defined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T-002, T-001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A13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2026-09-09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seam carries the driving map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A14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invented gate is removed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A15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remaining gate claims are removed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A16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operator's mutation rulings are recorded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A17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pathogen and the branching graph are integrated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A18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ZAO state producer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A19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state surface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A20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form registry and the pathogen roll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A21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development loadout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A22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form overlay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A23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turned body is driven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A24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mod id is chosen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A25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claim surface is published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A26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defaults are chosen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A27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controller check is corrected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A28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2026-09-11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Java bridge is built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A29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2026-09-12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runtime passes its own dials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A30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2026-09-12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Sandbox prefix is the engine's lookup, never the title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A31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2026-09-13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A rebuild of the same source is the same jar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A32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2026-09-13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The crossed are executed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A33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2026-09-13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The corpse is laid down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A34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2026-09-18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Pathogen VM compatibility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A35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Authorized afflicted return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A36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2026-09-19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Durable/runtime reconstruction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A37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2026-09-19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Intentional exposure and Crossed ownership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A38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2026-09-24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Crossed coordination ownership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A39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2026-09-24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Afflicted and Crossed execution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A40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2026-09-25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Distinct life coordination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A41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2026-09-25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Shared living execution owner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A42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2026-09-25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Private contact and Crossed maintenance correction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</w:tcPr>
          <w:p>
            <w:r>
              <w:rPr>
                <w:rFonts w:ascii="Aptos" w:hAnsi="Aptos"/>
                <w:sz w:val="16"/>
              </w:rPr>
              <w:t>A43</w:t>
            </w:r>
          </w:p>
        </w:tc>
        <w:tc>
          <w:tcPr>
            <w:tcW w:type="dxa" w:w="1624"/>
          </w:tcPr>
          <w:p>
            <w:r>
              <w:rPr>
                <w:rFonts w:ascii="Aptos" w:hAnsi="Aptos"/>
                <w:sz w:val="16"/>
              </w:rPr>
              <w:t>2026-09-26</w:t>
            </w:r>
          </w:p>
        </w:tc>
        <w:tc>
          <w:tcPr>
            <w:tcW w:type="dxa" w:w="5548"/>
          </w:tcPr>
          <w:p>
            <w:r>
              <w:rPr>
                <w:rFonts w:ascii="Aptos" w:hAnsi="Aptos"/>
                <w:sz w:val="16"/>
              </w:rPr>
              <w:t>Native facing and observer exclusion</w:t>
            </w:r>
          </w:p>
        </w:tc>
        <w:tc>
          <w:tcPr>
            <w:tcW w:type="dxa" w:w="1854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  <w:tr>
        <w:trPr>
          <w:cantSplit/>
        </w:trPr>
        <w:tc>
          <w:tcPr>
            <w:tcW w:type="dxa" w:w="1139"/>
            <w:shd w:fill="EAF1F3"/>
          </w:tcPr>
          <w:p>
            <w:r>
              <w:rPr>
                <w:rFonts w:ascii="Aptos" w:hAnsi="Aptos"/>
                <w:sz w:val="16"/>
              </w:rPr>
              <w:t>A44</w:t>
            </w:r>
          </w:p>
        </w:tc>
        <w:tc>
          <w:tcPr>
            <w:tcW w:type="dxa" w:w="1624"/>
            <w:shd w:fill="EAF1F3"/>
          </w:tcPr>
          <w:p>
            <w:r>
              <w:rPr>
                <w:rFonts w:ascii="Aptos" w:hAnsi="Aptos"/>
                <w:sz w:val="16"/>
              </w:rPr>
              <w:t>2026-09-27</w:t>
            </w:r>
          </w:p>
        </w:tc>
        <w:tc>
          <w:tcPr>
            <w:tcW w:type="dxa" w:w="5548"/>
            <w:shd w:fill="EAF1F3"/>
          </w:tcPr>
          <w:p>
            <w:r>
              <w:rPr>
                <w:rFonts w:ascii="Aptos" w:hAnsi="Aptos"/>
                <w:sz w:val="16"/>
              </w:rPr>
              <w:t>Living orientation and elapsed rollback</w:t>
            </w:r>
          </w:p>
        </w:tc>
        <w:tc>
          <w:tcPr>
            <w:tcW w:type="dxa" w:w="1854"/>
            <w:shd w:fill="EAF1F3"/>
          </w:tcPr>
          <w:p>
            <w:r>
              <w:rPr>
                <w:rFonts w:ascii="Aptos" w:hAnsi="Aptos"/>
                <w:sz w:val="16"/>
              </w:rPr>
              <w:t>T-001, T-002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49" w:right="1037" w:bottom="74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Zombie Awareness Overhaul | 0.5.4.0-pre-alpha | A44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162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31627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log</dc:title>
  <dc:subject>Readable export of BATCH_LOG.md</dc:subject>
  <dc:creator>ellyj3rain</dc:creator>
  <cp:keywords>Project Zomboid, Zombie Awareness, A44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