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Zomboid-Speakeasy</w:t>
      </w:r>
    </w:p>
    <w:p/>
    <w:p>
      <w:r>
        <w:t>Record 87 assigns an observer camera to a sealed subject identity. Each</w:t>
      </w:r>
    </w:p>
    <w:p>
      <w:r>
        <w:t>camera follows that exact person's reported position across the authored world;</w:t>
      </w:r>
    </w:p>
    <w:p>
      <w:r>
        <w:t>other people and nearby urgency do not replace them. Pictured identity waits</w:t>
      </w:r>
    </w:p>
    <w:p>
      <w:r>
        <w:t>for native command and captured float-pose acknowledgement. Manual browsing and</w:t>
      </w:r>
    </w:p>
    <w:p>
      <w:r>
        <w:t>Follow remain per view, and zoom retains automatic following. Current native</w:t>
      </w:r>
    </w:p>
    <w:p>
      <w:r>
        <w:t>camera controls have their own source sample clock, separate from pictured zoom.</w:t>
      </w:r>
    </w:p>
    <w:p/>
    <w:p>
      <w:r>
        <w:t>Record 86 shortens the active native-view bridge polling yield to one</w:t>
      </w:r>
    </w:p>
    <w:p>
      <w:r>
        <w:t>millisecond. Native frame identity, publication checks and terminal backoff</w:t>
      </w:r>
    </w:p>
    <w:p>
      <w:r>
        <w:t>remain intact. Throughput still depends on producer and bridge work.</w:t>
      </w:r>
    </w:p>
    <w:p/>
    <w:p>
      <w:r>
        <w:t>Record 85 separates native camera areas from the saved world definition.</w:t>
      </w:r>
    </w:p>
    <w:p>
      <w:r>
        <w:t>The bridge validates the runner's sealed observer layout and publishes distinct</w:t>
      </w:r>
    </w:p>
    <w:p>
      <w:r>
        <w:t>simultaneous native images for its areas. Original world/archive identity and</w:t>
      </w:r>
    </w:p>
    <w:p>
      <w:r>
        <w:t>legacy definition-owned sites remain supported. The corrected live continuation</w:t>
      </w:r>
    </w:p>
    <w:p>
      <w:r>
        <w:t>retains its original native save. Its final corrected pass advances 1.6333 game</w:t>
      </w:r>
    </w:p>
    <w:p>
      <w:r>
        <w:t>hours with distinct simultaneous native images and a normal error-free save.</w:t>
      </w:r>
    </w:p>
    <w:p/>
    <w:p>
      <w:r>
        <w:t>Record 83 reconstructs publisher rights from every collection and module.</w:t>
      </w:r>
    </w:p>
    <w:p>
      <w:r>
        <w:t>The [source-rights correction](training/foundation/r83-source-rights/README.md)</w:t>
      </w:r>
    </w:p>
    <w:p>
      <w:r>
        <w:t>replaces the current Business edition pin with its verified CC BY predecessor.</w:t>
      </w:r>
    </w:p>
    <w:p>
      <w:r>
        <w:t>The original Record 81/82 archive mislabeled that held-out Business edition;</w:t>
      </w:r>
    </w:p>
    <w:p>
      <w:r>
        <w:t>their saved measurements and references retain historical bytes and that</w:t>
      </w:r>
    </w:p>
    <w:p>
      <w:r>
        <w:t>qualification. Its modules and byte-identical copies were absent from the</w:t>
      </w:r>
    </w:p>
    <w:p>
      <w:r>
        <w:t>actual training targets. Complete corrected archive and curriculum reconstruction</w:t>
      </w:r>
    </w:p>
    <w:p>
      <w:r>
        <w:t>precedes the next qualified reference run.</w:t>
      </w:r>
    </w:p>
    <w:p/>
    <w:p>
      <w:r>
        <w:t>Record 82 adds the [measured educational answer adapter and personal prior](training/foundation/r82-reference/README.md).</w:t>
      </w:r>
    </w:p>
    <w:p>
      <w:r>
        <w:t>The frozen-base adapter answers 38/187 test questions correctly, below the</w:t>
      </w:r>
    </w:p>
    <w:p>
      <w:r>
        <w:t>untrained seed's 43/187, and answers none of 49 numeric questions correctly.</w:t>
      </w:r>
    </w:p>
    <w:p>
      <w:r>
        <w:t>Its source-bound prior export and explicit world/person registry preserve</w:t>
      </w:r>
    </w:p>
    <w:p>
      <w:r>
        <w:t>schooling, grades, usage and decay for SAO consumption. These implemented</w:t>
      </w:r>
    </w:p>
    <w:p>
      <w:r>
        <w:t>contracts establish no curriculum mastery or activated game behavior.</w:t>
      </w:r>
    </w:p>
    <w:p/>
    <w:p>
      <w:r>
        <w:t>Record 81 supplies the [educational and cultural foundation](corpus/education/README.md).</w:t>
      </w:r>
    </w:p>
    <w:p>
      <w:r>
        <w:t>Actual publisher books supply a sourced kindergarten-through-college curriculum</w:t>
      </w:r>
    </w:p>
    <w:p>
      <w:r>
        <w:t>and shared pre-training text. Academic and cultural sources use automated</w:t>
      </w:r>
    </w:p>
    <w:p>
      <w:r>
        <w:t>provenance and reconstruction checks. Regional school histories preserve the</w:t>
      </w:r>
    </w:p>
    <w:p>
      <w:r>
        <w:t>curricula people encountered before migration. Source-derived assessments feed</w:t>
      </w:r>
    </w:p>
    <w:p>
      <w:r>
        <w:t>the learning-state path for retention, transfer, tutoring, passive exposure and</w:t>
      </w:r>
    </w:p>
    <w:p>
      <w:r>
        <w:t>decay. The [saved FP32 reference](training/foundation/r81-reference/README.md)</w:t>
      </w:r>
    </w:p>
    <w:p>
      <w:r>
        <w:t>was fitted on 47 training books from a 63-book archive. Held-out text loss fell</w:t>
      </w:r>
    </w:p>
    <w:p>
      <w:r>
        <w:t>from 5.81 to 1.62; automatically scored test-question accuracy fell from 23.0%</w:t>
      </w:r>
    </w:p>
    <w:p>
      <w:r>
        <w:t>for the untrained seed to 18.7% after fitting. These measured limitations keep</w:t>
      </w:r>
    </w:p>
    <w:p>
      <w:r>
        <w:t>task adaptation and native personal-learning integration on the readiness path.</w:t>
      </w:r>
    </w:p>
    <w:p>
      <w:r>
        <w:t>Curriculum exposure supplies no native skill or unseen county fact.</w:t>
      </w:r>
    </w:p>
    <w:p/>
    <w:p>
      <w:r>
        <w:t>Record 80 bridges simultaneous native regional viewports in one shared world.</w:t>
      </w:r>
    </w:p>
    <w:p>
      <w:r>
        <w:t>Each view retains its declared region, actual native pixels, frame clock and</w:t>
      </w:r>
    </w:p>
    <w:p>
      <w:r>
        <w:t>local camera subject. Automatic cameras rank survival urgency within their own</w:t>
      </w:r>
    </w:p>
    <w:p>
      <w:r>
        <w:t>area and wait for the requested image before moving again. Compatible viewers</w:t>
      </w:r>
    </w:p>
    <w:p>
      <w:r>
        <w:t>can enable per-site camera controls; the existing single-view path remains</w:t>
      </w:r>
    </w:p>
    <w:p>
      <w:r>
        <w:t>unchanged. Native person inspection accepts the source's thirteen sections</w:t>
      </w:r>
    </w:p>
    <w:p>
      <w:r>
        <w:t>within a sixteen-section ceiling. This observation work creates no training</w:t>
      </w:r>
    </w:p>
    <w:p>
      <w:r>
        <w:t>rows, teaching targets or dataset admission.</w:t>
      </w:r>
    </w:p>
    <w:p/>
    <w:p>
      <w:r>
        <w:t>Record 79 closes the native study-to-review handoff. A verified saved attempt</w:t>
      </w:r>
    </w:p>
    <w:p>
      <w:r>
        <w:t>exports competing-cognition evidence immediately, reduces completed</w:t>
      </w:r>
    </w:p>
    <w:p>
      <w:r>
        <w:t>disagreements to bounded actor trajectories and queues them in Mousecat for</w:t>
      </w:r>
    </w:p>
    <w:p>
      <w:r>
        <w:t>human disposition. Each review keeps the ordinary cognition model and opposing</w:t>
      </w:r>
    </w:p>
    <w:p>
      <w:r>
        <w:t>associative discovery model separately attributable. Review state remains</w:t>
      </w:r>
    </w:p>
    <w:p>
      <w:r>
        <w:t>visible beside the terminal session. Automatic observation now ranks active</w:t>
      </w:r>
    </w:p>
    <w:p>
      <w:r>
        <w:t>harm, immediate known danger, critical needs and danger-relative movement ahead</w:t>
      </w:r>
    </w:p>
    <w:p>
      <w:r>
        <w:t>of ordinary activity while retaining fair rotation within the same urgency.</w:t>
      </w:r>
    </w:p>
    <w:p>
      <w:r>
        <w:t>The first retained corpus contains 15 reviewable outcomes in two trajectories;</w:t>
      </w:r>
    </w:p>
    <w:p>
      <w:r>
        <w:t>1,348 episodes without an observed outcome remain sequestered and no option</w:t>
      </w:r>
    </w:p>
    <w:p>
      <w:r>
        <w:t>creates a training row, teaching target or dataset admission.</w:t>
      </w:r>
    </w:p>
    <w:p/>
    <w:p>
      <w:r>
        <w:t>Record 78 makes the four-screen native observatory a near-live contact sheet.</w:t>
      </w:r>
    </w:p>
    <w:p>
      <w:r>
        <w:t>The one native renderer rotates every three seconds, follows a selected scene</w:t>
      </w:r>
    </w:p>
    <w:p>
      <w:r>
        <w:t>twice per second and gives the least-recently-primary person first claim on the</w:t>
      </w:r>
    </w:p>
    <w:p>
      <w:r>
        <w:t>next frame. Nearby people no longer count as if each had received a primary</w:t>
      </w:r>
    </w:p>
    <w:p>
      <w:r>
        <w:t>view. The complete 234-test suite passes with one expected environment skip.</w:t>
      </w:r>
    </w:p>
    <w:p/>
    <w:p>
      <w:r>
        <w:t>Record 77 adds durable study-session lifecycle projection to the native observer.</w:t>
      </w:r>
    </w:p>
    <w:p>
      <w:r>
        <w:t>Mousecat can request a normal save, continue a verified completed save, and</w:t>
      </w:r>
    </w:p>
    <w:p>
      <w:r>
        <w:t>configure later attempt duration and clean wall-time continuation. The bridge</w:t>
      </w:r>
    </w:p>
    <w:p>
      <w:r>
        <w:t>exposes only bounded path-free state and allowlisted immutable requests. Session</w:t>
      </w:r>
    </w:p>
    <w:p>
      <w:r>
        <w:t>operation remains unreviewed and creates no training rows or teaching targets.</w:t>
      </w:r>
    </w:p>
    <w:p/>
    <w:p>
      <w:r>
        <w:t>Record 76 makes the native observer a continuous multi-view observatory.</w:t>
      </w:r>
    </w:p>
    <w:p>
      <w:r>
        <w:t>One stable Mousecat session rebinds only after a successor produces a complete</w:t>
      </w:r>
    </w:p>
    <w:p>
      <w:r>
        <w:t>frame. The current camera and up to four recent activity views retain distinct</w:t>
      </w:r>
    </w:p>
    <w:p>
      <w:r>
        <w:t>native pixels, frame ages and source sample times. Mousecat presents them as</w:t>
      </w:r>
    </w:p>
    <w:p>
      <w:r>
        <w:t>equal, adjustable, individually toggleable screens with Activity, Attention,</w:t>
      </w:r>
    </w:p>
    <w:p>
      <w:r>
        <w:t>Memory and Needs overlays. All 231 Python tests pass with one expected</w:t>
      </w:r>
    </w:p>
    <w:p>
      <w:r>
        <w:t>environment skip. The verified native session remains unreviewed and produced</w:t>
      </w:r>
    </w:p>
    <w:p>
      <w:r>
        <w:t>zero training rows or teaching targets.</w:t>
      </w:r>
    </w:p>
    <w:p/>
    <w:p>
      <w:r>
        <w:t>Record 75 labels the native observer count as "Remembered person locations".</w:t>
      </w:r>
    </w:p>
    <w:p>
      <w:r>
        <w:t>It counts retained private location entries; a zero does not imply that the</w:t>
      </w:r>
    </w:p>
    <w:p>
      <w:r>
        <w:t>person has no acquaintances. All 227 Python tests pass.</w:t>
      </w:r>
    </w:p>
    <w:p/>
    <w:p>
      <w:r>
        <w:t>Record 74 extends [competing cognition](world/autonomous-observer.md#competing-cognition)</w:t>
      </w:r>
    </w:p>
    <w:p>
      <w:r>
        <w:t>intake with private medication use, separately felt physical changes and native</w:t>
      </w:r>
    </w:p>
    <w:p>
      <w:r>
        <w:t>thermal preparation. It preserves acquisition time, concrete item/source</w:t>
      </w:r>
    </w:p>
    <w:p>
      <w:r>
        <w:t>identity and source-owned capability context while rejecting hidden attribution</w:t>
      </w:r>
    </w:p>
    <w:p>
      <w:r>
        <w:t>and unsupported goal credit. All 227 Python tests pass, including the configured</w:t>
      </w:r>
    </w:p>
    <w:p>
      <w:r>
        <w:t>installed-Kahlua producer projection. These observations remain unreviewed and</w:t>
      </w:r>
    </w:p>
    <w:p>
      <w:r>
        <w:t>create no training rows.</w:t>
      </w:r>
    </w:p>
    <w:p/>
    <w:p>
      <w:r>
        <w:t>Record 73 adds independent competing-model observation and controls to</w:t>
      </w:r>
    </w:p>
    <w:p>
      <w:r>
        <w:t>[native simulation observation](world/autonomous-observer.md). Both models</w:t>
      </w:r>
    </w:p>
    <w:p>
      <w:r>
        <w:t>retain their predictions before the selected action. The native engine owns</w:t>
      </w:r>
    </w:p>
    <w:p>
      <w:r>
        <w:t>action admission and effects; reviewed trajectories can later inform a downstream</w:t>
      </w:r>
    </w:p>
    <w:p>
      <w:r>
        <w:t>aggregate. The exporter preserves disagreement and missing outcomes and creates</w:t>
      </w:r>
    </w:p>
    <w:p>
      <w:r>
        <w:t>zero training rows.</w:t>
      </w:r>
    </w:p>
    <w:p/>
    <w:p>
      <w:r>
        <w:t>Record 72 extends [native simulation observation](world/autonomous-observer.md)</w:t>
      </w:r>
    </w:p>
    <w:p>
      <w:r>
        <w:t>with bounded person inspection, recorded behavior reasons, native game panels</w:t>
      </w:r>
    </w:p>
    <w:p>
      <w:r>
        <w:t>and engine camera zoom in the installed Mousecat Desktop. All 204 Python tests</w:t>
      </w:r>
    </w:p>
    <w:p>
      <w:r>
        <w:t>pass. Inspection remains independently timed; unavailable detail does not stop</w:t>
      </w:r>
    </w:p>
    <w:p>
      <w:r>
        <w:t>the native image feed or camera controls.</w:t>
      </w:r>
    </w:p>
    <w:p/>
    <w:p>
      <w:r>
        <w:t>Record 71 introduced the native observation bridge.</w:t>
      </w:r>
    </w:p>
    <w:p>
      <w:r>
        <w:t>Speakeasy verifies saved study evidence, bridges live engine images to Mousecat,</w:t>
      </w:r>
    </w:p>
    <w:p>
      <w:r>
        <w:t>and rotates the camera among people and nearby groups using observed activity.</w:t>
      </w:r>
    </w:p>
    <w:p>
      <w:r>
        <w:t>Manual camera and time controls are available. These observations remain</w:t>
      </w:r>
    </w:p>
    <w:p>
      <w:r>
        <w:t>unreviewed. Its 196-test suite passed; native27 completed a stop, save and</w:t>
      </w:r>
    </w:p>
    <w:p>
      <w:r>
        <w:t>continuation of the same 32-person world with zero saved players. Fresh intake</w:t>
      </w:r>
    </w:p>
    <w:p>
      <w:r>
        <w:t>verified ten resumed observation frames and admitted zero training rows.</w:t>
      </w:r>
    </w:p>
    <w:p>
      <w:r>
        <w:t>Measured delivery is about 8â€“11 new engine images per second; Mousecat's</w:t>
      </w:r>
    </w:p>
    <w:p>
      <w:r>
        <w:t>60 FPS display refresh and the 20-image-per-second capture target are distinct.</w:t>
      </w:r>
    </w:p>
    <w:p/>
    <w:p>
      <w:r>
        <w:t>Record 70 adds [visual scenario teaching](training/coordination/r70-teaching/README.md).</w:t>
      </w:r>
    </w:p>
    <w:p>
      <w:r>
        <w:t>Speakeasy supplies authored scene frames and exact teaching proposals; Mousecat</w:t>
      </w:r>
    </w:p>
    <w:p>
      <w:r>
        <w:t>renders the map, timeline and personal information for operator evaluation.</w:t>
      </w:r>
    </w:p>
    <w:p>
      <w:r>
        <w:t>Every new scenario requires that evaluation before dataset ratification. The</w:t>
      </w:r>
    </w:p>
    <w:p>
      <w:r>
        <w:t>first example remains unratified, with no new training or gameplay effect.</w:t>
      </w:r>
    </w:p>
    <w:p/>
    <w:p>
      <w:r>
        <w:t>Current continuation: Records 66-69 import SAO C81's exact production</w:t>
      </w:r>
    </w:p>
    <w:p>
      <w:r>
        <w:t>coordination family, preserve the operator's exact response-kind review, train</w:t>
      </w:r>
    </w:p>
    <w:p>
      <w:r>
        <w:t>the first bounded [coordination reference</w:t>
      </w:r>
    </w:p>
    <w:p>
      <w:r>
        <w:t>model](training/coordination/README.md#record-66-bounded-reference-learning),</w:t>
      </w:r>
    </w:p>
    <w:p>
      <w:r>
        <w:t>and export its [content-hashed native shadow</w:t>
      </w:r>
    </w:p>
    <w:p>
      <w:r>
        <w:t>bundle](training/coordination/README.md#record-67-native-shadow-bundle), then</w:t>
      </w:r>
    </w:p>
    <w:p>
      <w:r>
        <w:t>add the [causal episode intake](training/coordination/README.md#record-68-causal-episode-intake)</w:t>
      </w:r>
    </w:p>
    <w:p>
      <w:r>
        <w:t>needed for repeated start-to-horizon simulation evidence.</w:t>
      </w:r>
    </w:p>
    <w:p>
      <w:r>
        <w:t>Record 69 extends intake to C85's</w:t>
      </w:r>
    </w:p>
    <w:p>
      <w:r>
        <w:t>[process progression](training/coordination/README.md#record-69-process-observation-intake):</w:t>
      </w:r>
    </w:p>
    <w:p>
      <w:r>
        <w:t>matters, contact attempts, arrivals, reception, responses and work remain</w:t>
      </w:r>
    </w:p>
    <w:p>
      <w:r>
        <w:t>separately observable even when no decision occurs. Its fresh ten-day C85/A42</w:t>
      </w:r>
    </w:p>
    <w:p>
      <w:r>
        <w:t>replay records 27 matters and 46 arrivals, with reception as the first unobserved</w:t>
      </w:r>
    </w:p>
    <w:p>
      <w:r>
        <w:t>stage. These episode summaries remain audit-only.</w:t>
      </w:r>
    </w:p>
    <w:p>
      <w:r>
        <w:t>The 20 synthetic rows retain separate decision-time and later-outcome horizons.</w:t>
      </w:r>
    </w:p>
    <w:p>
      <w:r>
        <w:t>Survivors execute through `SAO.Controller`; Afflicted and Crossed living people</w:t>
      </w:r>
    </w:p>
    <w:p>
      <w:r>
        <w:t>both execute through `ZAO.Driver`, while their state, pressure owner and policy</w:t>
      </w:r>
    </w:p>
    <w:p>
      <w:r>
        <w:t>remain distinct. Explicit actor-kind/pathogen records, routing identity and later</w:t>
      </w:r>
    </w:p>
    <w:p>
      <w:r>
        <w:t>receipts are audit evidence, not learned input; current source-owned effects do</w:t>
      </w:r>
    </w:p>
    <w:p>
      <w:r>
        <w:t>remain causal input. The deterministic adapter reaches 5/5 on each held-</w:t>
      </w:r>
    </w:p>
    <w:p>
      <w:r>
        <w:t>out partition; zero-epoch and permuted-target controls reach 1/5 and 0/5. The</w:t>
      </w:r>
    </w:p>
    <w:p>
      <w:r>
        <w:t>strict FP32 bundle reproduces all 20 outputs in SAO's pure-Java consumer, but its</w:t>
      </w:r>
    </w:p>
    <w:p>
      <w:r>
        <w:t>result is shadow-only and cannot alter an exchange. This is bounded headless</w:t>
      </w:r>
    </w:p>
    <w:p>
      <w:r>
        <w:t>reproduction of one production-rule family, not sampled gameplay or evidence</w:t>
      </w:r>
    </w:p>
    <w:p>
      <w:r>
        <w:t>that Afflicted and Crossed behave alike.</w:t>
      </w:r>
    </w:p>
    <w:p/>
    <w:p>
      <w:r>
        <w:t>Modeling the cognition of Project Zomboid NPCs: how a person decides</w:t>
      </w:r>
    </w:p>
    <w:p>
      <w:r>
        <w:t>in the game space with limited awareness, from their own attributes</w:t>
      </w:r>
    </w:p>
    <w:p>
      <w:r>
        <w:t>and personality.</w:t>
      </w:r>
    </w:p>
    <w:p/>
    <w:p>
      <w:r>
        <w:t>The architecture across the three repositories - what this,</w:t>
      </w:r>
    </w:p>
    <w:p>
      <w:r>
        <w:t>[Survivor Awareness Overhaul](../survivor-awareness) and</w:t>
      </w:r>
    </w:p>
    <w:p>
      <w:r>
        <w:t>[Zombie Awareness Overhaul](../zombie-awareness) each own, and the</w:t>
      </w:r>
    </w:p>
    <w:p>
      <w:r>
        <w:t>three seams between them - is held in</w:t>
      </w:r>
    </w:p>
    <w:p>
      <w:r>
        <w:t>`../survivor-awareness/PROJECTS.md`, which is</w:t>
      </w:r>
    </w:p>
    <w:p>
      <w:r>
        <w:t>[`PROJECTS.md`](https://github.com/ellyj3rain/sao/blob/main/PROJECTS.md)</w:t>
      </w:r>
    </w:p>
    <w:p>
      <w:r>
        <w:t>on the forge. The relative path is for a reader with the three</w:t>
      </w:r>
    </w:p>
    <w:p>
      <w:r>
        <w:t>repositories side by side, which is how they are worked on; the link is</w:t>
      </w:r>
    </w:p>
    <w:p>
      <w:r>
        <w:t>for a reader who has only this one.</w:t>
      </w:r>
    </w:p>
    <w:p/>
    <w:p>
      <w:r>
        <w:t>This and Survivor Awareness Overhaul (`../survivor-awareness`) are one</w:t>
      </w:r>
    </w:p>
    <w:p>
      <w:r>
        <w:t>project. This repository is its dataset and training side: what is</w:t>
      </w:r>
    </w:p>
    <w:p>
      <w:r>
        <w:t>built here is a dataset, and it ports into SAO. The repositories are</w:t>
      </w:r>
    </w:p>
    <w:p>
      <w:r>
        <w:t>separate for licensing and for nothing else - SAO is GPL-3.0, this is</w:t>
      </w:r>
    </w:p>
    <w:p>
      <w:r>
        <w:t>MIT, and no code crosses. The work is built so others can build on it</w:t>
      </w:r>
    </w:p>
    <w:p>
      <w:r>
        <w:t>too.</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The 190 historical choices remain conditioning-ineligible for the measured reasons in [`decisions/ELIGIBILITY.md`](decisions/ELIGIBILITY.md). Separately, Record 66 admits 20 exact reviewed synthetic production rows and saves one deterministic offline coordination reference run; Record 67 exports its exact FP32 native shadow candidate; Record 68 retains exact causal episodes as candidate observations before decision extraction. The tracked 30-day episode contains no decision and creates no task. Record 71 adds unreviewed native observation and camera controls, with zero new training rows or teaching targets. Nothing here makes the model runtime-authoritative.</w:t>
            </w:r>
          </w:p>
        </w:tc>
      </w:tr>
      <w:tr>
        <w:tc>
          <w:tcPr>
            <w:tcW w:type="dxa" w:w="4320"/>
          </w:tcPr>
          <w:p>
            <w:r>
              <w:t>License</w:t>
            </w:r>
          </w:p>
        </w:tc>
        <w:tc>
          <w:tcPr>
            <w:tcW w:type="dxa" w:w="4320"/>
          </w:tcPr>
          <w:p>
            <w:r>
              <w:t>MIT. SAO is GPL-3.0; no code is shared between the repositories; the dataset produced here ports into SAO.</w:t>
            </w:r>
          </w:p>
        </w:tc>
      </w:tr>
      <w:tr>
        <w:tc>
          <w:tcPr>
            <w:tcW w:type="dxa" w:w="4320"/>
          </w:tcPr>
          <w:p>
            <w:r>
              <w:t>Record</w:t>
            </w:r>
          </w:p>
        </w:tc>
        <w:tc>
          <w:tcPr>
            <w:tcW w:type="dxa" w:w="4320"/>
          </w:tcPr>
          <w:p>
            <w:r>
              <w:t>`RECORD.md`, append-only.</w:t>
            </w:r>
          </w:p>
        </w:tc>
      </w:tr>
    </w:tbl>
    <w:p/>
    <w:p>
      <w:r>
        <w:t>Three [source excerpts](decisions/AUTHORING.md) now isolate the 1991 minimum-wage</w:t>
      </w:r>
    </w:p>
    <w:p>
      <w:r>
        <w:t>and postage changes and the February 1993 Family and Medical Leave Act signing</w:t>
      </w:r>
    </w:p>
    <w:p>
      <w:r>
        <w:t>from the approved world documents. They preserve exact source hashes and known</w:t>
      </w:r>
    </w:p>
    <w:p>
      <w:r>
        <w:t>dates. Extraction is unreviewed and person acquisition is unknown, so these are</w:t>
      </w:r>
    </w:p>
    <w:p>
      <w:r>
        <w:t>conditioning-ineligible source material for the next curation step (record 50).</w:t>
      </w:r>
    </w:p>
    <w:p/>
    <w:p>
      <w:r>
        <w:t>Record 55 corrects the first acquisition bridge. The July 2 newspaper report</w:t>
      </w:r>
    </w:p>
    <w:p>
      <w:r>
        <w:t>cannot establish personal Internet use or knowledge merely from county residence.</w:t>
      </w:r>
    </w:p>
    <w:p>
      <w:r>
        <w:t>Historical C74 imports and Record 52 reviews remain intact; current admission</w:t>
      </w:r>
    </w:p>
    <w:p>
      <w:r>
        <w:t>rejects their unsupported acquisition basis even after labels or review hashes</w:t>
      </w:r>
    </w:p>
    <w:p>
      <w:r>
        <w:t>change. SAO C77 instead records exact native reading completion and marks the</w:t>
      </w:r>
    </w:p>
    <w:p>
      <w:r>
        <w:t>claim as reported knowledge, acquired when that person reads it. Computer-source</w:t>
      </w:r>
    </w:p>
    <w:p>
      <w:r>
        <w:t>compatibility must provide actual person, endpoint, service/source and result</w:t>
      </w:r>
    </w:p>
    <w:p>
      <w:r>
        <w:t>evidence. Installing a mod or owning a device grants no awareness.</w:t>
      </w:r>
    </w:p>
    <w:p/>
    <w:p>
      <w:r>
        <w:t>SAO C75 now gives every fact in one current private knowledge snapshot a stable</w:t>
      </w:r>
    </w:p>
    <w:p>
      <w:r>
        <w:t>local reference and fences only the selected references. Record 53 defines the</w:t>
      </w:r>
    </w:p>
    <w:p>
      <w:r>
        <w:t>data that will teach that selection: required references come from an approved</w:t>
      </w:r>
    </w:p>
    <w:p>
      <w:r>
        <w:t>understander or speaker example, explicit reviewed hard negatives are negative,</w:t>
      </w:r>
    </w:p>
    <w:p>
      <w:r>
        <w:t>and all other owned claims stay unjudged. Retriever rows have independent</w:t>
      </w:r>
    </w:p>
    <w:p>
      <w:r>
        <w:t>approval and their own snapshots, exclusions, splits and evaluation receipts.</w:t>
      </w:r>
    </w:p>
    <w:p>
      <w:r>
        <w:t>Record 54 corrects the compiler's evidence binding: it now opens the task row,</w:t>
      </w:r>
    </w:p>
    <w:p>
      <w:r>
        <w:t>snapshot and saved Mousecat rulings, compares the whole conversation context,</w:t>
      </w:r>
    </w:p>
    <w:p>
      <w:r>
        <w:t>and keeps shared sources in one dataset split. Record 56 imports the exact C77 capture, verifies its personal reading evidence,</w:t>
      </w:r>
    </w:p>
    <w:p>
      <w:r>
        <w:t>and validates the first typed understander example. Its interpretation and</w:t>
      </w:r>
    </w:p>
    <w:p>
      <w:r>
        <w:t>retrieval target now have separate, recorded operator approvals. Incoming speaker and listener</w:t>
      </w:r>
    </w:p>
    <w:p>
      <w:r>
        <w:t>roles are explicit: Jon asks, Mara understands. The [narrative review](training/understander/README.md)</w:t>
      </w:r>
    </w:p>
    <w:p>
      <w:r>
        <w:t>shows the scene, source, proposed meaning and what approval teaches. Label approval</w:t>
      </w:r>
    </w:p>
    <w:p>
      <w:r>
        <w:t>and independent retrieval review remain separate. Native-input limitations and</w:t>
      </w:r>
    </w:p>
    <w:p>
      <w:r>
        <w:t>missing task dataset splits/evaluation keep this controlled example ineligible</w:t>
      </w:r>
    </w:p>
    <w:p>
      <w:r>
        <w:t>for training; no model exists.</w:t>
      </w:r>
    </w:p>
    <w:p/>
    <w:p>
      <w:r>
        <w:t>Record 57 adds the [first speaker example](training/speaker/README.md) over that</w:t>
      </w:r>
    </w:p>
    <w:p>
      <w:r>
        <w:t>approved chain. It mechanically preserves a complete source summary with its</w:t>
      </w:r>
    </w:p>
    <w:p>
      <w:r>
        <w:t>publication date and report attribution. The operator requested an actual personified answer; its</w:t>
      </w:r>
    </w:p>
    <w:p>
      <w:r>
        <w:t>[dialogue and separate review](training/speaker/README.md#personified-revision)</w:t>
      </w:r>
    </w:p>
    <w:p>
      <w:r>
        <w:t>are now recorded and the personified wording is approved as one facet of</w:t>
      </w:r>
    </w:p>
    <w:p>
      <w:r>
        <w:t>communicative style, with the original formal task unapproved. The continuation</w:t>
      </w:r>
    </w:p>
    <w:p>
      <w:r>
        <w:t>traces game-owned personality and circumstance inputs into speech evaluation. This bounded expression is not the general free-composition decoder or</w:t>
      </w:r>
    </w:p>
    <w:p>
      <w:r>
        <w:t>final NPC voice; those and the register floors remain explicit implementation</w:t>
      </w:r>
    </w:p>
    <w:p>
      <w:r>
        <w:t>work.</w:t>
      </w:r>
    </w:p>
    <w:p/>
    <w:p>
      <w:r>
        <w:t>The learned runtime and training shape is now ratified in</w:t>
      </w:r>
    </w:p>
    <w:p>
      <w:r>
        <w:t>[`training/ARCHITECTURE.md`](training/ARCHITECTURE.md) (record 51). Record 58's</w:t>
      </w:r>
    </w:p>
    <w:p>
      <w:r>
        <w:t>[offline expression proof](training/experiments/expression-proof/README.md)</w:t>
      </w:r>
    </w:p>
    <w:p>
      <w:r>
        <w:t>now reproduces Mara's complete approved wording from bound source propositions,</w:t>
      </w:r>
    </w:p>
    <w:p>
      <w:r>
        <w:t>refuses the tested changes to person, date and attribution, and computes</w:t>
      </w:r>
    </w:p>
    <w:p>
      <w:r>
        <w:t>task-specific experimental admission. The approved understanding and retrieval</w:t>
      </w:r>
    </w:p>
    <w:p>
      <w:r>
        <w:t>examples qualify for offline evaluation; speaker task admission, independent</w:t>
      </w:r>
    </w:p>
    <w:p>
      <w:r>
        <w:t>dataset partitions and learned composition remain unfinished. The proof's</w:t>
      </w:r>
    </w:p>
    <w:p>
      <w:r>
        <w:t>finite grammar is a reference experiment, not the final NPC speaking system.</w:t>
      </w:r>
    </w:p>
    <w:p/>
    <w:p>
      <w:r>
        <w:t>Record 59 adds the [corresponding speaker task](training/speaker/BOUND_EXAMPLE.md)</w:t>
      </w:r>
    </w:p>
    <w:p>
      <w:r>
        <w:t>and [separate prepared task views](training/datasets/c77-preparation/README.md).</w:t>
      </w:r>
    </w:p>
    <w:p>
      <w:r>
        <w:t>The operator requested revision of that exact task to demonstrate richer</w:t>
      </w:r>
    </w:p>
    <w:p>
      <w:r>
        <w:t>personality, emotional state, thought, adaptation and purposeful communication.</w:t>
      </w:r>
    </w:p>
    <w:p>
      <w:r>
        <w:t>The [source audit and revised sequence](training/speaker/PERSONALITY_REVISION.md)</w:t>
      </w:r>
    </w:p>
    <w:p>
      <w:r>
        <w:t>map existing game mechanisms to capture gaps and whole-scene contrasts.</w:t>
      </w:r>
    </w:p>
    <w:p>
      <w:r>
        <w:t>The task remains excluded; explicit retrieval masks preserve unjudged claims.</w:t>
      </w:r>
    </w:p>
    <w:p>
      <w:r>
        <w:t>The C77 collection still lacks independent evaluation partitions.</w:t>
      </w:r>
    </w:p>
    <w:p/>
    <w:p>
      <w:r>
        <w:t>Record 60 connects C78's existing person-state capture to the first</w:t>
      </w:r>
    </w:p>
    <w:p>
      <w:r>
        <w:t>[contextual comparisons](training/behavior/c78/README.md): trust, perceived</w:t>
      </w:r>
    </w:p>
    <w:p>
      <w:r>
        <w:t>threat, a told lesson and recorded strain around the same acquired report.</w:t>
      </w:r>
    </w:p>
    <w:p>
      <w:r>
        <w:t>Source-bound model views and literal authored alternatives make the proposed</w:t>
      </w:r>
    </w:p>
    <w:p>
      <w:r>
        <w:t>communication effects reviewable. These comparisons remain training-ineligible;</w:t>
      </w:r>
    </w:p>
    <w:p>
      <w:r>
        <w:t>native needs/work/goals and independent source families still require coverage.</w:t>
      </w:r>
    </w:p>
    <w:p/>
    <w:p>
      <w:r>
        <w:t>That architecture uses one shared</w:t>
      </w:r>
    </w:p>
    <w:p>
      <w:r>
        <w:t>base with typed task adapters, learned claim retrieval, bounded versioned model</w:t>
      </w:r>
    </w:p>
    <w:p>
      <w:r>
        <w:t>cache, separate understander, retriever and speaker datasets, asynchronous snapshot and</w:t>
      </w:r>
    </w:p>
    <w:p>
      <w:r>
        <w:t>revalidation, a pure-Java native bundle, FP32 reference plus measured INT8</w:t>
      </w:r>
    </w:p>
    <w:p>
      <w:r>
        <w:t>candidate, and human review as the final gate after mechanical admission.</w:t>
      </w:r>
    </w:p>
    <w:p/>
    <w:p>
      <w:pPr>
        <w:pStyle w:val="Heading2"/>
      </w:pPr>
      <w:r>
        <w:t>What this project is</w:t>
      </w:r>
    </w:p>
    <w:p/>
    <w:p>
      <w:r>
        <w:t>A person in the county decides. They decide with what they happen to</w:t>
      </w:r>
    </w:p>
    <w:p>
      <w:r>
        <w:t>know, which is never everything, and they decide as the person they</w:t>
      </w:r>
    </w:p>
    <w:p>
      <w:r>
        <w:t>are - their attributes, their temperament, what they have learned and</w:t>
      </w:r>
    </w:p>
    <w:p>
      <w:r>
        <w:t>lived. This project models that: awareness in, a decision out, the</w:t>
      </w:r>
    </w:p>
    <w:p>
      <w:r>
        <w:t>person in the middle.</w:t>
      </w:r>
    </w:p>
    <w:p/>
    <w:p>
      <w:r>
        <w:t>Speech is one thing a cognition produces. It was the whole of this</w:t>
      </w:r>
    </w:p>
    <w:p>
      <w:r>
        <w:t>project's charter and is now one part of it. The earlier speech work</w:t>
      </w:r>
    </w:p>
    <w:p>
      <w:r>
        <w:t>stands and is not withdrawn; it stopped being the identity.</w:t>
      </w:r>
    </w:p>
    <w:p/>
    <w:p>
      <w:pPr>
        <w:pStyle w:val="Heading2"/>
      </w:pPr>
      <w:r>
        <w:t>Why it exists, concretely</w:t>
      </w:r>
    </w:p>
    <w:p/>
    <w:p>
      <w:r>
        <w:t>A simulation cannot author the categories its people think in. When a</w:t>
      </w:r>
    </w:p>
    <w:p>
      <w:r>
        <w:t>consumer has no cognition to ask, it writes tables instead, and the</w:t>
      </w:r>
    </w:p>
    <w:p>
      <w:r>
        <w:t>tables are the giveaway:</w:t>
      </w:r>
    </w:p>
    <w:p/>
    <w:p>
      <w:pPr>
        <w:pStyle w:val="ListBullet"/>
      </w:pPr>
      <w:r>
        <w:t>SAO deals a company's work from a five-word list - `watch`,</w:t>
      </w:r>
    </w:p>
    <w:p>
      <w:r>
        <w:t xml:space="preserve">  `scout`, `medic`, `quartermaster`, `forager` - mapped from an</w:t>
      </w:r>
    </w:p>
    <w:p>
      <w:r>
        <w:t xml:space="preserve">  occupation class. No one in that house decided anything, and two</w:t>
      </w:r>
    </w:p>
    <w:p>
      <w:r>
        <w:t xml:space="preserve">  houses that organise identically cannot call it different things.</w:t>
      </w:r>
    </w:p>
    <w:p>
      <w:pPr>
        <w:pStyle w:val="ListBullet"/>
      </w:pPr>
      <w:r>
        <w:t>SAO renders a house's creed from four fixed names.</w:t>
      </w:r>
    </w:p>
    <w:p/>
    <w:p>
      <w:r>
        <w:t>A house should be able to create a position because it needed one, and</w:t>
      </w:r>
    </w:p>
    <w:p>
      <w:r>
        <w:t>have its own word for it. Another house should be able to create a</w:t>
      </w:r>
    </w:p>
    <w:p>
      <w:r>
        <w:t>position that functions the same and call it something else. That is a</w:t>
      </w:r>
    </w:p>
    <w:p>
      <w:r>
        <w:t>cognition output, and no table can stand in for it.</w:t>
      </w:r>
    </w:p>
    <w:p/>
    <w:p>
      <w:r>
        <w:t>The same holds wherever a consumer is currently choosing from a list</w:t>
      </w:r>
    </w:p>
    <w:p>
      <w:r>
        <w:t>it wrote: what a group's relationship to a place is, whether it holds</w:t>
      </w:r>
    </w:p>
    <w:p>
      <w:r>
        <w:t>one place or several, whether it stays or leaves.</w:t>
      </w:r>
    </w:p>
    <w:p/>
    <w:p>
      <w:pPr>
        <w:pStyle w:val="Heading2"/>
      </w:pPr>
      <w:r>
        <w:t>What competency means here</w:t>
      </w:r>
    </w:p>
    <w:p/>
    <w:p>
      <w:r>
        <w:t>Nothing produced here is a capability every person or every group</w:t>
      </w:r>
    </w:p>
    <w:p>
      <w:r>
        <w:t>gets. A group that never works out that it could run stashes across a</w:t>
      </w:r>
    </w:p>
    <w:p>
      <w:r>
        <w:t>town does not run them, and that is a correct outcome rather than a</w:t>
      </w:r>
    </w:p>
    <w:p>
      <w:r>
        <w:t>poor one. Whether a person or a group can do a thing follows from who</w:t>
      </w:r>
    </w:p>
    <w:p>
      <w:r>
        <w:t>they are; the model makes the range possible and never enforces a</w:t>
      </w:r>
    </w:p>
    <w:p>
      <w:r>
        <w:t>point in it.</w:t>
      </w:r>
    </w:p>
    <w:p/>
    <w:p>
      <w:pPr>
        <w:pStyle w:val="Heading2"/>
      </w:pPr>
      <w:r>
        <w:t>What this project holds</w:t>
      </w:r>
    </w:p>
    <w:p/>
    <w:p>
      <w:pPr>
        <w:pStyle w:val="ListBullet"/>
      </w:pPr>
      <w:r>
        <w:t>`decisions/` - the dataset this project exists to make: a person,</w:t>
      </w:r>
    </w:p>
    <w:p>
      <w:r>
        <w:t xml:space="preserve">  the situation they are in, the options actually available, and what</w:t>
      </w:r>
    </w:p>
    <w:p>
      <w:r>
        <w:t xml:space="preserve">  they chose. Record 24 ratified where rows come from and what a row</w:t>
      </w:r>
    </w:p>
    <w:p>
      <w:r>
        <w:t xml:space="preserve">  is; the first 112 rows are in `work-words.jsonl`, ratified by</w:t>
      </w:r>
    </w:p>
    <w:p>
      <w:r>
        <w:t xml:space="preserve">  the operator (records 28 and 29).</w:t>
      </w:r>
    </w:p>
    <w:p>
      <w:pPr>
        <w:pStyle w:val="ListBullet"/>
      </w:pPr>
      <w:r>
        <w:t>`world/` - the 1993 world model as researched documents: what a</w:t>
      </w:r>
    </w:p>
    <w:p>
      <w:r>
        <w:t xml:space="preserve">  person can know, scoped by who they were. World evidence retains</w:t>
      </w:r>
    </w:p>
    <w:p>
      <w:r>
        <w:t xml:space="preserve">  its source, confidence and exact review standing.</w:t>
      </w:r>
    </w:p>
    <w:p>
      <w:pPr>
        <w:pStyle w:val="ListBullet"/>
      </w:pPr>
      <w:r>
        <w:t>`corpus/` - period text and academic/cultural prerequisite material,</w:t>
      </w:r>
    </w:p>
    <w:p>
      <w:r>
        <w:t xml:space="preserve">  with source and rights evidence recorded per item. Academic and</w:t>
      </w:r>
    </w:p>
    <w:p>
      <w:r>
        <w:t xml:space="preserve">  cultural admission uses automatic source/data evaluation.</w:t>
      </w:r>
    </w:p>
    <w:p>
      <w:pPr>
        <w:pStyle w:val="ListBullet"/>
      </w:pPr>
      <w:r>
        <w:t>`voice/` - authored voice material demonstrating will, choice, and</w:t>
      </w:r>
    </w:p>
    <w:p>
      <w:r>
        <w:t xml:space="preserve">  mood; machine-expanded at build time. Speech is one thing a cognition</w:t>
      </w:r>
    </w:p>
    <w:p>
      <w:r>
        <w:t xml:space="preserve">  produces (record 21), so this is a part of the project rather than</w:t>
      </w:r>
    </w:p>
    <w:p>
      <w:r>
        <w:t xml:space="preserve">  the whole of it.</w:t>
      </w:r>
    </w:p>
    <w:p>
      <w:pPr>
        <w:pStyle w:val="ListBullet"/>
      </w:pPr>
      <w:r>
        <w:t>`training/` - the shared-base and typed-task architecture, retained</w:t>
      </w:r>
    </w:p>
    <w:p>
      <w:r>
        <w:t xml:space="preserve">  model experiments and export contracts. Reference pre-training</w:t>
      </w:r>
    </w:p>
    <w:p>
      <w:r>
        <w:t xml:space="preserve">  additionally records source partitions, learned weights and automatic</w:t>
      </w:r>
    </w:p>
    <w:p>
      <w:r>
        <w:t xml:space="preserve">  held-out measurements under immutable local `runs/` artifacts.</w:t>
      </w:r>
    </w:p>
    <w:p/>
    <w:p>
      <w:r>
        <w:t>The list is open. A stratum is added when the work needs one, not</w:t>
      </w:r>
    </w:p>
    <w:p>
      <w:r>
        <w:t>because the structure was drawn in advance.</w:t>
      </w:r>
    </w:p>
    <w:p/>
    <w:p>
      <w:pPr>
        <w:pStyle w:val="Heading2"/>
      </w:pPr>
      <w:r>
        <w:t>What this project never does</w:t>
      </w:r>
    </w:p>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