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1847" w:rsidRPr="00DA1847" w:rsidRDefault="00DA1847" w:rsidP="00DA1847">
      <w:pPr>
        <w:shd w:val="clear" w:color="auto" w:fill="E8F3FE"/>
        <w:spacing w:after="0" w:line="240" w:lineRule="auto"/>
        <w:rPr>
          <w:rFonts w:ascii="Times New Roman" w:eastAsia="Times New Roman" w:hAnsi="Times New Roman" w:cs="Times New Roman"/>
          <w:color w:val="0C274A"/>
          <w:sz w:val="24"/>
          <w:szCs w:val="24"/>
          <w:lang w:eastAsia="pt-BR"/>
        </w:rPr>
      </w:pPr>
      <w:bookmarkStart w:id="0" w:name="_GoBack"/>
      <w:bookmarkEnd w:id="0"/>
    </w:p>
    <w:p w:rsidR="00DA1847" w:rsidRPr="00DA1847" w:rsidRDefault="00DA1847" w:rsidP="00DA1847">
      <w:pPr>
        <w:shd w:val="clear" w:color="auto" w:fill="FCFCFC"/>
        <w:spacing w:after="0" w:line="420" w:lineRule="atLeast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0"/>
          <w:szCs w:val="30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kern w:val="36"/>
          <w:sz w:val="30"/>
          <w:szCs w:val="30"/>
          <w:bdr w:val="single" w:sz="2" w:space="0" w:color="auto" w:frame="1"/>
          <w:lang w:eastAsia="pt-BR"/>
        </w:rPr>
        <w:t xml:space="preserve">Lista geral de requisitos funcionais — </w:t>
      </w:r>
      <w:proofErr w:type="spellStart"/>
      <w:r w:rsidRPr="00DA1847">
        <w:rPr>
          <w:rFonts w:ascii="Segoe UI" w:eastAsia="Times New Roman" w:hAnsi="Segoe UI" w:cs="Segoe UI"/>
          <w:b/>
          <w:bCs/>
          <w:color w:val="0D0D0D"/>
          <w:kern w:val="36"/>
          <w:sz w:val="30"/>
          <w:szCs w:val="30"/>
          <w:bdr w:val="single" w:sz="2" w:space="0" w:color="auto" w:frame="1"/>
          <w:lang w:eastAsia="pt-BR"/>
        </w:rPr>
        <w:t>PetShop</w:t>
      </w:r>
      <w:proofErr w:type="spellEnd"/>
      <w:r w:rsidRPr="00DA1847">
        <w:rPr>
          <w:rFonts w:ascii="Segoe UI" w:eastAsia="Times New Roman" w:hAnsi="Segoe UI" w:cs="Segoe UI"/>
          <w:b/>
          <w:bCs/>
          <w:color w:val="0D0D0D"/>
          <w:kern w:val="36"/>
          <w:sz w:val="30"/>
          <w:szCs w:val="30"/>
          <w:bdr w:val="single" w:sz="2" w:space="0" w:color="auto" w:frame="1"/>
          <w:lang w:eastAsia="pt-BR"/>
        </w:rPr>
        <w:t xml:space="preserve"> Estoque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RF01 — Autenticação de usuários: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permitir que os funcionários realizem login para acessar o sistema.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RF02 — Gerenciamento de usuários: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permitir cadastrar, consultar, editar e excluir usuários, conforme as permissões estabelecidas.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RF03 — Dashboard: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apresentar uma visão geral do sistema, com indicadores, gráficos, alertas e informações sobre o estoque.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RF04 — Cadastro de produtos: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permitir cadastrar produtos com nome, descrição, marca, categoria, preço de custo, preço de venda, quantidade disponível, estoque mínimo e validade, quando aplicável.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RF05 — Consulta de produtos: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permitir pesquisar e visualizar os dados dos produtos cadastrados.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RF06 — Edição de produtos: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permitir atualizar as informações dos produtos.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RF07 — Exclusão de produtos: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permitir excluir produtos cadastrados, respeitando as regras de integridade dos dados.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RF08 — Gerenciamento de categorias: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permitir cadastrar, consultar, editar e excluir categorias de produtos.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RF09 — Controle de estoque: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permitir acompanhar as quantidades disponíveis de cada produto.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RF10 — Registro de entradas: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registrar o recebimento de mercadorias e atualizar as quantidades em estoque.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RF11 — Registro de saídas: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registrar vendas, retiradas e outras operações de saída de mercadorias.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RF12 — Prevenção de estoque negativo: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impedir saídas em quantidades superiores ao estoque disponível.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RF13 — Controle de estoque mínimo: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identificar produtos cuja quantidade esteja abaixo do limite mínimo estabelecido.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RF14 — Alertas de estoque: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emitir alertas para produtos com estoque baixo ou insuficiente.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RF15 — Controle de validade: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permitir registrar e consultar os prazos de validade dos produtos, quando aplicável.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RF16 — Histórico de movimentações: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armazenar o produto movimentado, o tipo de operação, a quantidade, a data e o funcionário responsável.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RF17 — Consulta de movimentações: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permitir consultar e pesquisar o histórico de entradas e saídas.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lastRenderedPageBreak/>
        <w:t>RF18 — Identificação do responsável: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associar cada movimentação ao funcionário que a realizou.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RF19 — Relatórios de estoque: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gerar relatórios sobre produtos cadastrados, quantidades disponíveis e movimentações realizadas.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RF20 — Visualização de gráficos: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apresentar gráficos comparativos de entradas e saídas de mercadorias.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RF21 — Consulta de preços: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permitir visualizar os preços de custo e de venda dos produtos cadastrados.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RF22 — Pesquisa e filtragem: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permitir localizar produtos e movimentações por critérios como nome, categoria, data e tipo de operação.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RF23 — Configurações do sistema: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disponibilizar uma área para consultar e gerenciar as configurações disponíveis.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RF24 — Navegação entre módulos: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permitir acessar as diferentes áreas do sistema por meio de um menu organizado e intuitivo.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RF25 — Validação de dados: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verificar as informações inseridas nos formulários, impedindo registros inválidos ou incompletos.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RF26 — Atualização automática do estoque: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atualizar as quantidades disponíveis após cada entrada ou saída registrada.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RF27 — Segurança das informações: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restringir o acesso às funcionalidades conforme a autenticação e as permissões dos usuários.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RF28 — Registro consistente das operações: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garantir que as movimentações sejam registradas corretamente e mantenham a consistência das informações do estoque.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RF29 — Interface responsiva: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permitir a utilização do sistema em computadores, tablets e celulares.</w:t>
      </w:r>
    </w:p>
    <w:p w:rsidR="00DA1847" w:rsidRPr="00DA1847" w:rsidRDefault="00DA1847" w:rsidP="00DA1847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DA1847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auto" w:frame="1"/>
          <w:lang w:eastAsia="pt-BR"/>
        </w:rPr>
        <w:t>RF30 — Identificação de situações críticas: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</w:t>
      </w:r>
      <w:r w:rsidRPr="00DA1847">
        <w:rPr>
          <w:rFonts w:ascii="Segoe UI" w:eastAsia="Times New Roman" w:hAnsi="Segoe UI" w:cs="Segoe UI"/>
          <w:color w:val="0D0D0D"/>
          <w:sz w:val="24"/>
          <w:szCs w:val="24"/>
          <w:bdr w:val="single" w:sz="2" w:space="0" w:color="auto" w:frame="1"/>
          <w:lang w:eastAsia="pt-BR"/>
        </w:rPr>
        <w:t>destacar produtos com estoque insuficiente e outras situações que exijam atenção dos funcionários.</w:t>
      </w:r>
    </w:p>
    <w:p w:rsidR="00DA1847" w:rsidRDefault="00DA1847"/>
    <w:sectPr w:rsidR="00DA18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47"/>
    <w:rsid w:val="00DA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8D39F"/>
  <w15:chartTrackingRefBased/>
  <w15:docId w15:val="{E4B4B5D6-9BA8-46BC-BA15-BE0088C9A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A18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184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textbase-qm5idq">
    <w:name w:val="textbase-qm5idq"/>
    <w:basedOn w:val="Normal"/>
    <w:rsid w:val="00DA1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base-qm5idq1">
    <w:name w:val="textbase-qm5idq1"/>
    <w:basedOn w:val="Fontepargpadro"/>
    <w:rsid w:val="00DA1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76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147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48354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96523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3519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32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932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0211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877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506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7608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08264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70425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176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595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3655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2006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9556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553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552</Words>
  <Characters>2981</Characters>
  <Application>Microsoft Office Word</Application>
  <DocSecurity>0</DocSecurity>
  <Lines>24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2026-10-29T18:49:00Z</dcterms:created>
  <dcterms:modified xsi:type="dcterms:W3CDTF">2026-10-29T18:49:00Z</dcterms:modified>
</cp:coreProperties>
</file>