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410F" w14:textId="3ED15F3E" w:rsidR="7F220720" w:rsidRPr="00AD74FD" w:rsidRDefault="363F876C" w:rsidP="008326EA">
      <w:pPr>
        <w:spacing w:line="360" w:lineRule="auto"/>
        <w:ind w:firstLine="0"/>
        <w:rPr>
          <w:rFonts w:ascii="Calibri" w:eastAsiaTheme="minorEastAsia" w:hAnsi="Calibri"/>
          <w:b/>
          <w:bCs/>
          <w:sz w:val="24"/>
          <w:szCs w:val="24"/>
        </w:rPr>
      </w:pPr>
      <w:commentRangeStart w:id="0"/>
      <w:commentRangeStart w:id="1"/>
      <w:r w:rsidRPr="00AD74FD">
        <w:rPr>
          <w:rFonts w:ascii="Calibri" w:eastAsiaTheme="minorEastAsia" w:hAnsi="Calibri"/>
          <w:b/>
          <w:bCs/>
          <w:sz w:val="24"/>
          <w:szCs w:val="24"/>
        </w:rPr>
        <w:t xml:space="preserve">Mapping Human-Centered Knowledge: </w:t>
      </w:r>
    </w:p>
    <w:p w14:paraId="4E9A26A9" w14:textId="4DC0C3A9" w:rsidR="7F220720" w:rsidRPr="00AD74FD" w:rsidRDefault="363F876C" w:rsidP="008326EA">
      <w:pPr>
        <w:spacing w:line="360" w:lineRule="auto"/>
        <w:ind w:firstLine="0"/>
        <w:rPr>
          <w:rFonts w:ascii="Calibri" w:eastAsiaTheme="minorEastAsia" w:hAnsi="Calibri"/>
          <w:b/>
          <w:bCs/>
          <w:sz w:val="24"/>
          <w:szCs w:val="24"/>
        </w:rPr>
      </w:pPr>
      <w:r w:rsidRPr="00AD74FD">
        <w:rPr>
          <w:rFonts w:ascii="Calibri" w:eastAsiaTheme="minorEastAsia" w:hAnsi="Calibri"/>
          <w:b/>
          <w:bCs/>
          <w:sz w:val="24"/>
          <w:szCs w:val="24"/>
        </w:rPr>
        <w:t>P</w:t>
      </w:r>
      <w:r w:rsidR="7F220720" w:rsidRPr="00AD74FD">
        <w:rPr>
          <w:rFonts w:ascii="Calibri" w:eastAsiaTheme="minorEastAsia" w:hAnsi="Calibri"/>
          <w:b/>
          <w:bCs/>
          <w:sz w:val="24"/>
          <w:szCs w:val="24"/>
        </w:rPr>
        <w:t xml:space="preserve">articipatory Design, Semantic Web and </w:t>
      </w:r>
      <w:r w:rsidR="1ACBCAB0" w:rsidRPr="00AD74FD">
        <w:rPr>
          <w:rFonts w:ascii="Calibri" w:eastAsiaTheme="minorEastAsia" w:hAnsi="Calibri"/>
          <w:b/>
          <w:bCs/>
          <w:sz w:val="24"/>
          <w:szCs w:val="24"/>
        </w:rPr>
        <w:t>gende</w:t>
      </w:r>
      <w:r w:rsidR="172F7F66" w:rsidRPr="00AD74FD">
        <w:rPr>
          <w:rFonts w:ascii="Calibri" w:eastAsiaTheme="minorEastAsia" w:hAnsi="Calibri"/>
          <w:b/>
          <w:bCs/>
          <w:sz w:val="24"/>
          <w:szCs w:val="24"/>
        </w:rPr>
        <w:t>red</w:t>
      </w:r>
      <w:r w:rsidR="1ACBCAB0" w:rsidRPr="00AD74FD">
        <w:rPr>
          <w:rFonts w:ascii="Calibri" w:eastAsiaTheme="minorEastAsia" w:hAnsi="Calibri"/>
          <w:b/>
          <w:bCs/>
          <w:sz w:val="24"/>
          <w:szCs w:val="24"/>
        </w:rPr>
        <w:t xml:space="preserve"> perspective</w:t>
      </w:r>
      <w:r w:rsidR="7184B408" w:rsidRPr="00AD74FD">
        <w:rPr>
          <w:rFonts w:ascii="Calibri" w:eastAsiaTheme="minorEastAsia" w:hAnsi="Calibri"/>
          <w:b/>
          <w:bCs/>
          <w:sz w:val="24"/>
          <w:szCs w:val="24"/>
        </w:rPr>
        <w:t>s</w:t>
      </w:r>
      <w:r w:rsidR="20EE4220" w:rsidRPr="00AD74FD">
        <w:rPr>
          <w:rFonts w:ascii="Calibri" w:eastAsiaTheme="minorEastAsia" w:hAnsi="Calibri"/>
          <w:b/>
          <w:bCs/>
          <w:sz w:val="24"/>
          <w:szCs w:val="24"/>
        </w:rPr>
        <w:t xml:space="preserve"> in GLAM</w:t>
      </w:r>
      <w:commentRangeEnd w:id="0"/>
      <w:r w:rsidR="7F220720" w:rsidRPr="00AD74FD">
        <w:rPr>
          <w:rFonts w:ascii="Calibri" w:hAnsi="Calibri"/>
          <w:sz w:val="24"/>
          <w:szCs w:val="24"/>
        </w:rPr>
        <w:commentReference w:id="0"/>
      </w:r>
      <w:commentRangeEnd w:id="1"/>
      <w:r w:rsidR="7F220720" w:rsidRPr="00AD74FD">
        <w:rPr>
          <w:rFonts w:ascii="Calibri" w:hAnsi="Calibri"/>
          <w:sz w:val="24"/>
          <w:szCs w:val="24"/>
        </w:rPr>
        <w:commentReference w:id="1"/>
      </w:r>
    </w:p>
    <w:p w14:paraId="72D95C28" w14:textId="6143B7EE" w:rsidR="7BC8D73E" w:rsidRPr="00AD74FD" w:rsidRDefault="7BC8D73E" w:rsidP="008326EA">
      <w:pPr>
        <w:spacing w:line="360" w:lineRule="auto"/>
        <w:ind w:firstLine="0"/>
        <w:rPr>
          <w:rFonts w:ascii="Calibri" w:eastAsiaTheme="minorEastAsia" w:hAnsi="Calibri"/>
          <w:i/>
          <w:iCs/>
          <w:color w:val="000000" w:themeColor="text1"/>
          <w:sz w:val="24"/>
          <w:szCs w:val="24"/>
          <w:vertAlign w:val="superscript"/>
        </w:rPr>
      </w:pPr>
      <w:r w:rsidRPr="00AD74FD">
        <w:rPr>
          <w:rFonts w:ascii="Calibri" w:eastAsiaTheme="minorEastAsia" w:hAnsi="Calibri"/>
          <w:color w:val="000000" w:themeColor="text1"/>
          <w:sz w:val="24"/>
          <w:szCs w:val="24"/>
        </w:rPr>
        <w:t>Elena Gómez</w:t>
      </w:r>
      <w:r w:rsidRPr="00AD74FD">
        <w:rPr>
          <w:rFonts w:ascii="Calibri" w:eastAsiaTheme="minorEastAsia" w:hAnsi="Calibri"/>
          <w:i/>
          <w:iCs/>
          <w:color w:val="000000" w:themeColor="text1"/>
          <w:sz w:val="24"/>
          <w:szCs w:val="24"/>
          <w:vertAlign w:val="superscript"/>
        </w:rPr>
        <w:t>1</w:t>
      </w:r>
      <w:r w:rsidRPr="00AD74FD">
        <w:rPr>
          <w:rFonts w:ascii="Calibri" w:eastAsiaTheme="minorEastAsia" w:hAnsi="Calibri"/>
          <w:color w:val="000000" w:themeColor="text1"/>
          <w:sz w:val="24"/>
          <w:szCs w:val="24"/>
        </w:rPr>
        <w:t xml:space="preserve">, Nuria </w:t>
      </w:r>
      <w:r w:rsidR="1BCB3A9B" w:rsidRPr="00AD74FD">
        <w:rPr>
          <w:rFonts w:ascii="Calibri" w:eastAsiaTheme="minorEastAsia" w:hAnsi="Calibri"/>
          <w:color w:val="000000" w:themeColor="text1"/>
          <w:sz w:val="24"/>
          <w:szCs w:val="24"/>
        </w:rPr>
        <w:t>Ferran-Ferrer</w:t>
      </w:r>
      <w:r w:rsidRPr="00AD74FD">
        <w:rPr>
          <w:rFonts w:ascii="Calibri" w:eastAsiaTheme="minorEastAsia" w:hAnsi="Calibri"/>
          <w:i/>
          <w:iCs/>
          <w:color w:val="000000" w:themeColor="text1"/>
          <w:sz w:val="24"/>
          <w:szCs w:val="24"/>
          <w:vertAlign w:val="superscript"/>
        </w:rPr>
        <w:t>2</w:t>
      </w:r>
      <w:r w:rsidRPr="00AD74FD">
        <w:rPr>
          <w:rFonts w:ascii="Calibri" w:eastAsiaTheme="minorEastAsia" w:hAnsi="Calibri"/>
          <w:color w:val="000000" w:themeColor="text1"/>
          <w:sz w:val="24"/>
          <w:szCs w:val="24"/>
          <w:vertAlign w:val="superscript"/>
        </w:rPr>
        <w:t xml:space="preserve"> </w:t>
      </w:r>
      <w:r w:rsidRPr="00AD74FD">
        <w:rPr>
          <w:rFonts w:ascii="Calibri" w:eastAsiaTheme="minorEastAsia" w:hAnsi="Calibri"/>
          <w:color w:val="000000" w:themeColor="text1"/>
          <w:sz w:val="24"/>
          <w:szCs w:val="24"/>
        </w:rPr>
        <w:t>and M</w:t>
      </w:r>
      <w:r w:rsidR="3577200D" w:rsidRPr="00AD74FD">
        <w:rPr>
          <w:rFonts w:ascii="Calibri" w:eastAsiaTheme="minorEastAsia" w:hAnsi="Calibri"/>
          <w:color w:val="000000" w:themeColor="text1"/>
          <w:sz w:val="24"/>
          <w:szCs w:val="24"/>
        </w:rPr>
        <w:t>iquel</w:t>
      </w:r>
      <w:r w:rsidRPr="00AD74FD">
        <w:rPr>
          <w:rFonts w:ascii="Calibri" w:eastAsiaTheme="minorEastAsia" w:hAnsi="Calibri"/>
          <w:color w:val="000000" w:themeColor="text1"/>
          <w:sz w:val="24"/>
          <w:szCs w:val="24"/>
        </w:rPr>
        <w:t xml:space="preserve"> </w:t>
      </w:r>
      <w:r w:rsidR="5E695E8B" w:rsidRPr="00AD74FD">
        <w:rPr>
          <w:rFonts w:ascii="Calibri" w:eastAsiaTheme="minorEastAsia" w:hAnsi="Calibri"/>
          <w:color w:val="000000" w:themeColor="text1"/>
          <w:sz w:val="24"/>
          <w:szCs w:val="24"/>
        </w:rPr>
        <w:t>C</w:t>
      </w:r>
      <w:r w:rsidRPr="00AD74FD">
        <w:rPr>
          <w:rFonts w:ascii="Calibri" w:eastAsiaTheme="minorEastAsia" w:hAnsi="Calibri"/>
          <w:color w:val="000000" w:themeColor="text1"/>
          <w:sz w:val="24"/>
          <w:szCs w:val="24"/>
        </w:rPr>
        <w:t>e</w:t>
      </w:r>
      <w:r w:rsidR="59FB05E1" w:rsidRPr="00AD74FD">
        <w:rPr>
          <w:rFonts w:ascii="Calibri" w:eastAsiaTheme="minorEastAsia" w:hAnsi="Calibri"/>
          <w:color w:val="000000" w:themeColor="text1"/>
          <w:sz w:val="24"/>
          <w:szCs w:val="24"/>
        </w:rPr>
        <w:t>ntelles</w:t>
      </w:r>
      <w:r w:rsidR="34CE2FAB" w:rsidRPr="00AD74FD">
        <w:rPr>
          <w:rFonts w:ascii="Calibri" w:eastAsiaTheme="minorEastAsia" w:hAnsi="Calibri"/>
          <w:i/>
          <w:iCs/>
          <w:color w:val="000000" w:themeColor="text1"/>
          <w:sz w:val="24"/>
          <w:szCs w:val="24"/>
          <w:vertAlign w:val="superscript"/>
        </w:rPr>
        <w:t>2</w:t>
      </w:r>
    </w:p>
    <w:p w14:paraId="21189C5F" w14:textId="65E8A045" w:rsidR="007566E6" w:rsidRPr="00AD74FD" w:rsidRDefault="0076368C" w:rsidP="008326EA">
      <w:pPr>
        <w:pStyle w:val="University"/>
        <w:spacing w:line="360" w:lineRule="auto"/>
        <w:jc w:val="both"/>
        <w:rPr>
          <w:rFonts w:ascii="Calibri" w:eastAsiaTheme="minorEastAsia" w:hAnsi="Calibri" w:cs="Calibri"/>
          <w:sz w:val="24"/>
          <w:szCs w:val="24"/>
        </w:rPr>
      </w:pPr>
      <w:r w:rsidRPr="00AD74FD">
        <w:rPr>
          <w:rFonts w:ascii="Calibri" w:eastAsiaTheme="minorEastAsia" w:hAnsi="Calibri" w:cs="Calibri"/>
          <w:sz w:val="24"/>
          <w:szCs w:val="24"/>
          <w:vertAlign w:val="superscript"/>
        </w:rPr>
        <w:t>1</w:t>
      </w:r>
      <w:r w:rsidR="00DD2BB6" w:rsidRPr="00AD74FD">
        <w:rPr>
          <w:rFonts w:ascii="Calibri" w:eastAsiaTheme="minorEastAsia" w:hAnsi="Calibri" w:cs="Calibri"/>
          <w:sz w:val="24"/>
          <w:szCs w:val="24"/>
        </w:rPr>
        <w:t xml:space="preserve"> </w:t>
      </w:r>
      <w:r w:rsidR="6A01AE0A" w:rsidRPr="00AD74FD">
        <w:rPr>
          <w:rFonts w:ascii="Calibri" w:eastAsiaTheme="minorEastAsia" w:hAnsi="Calibri" w:cs="Calibri"/>
          <w:sz w:val="24"/>
          <w:szCs w:val="24"/>
        </w:rPr>
        <w:t>Barcelona University, Spain</w:t>
      </w:r>
    </w:p>
    <w:p w14:paraId="6F7EAB31" w14:textId="2C7CBF79" w:rsidR="005F42E4" w:rsidRPr="00AD74FD" w:rsidRDefault="00615F26" w:rsidP="008326EA">
      <w:pPr>
        <w:pStyle w:val="University"/>
        <w:spacing w:line="360" w:lineRule="auto"/>
        <w:jc w:val="both"/>
        <w:rPr>
          <w:rFonts w:ascii="Calibri" w:eastAsiaTheme="minorEastAsia" w:hAnsi="Calibri" w:cs="Calibri"/>
          <w:sz w:val="24"/>
          <w:szCs w:val="24"/>
        </w:rPr>
      </w:pPr>
      <w:r w:rsidRPr="00AD74FD">
        <w:rPr>
          <w:rFonts w:ascii="Calibri" w:eastAsiaTheme="minorEastAsia" w:hAnsi="Calibri" w:cs="Calibri"/>
          <w:sz w:val="24"/>
          <w:szCs w:val="24"/>
          <w:vertAlign w:val="superscript"/>
        </w:rPr>
        <w:t>2</w:t>
      </w:r>
      <w:r w:rsidR="0076368C" w:rsidRPr="00AD74FD">
        <w:rPr>
          <w:rFonts w:ascii="Calibri" w:eastAsiaTheme="minorEastAsia" w:hAnsi="Calibri" w:cs="Calibri"/>
          <w:sz w:val="24"/>
          <w:szCs w:val="24"/>
        </w:rPr>
        <w:t xml:space="preserve"> </w:t>
      </w:r>
      <w:r w:rsidR="6EFAA886" w:rsidRPr="00AD74FD">
        <w:rPr>
          <w:rFonts w:ascii="Calibri" w:eastAsiaTheme="minorEastAsia" w:hAnsi="Calibri" w:cs="Calibri"/>
          <w:sz w:val="24"/>
          <w:szCs w:val="24"/>
        </w:rPr>
        <w:t xml:space="preserve">Barcelona University, </w:t>
      </w:r>
      <w:proofErr w:type="spellStart"/>
      <w:r w:rsidR="5A1C3288" w:rsidRPr="00AD74FD">
        <w:rPr>
          <w:rFonts w:ascii="Calibri" w:eastAsiaTheme="minorEastAsia" w:hAnsi="Calibri" w:cs="Calibri"/>
          <w:sz w:val="24"/>
          <w:szCs w:val="24"/>
        </w:rPr>
        <w:t>Melcior</w:t>
      </w:r>
      <w:proofErr w:type="spellEnd"/>
      <w:r w:rsidR="5A1C3288" w:rsidRPr="00AD74FD">
        <w:rPr>
          <w:rFonts w:ascii="Calibri" w:eastAsiaTheme="minorEastAsia" w:hAnsi="Calibri" w:cs="Calibri"/>
          <w:sz w:val="24"/>
          <w:szCs w:val="24"/>
        </w:rPr>
        <w:t xml:space="preserve"> de Palau, </w:t>
      </w:r>
      <w:r w:rsidR="1ACD55C4" w:rsidRPr="00AD74FD">
        <w:rPr>
          <w:rFonts w:ascii="Calibri" w:eastAsiaTheme="minorEastAsia" w:hAnsi="Calibri" w:cs="Calibri"/>
          <w:sz w:val="24"/>
          <w:szCs w:val="24"/>
        </w:rPr>
        <w:t>140, Barcelona-</w:t>
      </w:r>
      <w:r w:rsidR="6EFAA886" w:rsidRPr="00AD74FD">
        <w:rPr>
          <w:rFonts w:ascii="Calibri" w:eastAsiaTheme="minorEastAsia" w:hAnsi="Calibri" w:cs="Calibri"/>
          <w:sz w:val="24"/>
          <w:szCs w:val="24"/>
        </w:rPr>
        <w:t>Spain</w:t>
      </w:r>
    </w:p>
    <w:p w14:paraId="2EEACE33" w14:textId="608EA64B" w:rsidR="007566E6" w:rsidRPr="00AD74FD" w:rsidRDefault="007566E6" w:rsidP="008326EA">
      <w:pPr>
        <w:pStyle w:val="AbstractTitle"/>
        <w:spacing w:line="360" w:lineRule="auto"/>
        <w:jc w:val="both"/>
        <w:rPr>
          <w:rFonts w:ascii="Calibri" w:eastAsiaTheme="minorEastAsia" w:hAnsi="Calibri" w:cs="Calibri"/>
          <w:sz w:val="24"/>
          <w:szCs w:val="24"/>
        </w:rPr>
      </w:pPr>
      <w:commentRangeStart w:id="2"/>
      <w:r w:rsidRPr="00AD74FD">
        <w:rPr>
          <w:rFonts w:ascii="Calibri" w:eastAsiaTheme="minorEastAsia" w:hAnsi="Calibri" w:cs="Calibri"/>
          <w:sz w:val="24"/>
          <w:szCs w:val="24"/>
        </w:rPr>
        <w:t>Abstract</w:t>
      </w:r>
      <w:commentRangeEnd w:id="2"/>
      <w:r w:rsidRPr="00AD74FD">
        <w:rPr>
          <w:rFonts w:ascii="Calibri" w:hAnsi="Calibri" w:cs="Calibri"/>
          <w:sz w:val="24"/>
          <w:szCs w:val="24"/>
        </w:rPr>
        <w:commentReference w:id="2"/>
      </w:r>
    </w:p>
    <w:p w14:paraId="22EBD93F" w14:textId="02EF0A39" w:rsidR="446C1696" w:rsidRPr="00AD74FD" w:rsidRDefault="446C1696" w:rsidP="008326EA">
      <w:pPr>
        <w:pStyle w:val="AbstractText"/>
        <w:spacing w:line="360" w:lineRule="auto"/>
        <w:rPr>
          <w:rFonts w:ascii="Calibri" w:eastAsiaTheme="minorEastAsia" w:hAnsi="Calibri" w:cs="Calibri"/>
          <w:sz w:val="24"/>
          <w:szCs w:val="24"/>
        </w:rPr>
      </w:pPr>
    </w:p>
    <w:p w14:paraId="00F8FDAA" w14:textId="5B705904" w:rsidR="09F43027" w:rsidRPr="00AD74FD" w:rsidRDefault="09F43027" w:rsidP="008326EA">
      <w:pPr>
        <w:pStyle w:val="AbstractText"/>
        <w:spacing w:line="360" w:lineRule="auto"/>
        <w:rPr>
          <w:rFonts w:ascii="Calibri" w:eastAsiaTheme="minorEastAsia" w:hAnsi="Calibri" w:cs="Calibri"/>
          <w:sz w:val="24"/>
          <w:szCs w:val="24"/>
        </w:rPr>
      </w:pPr>
      <w:r w:rsidRPr="00AD74FD">
        <w:rPr>
          <w:rFonts w:ascii="Calibri" w:eastAsiaTheme="minorEastAsia" w:hAnsi="Calibri" w:cs="Calibri"/>
          <w:sz w:val="24"/>
          <w:szCs w:val="24"/>
        </w:rPr>
        <w:t>This work is framed within a doctoral research project at the University of Barcelona</w:t>
      </w:r>
      <w:r w:rsidR="00D80474">
        <w:rPr>
          <w:rFonts w:ascii="Calibri" w:eastAsiaTheme="minorEastAsia" w:hAnsi="Calibri" w:cs="Calibri"/>
          <w:sz w:val="24"/>
          <w:szCs w:val="24"/>
        </w:rPr>
        <w:t xml:space="preserve">, </w:t>
      </w:r>
      <w:proofErr w:type="spellStart"/>
      <w:r w:rsidR="00D80474">
        <w:rPr>
          <w:rFonts w:ascii="Calibri" w:eastAsiaTheme="minorEastAsia" w:hAnsi="Calibri" w:cs="Calibri"/>
          <w:sz w:val="24"/>
          <w:szCs w:val="24"/>
        </w:rPr>
        <w:t>HerStory</w:t>
      </w:r>
      <w:proofErr w:type="spellEnd"/>
      <w:r w:rsidR="00D80474">
        <w:rPr>
          <w:rFonts w:ascii="Calibri" w:eastAsiaTheme="minorEastAsia" w:hAnsi="Calibri" w:cs="Calibri"/>
          <w:sz w:val="24"/>
          <w:szCs w:val="24"/>
        </w:rPr>
        <w:t xml:space="preserve"> </w:t>
      </w:r>
      <w:proofErr w:type="spellStart"/>
      <w:r w:rsidR="00D80474">
        <w:rPr>
          <w:rFonts w:ascii="Calibri" w:eastAsiaTheme="minorEastAsia" w:hAnsi="Calibri" w:cs="Calibri"/>
          <w:sz w:val="24"/>
          <w:szCs w:val="24"/>
        </w:rPr>
        <w:t>NeSy</w:t>
      </w:r>
      <w:proofErr w:type="spellEnd"/>
      <w:r w:rsidR="00D80474">
        <w:rPr>
          <w:rFonts w:ascii="Calibri" w:eastAsiaTheme="minorEastAsia" w:hAnsi="Calibri" w:cs="Calibri"/>
          <w:sz w:val="24"/>
          <w:szCs w:val="24"/>
        </w:rPr>
        <w:t xml:space="preserve"> Ai</w:t>
      </w:r>
      <w:r w:rsidRPr="00AD74FD">
        <w:rPr>
          <w:rFonts w:ascii="Calibri" w:eastAsiaTheme="minorEastAsia" w:hAnsi="Calibri" w:cs="Calibri"/>
          <w:sz w:val="24"/>
          <w:szCs w:val="24"/>
        </w:rPr>
        <w:t>, which seeks to identify pivotal literature on human-centered computation projects</w:t>
      </w:r>
      <w:r w:rsidR="55238BD9" w:rsidRPr="00AD74FD">
        <w:rPr>
          <w:rFonts w:ascii="Calibri" w:eastAsiaTheme="minorEastAsia" w:hAnsi="Calibri" w:cs="Calibri"/>
          <w:sz w:val="24"/>
          <w:szCs w:val="24"/>
        </w:rPr>
        <w:t xml:space="preserve"> and information architectures with</w:t>
      </w:r>
      <w:r w:rsidRPr="00AD74FD">
        <w:rPr>
          <w:rFonts w:ascii="Calibri" w:eastAsiaTheme="minorEastAsia" w:hAnsi="Calibri" w:cs="Calibri"/>
          <w:sz w:val="24"/>
          <w:szCs w:val="24"/>
        </w:rPr>
        <w:t xml:space="preserve">in </w:t>
      </w:r>
      <w:r w:rsidR="50BB2161" w:rsidRPr="00AD74FD">
        <w:rPr>
          <w:rFonts w:ascii="Calibri" w:eastAsiaTheme="minorEastAsia" w:hAnsi="Calibri" w:cs="Calibri"/>
          <w:sz w:val="24"/>
          <w:szCs w:val="24"/>
        </w:rPr>
        <w:t>a given</w:t>
      </w:r>
      <w:r w:rsidRPr="00AD74FD">
        <w:rPr>
          <w:rFonts w:ascii="Calibri" w:eastAsiaTheme="minorEastAsia" w:hAnsi="Calibri" w:cs="Calibri"/>
          <w:sz w:val="24"/>
          <w:szCs w:val="24"/>
        </w:rPr>
        <w:t xml:space="preserve"> interdisciplinary framework</w:t>
      </w:r>
      <w:r w:rsidR="15FFD35D" w:rsidRPr="00AD74FD">
        <w:rPr>
          <w:rFonts w:ascii="Calibri" w:eastAsiaTheme="minorEastAsia" w:hAnsi="Calibri" w:cs="Calibri"/>
          <w:sz w:val="24"/>
          <w:szCs w:val="24"/>
        </w:rPr>
        <w:t>: semantic and neurosymbolic technologies,</w:t>
      </w:r>
      <w:r w:rsidR="06355420" w:rsidRPr="00AD74FD">
        <w:rPr>
          <w:rFonts w:ascii="Calibri" w:eastAsiaTheme="minorEastAsia" w:hAnsi="Calibri" w:cs="Calibri"/>
          <w:sz w:val="24"/>
          <w:szCs w:val="24"/>
        </w:rPr>
        <w:t xml:space="preserve"> participatory </w:t>
      </w:r>
      <w:r w:rsidR="23103C8E" w:rsidRPr="00AD74FD">
        <w:rPr>
          <w:rFonts w:ascii="Calibri" w:eastAsiaTheme="minorEastAsia" w:hAnsi="Calibri" w:cs="Calibri"/>
          <w:sz w:val="24"/>
          <w:szCs w:val="24"/>
        </w:rPr>
        <w:t xml:space="preserve">design and GLAM (galleries, libraries, archives, and museums). </w:t>
      </w:r>
      <w:r w:rsidRPr="00AD74FD">
        <w:rPr>
          <w:rFonts w:ascii="Calibri" w:eastAsiaTheme="minorEastAsia" w:hAnsi="Calibri" w:cs="Calibri"/>
          <w:sz w:val="24"/>
          <w:szCs w:val="24"/>
        </w:rPr>
        <w:t xml:space="preserve">Furthermore, it will examine the visibility of </w:t>
      </w:r>
      <w:r w:rsidR="3EFAC7D1" w:rsidRPr="00AD74FD">
        <w:rPr>
          <w:rFonts w:ascii="Calibri" w:eastAsiaTheme="minorEastAsia" w:hAnsi="Calibri" w:cs="Calibri"/>
          <w:sz w:val="24"/>
          <w:szCs w:val="24"/>
        </w:rPr>
        <w:t xml:space="preserve">specific </w:t>
      </w:r>
      <w:r w:rsidRPr="00AD74FD">
        <w:rPr>
          <w:rFonts w:ascii="Calibri" w:eastAsiaTheme="minorEastAsia" w:hAnsi="Calibri" w:cs="Calibri"/>
          <w:sz w:val="24"/>
          <w:szCs w:val="24"/>
        </w:rPr>
        <w:t xml:space="preserve">topics related to </w:t>
      </w:r>
      <w:r w:rsidR="4ADE7340" w:rsidRPr="00AD74FD">
        <w:rPr>
          <w:rFonts w:ascii="Calibri" w:eastAsiaTheme="minorEastAsia" w:hAnsi="Calibri" w:cs="Calibri"/>
          <w:sz w:val="24"/>
          <w:szCs w:val="24"/>
        </w:rPr>
        <w:t xml:space="preserve">epistemic injustice, gender and intersectional </w:t>
      </w:r>
      <w:r w:rsidR="07137431" w:rsidRPr="00AD74FD">
        <w:rPr>
          <w:rFonts w:ascii="Calibri" w:eastAsiaTheme="minorEastAsia" w:hAnsi="Calibri" w:cs="Calibri"/>
          <w:sz w:val="24"/>
          <w:szCs w:val="24"/>
        </w:rPr>
        <w:t>perspectives,</w:t>
      </w:r>
      <w:r w:rsidR="4ADE7340" w:rsidRPr="00AD74FD">
        <w:rPr>
          <w:rFonts w:ascii="Calibri" w:eastAsiaTheme="minorEastAsia" w:hAnsi="Calibri" w:cs="Calibri"/>
          <w:sz w:val="24"/>
          <w:szCs w:val="24"/>
        </w:rPr>
        <w:t xml:space="preserve"> and misrepresented groups</w:t>
      </w:r>
      <w:r w:rsidR="48484D5A" w:rsidRPr="00AD74FD">
        <w:rPr>
          <w:rFonts w:ascii="Calibri" w:eastAsiaTheme="minorEastAsia" w:hAnsi="Calibri" w:cs="Calibri"/>
          <w:sz w:val="24"/>
          <w:szCs w:val="24"/>
        </w:rPr>
        <w:t xml:space="preserve"> in them</w:t>
      </w:r>
      <w:r w:rsidR="4ADE7340" w:rsidRPr="00AD74FD">
        <w:rPr>
          <w:rFonts w:ascii="Calibri" w:eastAsiaTheme="minorEastAsia" w:hAnsi="Calibri" w:cs="Calibri"/>
          <w:sz w:val="24"/>
          <w:szCs w:val="24"/>
        </w:rPr>
        <w:t xml:space="preserve">. </w:t>
      </w:r>
      <w:r w:rsidR="1BB90CF6" w:rsidRPr="00AD74FD">
        <w:rPr>
          <w:rFonts w:ascii="Calibri" w:eastAsiaTheme="minorEastAsia" w:hAnsi="Calibri" w:cs="Calibri"/>
          <w:sz w:val="24"/>
          <w:szCs w:val="24"/>
        </w:rPr>
        <w:t>This study uses a metadata and bibliometric analysis method based on scientific maps and keywords to construct the conceptual structure of a section of a knowledge domain situated at the intersection of various topics over the last decade. The mapping reveals significant, albeit weak, co-occurrence patterns, given the terminological diversity within each topic. The clusters' evolution shows a decrease in density and a subtle increase in centrality, except for one cluster that grows in density by gaining a new keyword, 'women'.</w:t>
      </w:r>
    </w:p>
    <w:p w14:paraId="2AC3073B" w14:textId="33649804" w:rsidR="4C6F6EAD" w:rsidRPr="00AD74FD" w:rsidRDefault="4C6F6EAD" w:rsidP="008326EA">
      <w:pPr>
        <w:pStyle w:val="AbstractText"/>
        <w:spacing w:line="360" w:lineRule="auto"/>
        <w:rPr>
          <w:rFonts w:ascii="Calibri" w:eastAsiaTheme="minorEastAsia" w:hAnsi="Calibri" w:cs="Calibri"/>
          <w:sz w:val="24"/>
          <w:szCs w:val="24"/>
          <w:highlight w:val="yellow"/>
        </w:rPr>
      </w:pPr>
    </w:p>
    <w:p w14:paraId="6DD496A8" w14:textId="77777777" w:rsidR="007566E6" w:rsidRPr="00AD74FD" w:rsidRDefault="007566E6" w:rsidP="008326EA">
      <w:pPr>
        <w:pStyle w:val="Keywordstitle"/>
        <w:spacing w:line="360" w:lineRule="auto"/>
        <w:jc w:val="both"/>
        <w:rPr>
          <w:rFonts w:ascii="Calibri" w:eastAsiaTheme="minorEastAsia" w:hAnsi="Calibri" w:cs="Calibri"/>
          <w:sz w:val="24"/>
          <w:szCs w:val="24"/>
        </w:rPr>
      </w:pPr>
      <w:r w:rsidRPr="00AD74FD">
        <w:rPr>
          <w:rFonts w:ascii="Calibri" w:eastAsiaTheme="minorEastAsia" w:hAnsi="Calibri" w:cs="Calibri"/>
          <w:sz w:val="24"/>
          <w:szCs w:val="24"/>
        </w:rPr>
        <w:t xml:space="preserve">Keywords </w:t>
      </w:r>
    </w:p>
    <w:p w14:paraId="7171E656" w14:textId="432AFA72" w:rsidR="00520F5C" w:rsidRPr="00AD74FD" w:rsidRDefault="3C82F1B5" w:rsidP="003D3E1B">
      <w:pPr>
        <w:pStyle w:val="Keywordswords"/>
        <w:spacing w:line="360" w:lineRule="auto"/>
        <w:ind w:left="1080" w:firstLine="0"/>
        <w:jc w:val="both"/>
        <w:rPr>
          <w:rFonts w:ascii="Calibri" w:eastAsiaTheme="minorEastAsia" w:hAnsi="Calibri" w:cs="Calibri"/>
          <w:sz w:val="24"/>
          <w:szCs w:val="24"/>
        </w:rPr>
      </w:pPr>
      <w:r w:rsidRPr="00AD74FD">
        <w:rPr>
          <w:rFonts w:ascii="Calibri" w:eastAsiaTheme="minorEastAsia" w:hAnsi="Calibri" w:cs="Calibri"/>
          <w:sz w:val="24"/>
          <w:szCs w:val="24"/>
        </w:rPr>
        <w:t xml:space="preserve">Participatory Design, </w:t>
      </w:r>
      <w:r w:rsidR="5A2FC540" w:rsidRPr="00AD74FD">
        <w:rPr>
          <w:rFonts w:ascii="Calibri" w:eastAsiaTheme="minorEastAsia" w:hAnsi="Calibri" w:cs="Calibri"/>
          <w:sz w:val="24"/>
          <w:szCs w:val="24"/>
        </w:rPr>
        <w:t xml:space="preserve">Human </w:t>
      </w:r>
      <w:r w:rsidR="74AA952F" w:rsidRPr="00AD74FD">
        <w:rPr>
          <w:rFonts w:ascii="Calibri" w:eastAsiaTheme="minorEastAsia" w:hAnsi="Calibri" w:cs="Calibri"/>
          <w:sz w:val="24"/>
          <w:szCs w:val="24"/>
        </w:rPr>
        <w:t>C</w:t>
      </w:r>
      <w:r w:rsidR="5A2FC540" w:rsidRPr="00AD74FD">
        <w:rPr>
          <w:rFonts w:ascii="Calibri" w:eastAsiaTheme="minorEastAsia" w:hAnsi="Calibri" w:cs="Calibri"/>
          <w:sz w:val="24"/>
          <w:szCs w:val="24"/>
        </w:rPr>
        <w:t xml:space="preserve">entered </w:t>
      </w:r>
      <w:r w:rsidR="479DE918" w:rsidRPr="00AD74FD">
        <w:rPr>
          <w:rFonts w:ascii="Calibri" w:eastAsiaTheme="minorEastAsia" w:hAnsi="Calibri" w:cs="Calibri"/>
          <w:sz w:val="24"/>
          <w:szCs w:val="24"/>
        </w:rPr>
        <w:t>C</w:t>
      </w:r>
      <w:r w:rsidR="5A2FC540" w:rsidRPr="00AD74FD">
        <w:rPr>
          <w:rFonts w:ascii="Calibri" w:eastAsiaTheme="minorEastAsia" w:hAnsi="Calibri" w:cs="Calibri"/>
          <w:sz w:val="24"/>
          <w:szCs w:val="24"/>
        </w:rPr>
        <w:t xml:space="preserve">omputing, Human </w:t>
      </w:r>
      <w:r w:rsidR="31A9ED70" w:rsidRPr="00AD74FD">
        <w:rPr>
          <w:rFonts w:ascii="Calibri" w:eastAsiaTheme="minorEastAsia" w:hAnsi="Calibri" w:cs="Calibri"/>
          <w:sz w:val="24"/>
          <w:szCs w:val="24"/>
        </w:rPr>
        <w:t>C</w:t>
      </w:r>
      <w:r w:rsidR="5A2FC540" w:rsidRPr="00AD74FD">
        <w:rPr>
          <w:rFonts w:ascii="Calibri" w:eastAsiaTheme="minorEastAsia" w:hAnsi="Calibri" w:cs="Calibri"/>
          <w:sz w:val="24"/>
          <w:szCs w:val="24"/>
        </w:rPr>
        <w:t xml:space="preserve">entered </w:t>
      </w:r>
      <w:r w:rsidR="045D198B" w:rsidRPr="00AD74FD">
        <w:rPr>
          <w:rFonts w:ascii="Calibri" w:eastAsiaTheme="minorEastAsia" w:hAnsi="Calibri" w:cs="Calibri"/>
          <w:sz w:val="24"/>
          <w:szCs w:val="24"/>
        </w:rPr>
        <w:t>D</w:t>
      </w:r>
      <w:r w:rsidR="5A2FC540" w:rsidRPr="00AD74FD">
        <w:rPr>
          <w:rFonts w:ascii="Calibri" w:eastAsiaTheme="minorEastAsia" w:hAnsi="Calibri" w:cs="Calibri"/>
          <w:sz w:val="24"/>
          <w:szCs w:val="24"/>
        </w:rPr>
        <w:t xml:space="preserve">esign, </w:t>
      </w:r>
      <w:r w:rsidR="79F88934" w:rsidRPr="00AD74FD">
        <w:rPr>
          <w:rFonts w:ascii="Calibri" w:eastAsiaTheme="minorEastAsia" w:hAnsi="Calibri" w:cs="Calibri"/>
          <w:sz w:val="24"/>
          <w:szCs w:val="24"/>
        </w:rPr>
        <w:t>U</w:t>
      </w:r>
      <w:r w:rsidR="5A2FC540" w:rsidRPr="00AD74FD">
        <w:rPr>
          <w:rFonts w:ascii="Calibri" w:eastAsiaTheme="minorEastAsia" w:hAnsi="Calibri" w:cs="Calibri"/>
          <w:sz w:val="24"/>
          <w:szCs w:val="24"/>
        </w:rPr>
        <w:t>ser</w:t>
      </w:r>
      <w:r w:rsidR="08C7D9DF" w:rsidRPr="00AD74FD">
        <w:rPr>
          <w:rFonts w:ascii="Calibri" w:eastAsiaTheme="minorEastAsia" w:hAnsi="Calibri" w:cs="Calibri"/>
          <w:sz w:val="24"/>
          <w:szCs w:val="24"/>
        </w:rPr>
        <w:t>-</w:t>
      </w:r>
      <w:r w:rsidR="5A2FC540" w:rsidRPr="00AD74FD">
        <w:rPr>
          <w:rFonts w:ascii="Calibri" w:eastAsiaTheme="minorEastAsia" w:hAnsi="Calibri" w:cs="Calibri"/>
          <w:sz w:val="24"/>
          <w:szCs w:val="24"/>
        </w:rPr>
        <w:t>centered design</w:t>
      </w:r>
      <w:r w:rsidR="7D771196" w:rsidRPr="00AD74FD">
        <w:rPr>
          <w:rFonts w:ascii="Calibri" w:eastAsiaTheme="minorEastAsia" w:hAnsi="Calibri" w:cs="Calibri"/>
          <w:sz w:val="24"/>
          <w:szCs w:val="24"/>
        </w:rPr>
        <w:t xml:space="preserve">, </w:t>
      </w:r>
      <w:r w:rsidR="003D3E1B">
        <w:rPr>
          <w:rFonts w:ascii="Calibri" w:eastAsiaTheme="minorEastAsia" w:hAnsi="Calibri" w:cs="Calibri"/>
          <w:sz w:val="24"/>
          <w:szCs w:val="24"/>
        </w:rPr>
        <w:t xml:space="preserve">Human-machine interaction, </w:t>
      </w:r>
      <w:r w:rsidR="1D7824A9" w:rsidRPr="00AD74FD">
        <w:rPr>
          <w:rFonts w:ascii="Calibri" w:eastAsiaTheme="minorEastAsia" w:hAnsi="Calibri" w:cs="Calibri"/>
          <w:sz w:val="24"/>
          <w:szCs w:val="24"/>
        </w:rPr>
        <w:t>S</w:t>
      </w:r>
      <w:r w:rsidR="7D771196" w:rsidRPr="00AD74FD">
        <w:rPr>
          <w:rFonts w:ascii="Calibri" w:eastAsiaTheme="minorEastAsia" w:hAnsi="Calibri" w:cs="Calibri"/>
          <w:sz w:val="24"/>
          <w:szCs w:val="24"/>
        </w:rPr>
        <w:t xml:space="preserve">emantic </w:t>
      </w:r>
      <w:r w:rsidR="47848F8A" w:rsidRPr="00AD74FD">
        <w:rPr>
          <w:rFonts w:ascii="Calibri" w:eastAsiaTheme="minorEastAsia" w:hAnsi="Calibri" w:cs="Calibri"/>
          <w:sz w:val="24"/>
          <w:szCs w:val="24"/>
        </w:rPr>
        <w:t>W</w:t>
      </w:r>
      <w:r w:rsidR="7D771196" w:rsidRPr="00AD74FD">
        <w:rPr>
          <w:rFonts w:ascii="Calibri" w:eastAsiaTheme="minorEastAsia" w:hAnsi="Calibri" w:cs="Calibri"/>
          <w:sz w:val="24"/>
          <w:szCs w:val="24"/>
        </w:rPr>
        <w:t xml:space="preserve">eb, </w:t>
      </w:r>
      <w:r w:rsidR="45593063" w:rsidRPr="00AD74FD">
        <w:rPr>
          <w:rFonts w:ascii="Calibri" w:eastAsiaTheme="minorEastAsia" w:hAnsi="Calibri" w:cs="Calibri"/>
          <w:sz w:val="24"/>
          <w:szCs w:val="24"/>
        </w:rPr>
        <w:t xml:space="preserve">Open </w:t>
      </w:r>
      <w:r w:rsidR="43D44883" w:rsidRPr="00AD74FD">
        <w:rPr>
          <w:rFonts w:ascii="Calibri" w:eastAsiaTheme="minorEastAsia" w:hAnsi="Calibri" w:cs="Calibri"/>
          <w:sz w:val="24"/>
          <w:szCs w:val="24"/>
        </w:rPr>
        <w:lastRenderedPageBreak/>
        <w:t>L</w:t>
      </w:r>
      <w:r w:rsidR="7D771196" w:rsidRPr="00AD74FD">
        <w:rPr>
          <w:rFonts w:ascii="Calibri" w:eastAsiaTheme="minorEastAsia" w:hAnsi="Calibri" w:cs="Calibri"/>
          <w:sz w:val="24"/>
          <w:szCs w:val="24"/>
        </w:rPr>
        <w:t xml:space="preserve">inked </w:t>
      </w:r>
      <w:r w:rsidR="329C6ECC" w:rsidRPr="00AD74FD">
        <w:rPr>
          <w:rFonts w:ascii="Calibri" w:eastAsiaTheme="minorEastAsia" w:hAnsi="Calibri" w:cs="Calibri"/>
          <w:sz w:val="24"/>
          <w:szCs w:val="24"/>
        </w:rPr>
        <w:t>Data</w:t>
      </w:r>
      <w:r w:rsidR="7D771196" w:rsidRPr="00AD74FD">
        <w:rPr>
          <w:rFonts w:ascii="Calibri" w:eastAsiaTheme="minorEastAsia" w:hAnsi="Calibri" w:cs="Calibri"/>
          <w:sz w:val="24"/>
          <w:szCs w:val="24"/>
        </w:rPr>
        <w:t xml:space="preserve">, RFD, </w:t>
      </w:r>
      <w:r w:rsidR="73D1A11A" w:rsidRPr="00AD74FD">
        <w:rPr>
          <w:rFonts w:ascii="Calibri" w:eastAsiaTheme="minorEastAsia" w:hAnsi="Calibri" w:cs="Calibri"/>
          <w:sz w:val="24"/>
          <w:szCs w:val="24"/>
        </w:rPr>
        <w:t>O</w:t>
      </w:r>
      <w:r w:rsidR="7D771196" w:rsidRPr="00AD74FD">
        <w:rPr>
          <w:rFonts w:ascii="Calibri" w:eastAsiaTheme="minorEastAsia" w:hAnsi="Calibri" w:cs="Calibri"/>
          <w:sz w:val="24"/>
          <w:szCs w:val="24"/>
        </w:rPr>
        <w:t>ntologies</w:t>
      </w:r>
      <w:r w:rsidR="2689F519" w:rsidRPr="00AD74FD">
        <w:rPr>
          <w:rFonts w:ascii="Calibri" w:eastAsiaTheme="minorEastAsia" w:hAnsi="Calibri" w:cs="Calibri"/>
          <w:sz w:val="24"/>
          <w:szCs w:val="24"/>
        </w:rPr>
        <w:t>, GLAM (Galleries, Libraries, Archives, Museums)</w:t>
      </w:r>
      <w:r w:rsidR="7D771196" w:rsidRPr="00AD74FD">
        <w:rPr>
          <w:rFonts w:ascii="Calibri" w:eastAsiaTheme="minorEastAsia" w:hAnsi="Calibri" w:cs="Calibri"/>
          <w:sz w:val="24"/>
          <w:szCs w:val="24"/>
        </w:rPr>
        <w:t>.</w:t>
      </w:r>
      <w:r w:rsidR="5A2FC540" w:rsidRPr="00AD74FD">
        <w:rPr>
          <w:rFonts w:ascii="Calibri" w:eastAsiaTheme="minorEastAsia" w:hAnsi="Calibri" w:cs="Calibri"/>
          <w:sz w:val="24"/>
          <w:szCs w:val="24"/>
        </w:rPr>
        <w:t xml:space="preserve"> </w:t>
      </w:r>
      <w:r w:rsidR="00280109" w:rsidRPr="00AD74FD">
        <w:rPr>
          <w:rStyle w:val="FootnoteReference"/>
          <w:rFonts w:ascii="Calibri" w:eastAsiaTheme="minorEastAsia" w:hAnsi="Calibri" w:cs="Calibri"/>
          <w:color w:val="FFFFFF" w:themeColor="background1"/>
          <w:sz w:val="24"/>
          <w:szCs w:val="24"/>
          <w:vertAlign w:val="baseline"/>
        </w:rPr>
        <w:footnoteReference w:id="2"/>
      </w:r>
    </w:p>
    <w:p w14:paraId="47749D5F" w14:textId="6F04143E" w:rsidR="1215F295" w:rsidRPr="00AD74FD" w:rsidRDefault="45DF7C11" w:rsidP="008326EA">
      <w:pPr>
        <w:pStyle w:val="Heading1"/>
        <w:spacing w:line="360" w:lineRule="auto"/>
        <w:rPr>
          <w:rStyle w:val="Heading1Char"/>
          <w:rFonts w:ascii="Calibri" w:hAnsi="Calibri"/>
          <w:sz w:val="24"/>
          <w:szCs w:val="24"/>
          <w:lang w:val="en-US"/>
        </w:rPr>
      </w:pPr>
      <w:r w:rsidRPr="00AD74FD">
        <w:rPr>
          <w:rFonts w:ascii="Calibri" w:hAnsi="Calibri"/>
          <w:sz w:val="24"/>
          <w:szCs w:val="24"/>
          <w:lang w:val="en-US"/>
        </w:rPr>
        <w:t>Introduction</w:t>
      </w:r>
      <w:r w:rsidR="57327021" w:rsidRPr="00AD74FD">
        <w:rPr>
          <w:rFonts w:ascii="Calibri" w:hAnsi="Calibri"/>
          <w:sz w:val="24"/>
          <w:szCs w:val="24"/>
          <w:lang w:val="en-US"/>
        </w:rPr>
        <w:t xml:space="preserve"> </w:t>
      </w:r>
    </w:p>
    <w:p w14:paraId="6DB14EFC" w14:textId="5A77F31B" w:rsidR="3C367634" w:rsidRPr="00AD74FD" w:rsidRDefault="3C367634" w:rsidP="003D3E1B">
      <w:pPr>
        <w:spacing w:line="360" w:lineRule="auto"/>
        <w:ind w:firstLine="0"/>
        <w:rPr>
          <w:rFonts w:ascii="Calibri" w:hAnsi="Calibri"/>
          <w:sz w:val="24"/>
          <w:szCs w:val="24"/>
        </w:rPr>
      </w:pPr>
      <w:r w:rsidRPr="00AD74FD">
        <w:rPr>
          <w:rFonts w:ascii="Calibri" w:hAnsi="Calibri"/>
          <w:sz w:val="24"/>
          <w:szCs w:val="24"/>
        </w:rPr>
        <w:t xml:space="preserve">Research areas have emerged, driven by the social impact of technology-centered design while simultaneously seeking to integrate human needs and perceptions into the design process. However, substantial ambiguity persists in a comprehensive understanding of these fields, especially in the conceptual and methodological frameworks.   </w:t>
      </w:r>
    </w:p>
    <w:p w14:paraId="084F8C30" w14:textId="78631E03" w:rsidR="29534EF9" w:rsidRPr="00AD74FD" w:rsidRDefault="6636FD6E" w:rsidP="007D0388">
      <w:pPr>
        <w:spacing w:line="360" w:lineRule="auto"/>
        <w:rPr>
          <w:rFonts w:ascii="Calibri" w:hAnsi="Calibri"/>
          <w:sz w:val="24"/>
          <w:szCs w:val="24"/>
        </w:rPr>
      </w:pPr>
      <w:r w:rsidRPr="00AD74FD">
        <w:rPr>
          <w:rFonts w:ascii="Calibri" w:hAnsi="Calibri"/>
          <w:sz w:val="24"/>
          <w:szCs w:val="24"/>
        </w:rPr>
        <w:t>This study</w:t>
      </w:r>
      <w:r w:rsidR="329508B7" w:rsidRPr="00AD74FD">
        <w:rPr>
          <w:rFonts w:ascii="Calibri" w:hAnsi="Calibri"/>
          <w:sz w:val="24"/>
          <w:szCs w:val="24"/>
        </w:rPr>
        <w:t xml:space="preserve">, as part </w:t>
      </w:r>
      <w:r w:rsidR="3DD1C590" w:rsidRPr="00AD74FD">
        <w:rPr>
          <w:rFonts w:ascii="Calibri" w:hAnsi="Calibri"/>
          <w:sz w:val="24"/>
          <w:szCs w:val="24"/>
        </w:rPr>
        <w:t>o</w:t>
      </w:r>
      <w:r w:rsidR="6CDEC322" w:rsidRPr="00AD74FD">
        <w:rPr>
          <w:rFonts w:ascii="Calibri" w:hAnsi="Calibri"/>
          <w:sz w:val="24"/>
          <w:szCs w:val="24"/>
        </w:rPr>
        <w:t>f</w:t>
      </w:r>
      <w:r w:rsidR="37BA47A2" w:rsidRPr="00AD74FD">
        <w:rPr>
          <w:rFonts w:ascii="Calibri" w:hAnsi="Calibri"/>
          <w:sz w:val="24"/>
          <w:szCs w:val="24"/>
        </w:rPr>
        <w:t xml:space="preserve"> </w:t>
      </w:r>
      <w:r w:rsidR="007E13E6" w:rsidRPr="00AD74FD">
        <w:rPr>
          <w:rFonts w:ascii="Calibri" w:hAnsi="Calibri"/>
          <w:sz w:val="24"/>
          <w:szCs w:val="24"/>
        </w:rPr>
        <w:t>PhD research</w:t>
      </w:r>
      <w:r w:rsidR="310D14F3" w:rsidRPr="00AD74FD">
        <w:rPr>
          <w:rFonts w:ascii="Calibri" w:hAnsi="Calibri"/>
          <w:sz w:val="24"/>
          <w:szCs w:val="24"/>
        </w:rPr>
        <w:t xml:space="preserve"> </w:t>
      </w:r>
      <w:r w:rsidRPr="00AD74FD">
        <w:rPr>
          <w:rFonts w:ascii="Calibri" w:hAnsi="Calibri"/>
          <w:sz w:val="24"/>
          <w:szCs w:val="24"/>
        </w:rPr>
        <w:t xml:space="preserve">in the context of </w:t>
      </w:r>
      <w:proofErr w:type="spellStart"/>
      <w:r w:rsidR="34409CAA" w:rsidRPr="00AD74FD">
        <w:rPr>
          <w:rFonts w:ascii="Calibri" w:hAnsi="Calibri"/>
          <w:sz w:val="24"/>
          <w:szCs w:val="24"/>
        </w:rPr>
        <w:t>HerStory</w:t>
      </w:r>
      <w:proofErr w:type="spellEnd"/>
      <w:r w:rsidR="34409CAA" w:rsidRPr="00AD74FD">
        <w:rPr>
          <w:rFonts w:ascii="Calibri" w:hAnsi="Calibri"/>
          <w:sz w:val="24"/>
          <w:szCs w:val="24"/>
        </w:rPr>
        <w:t xml:space="preserve"> p</w:t>
      </w:r>
      <w:r w:rsidR="37B8C11B" w:rsidRPr="00AD74FD">
        <w:rPr>
          <w:rFonts w:ascii="Calibri" w:hAnsi="Calibri"/>
          <w:sz w:val="24"/>
          <w:szCs w:val="24"/>
        </w:rPr>
        <w:t>roject</w:t>
      </w:r>
      <w:r w:rsidRPr="00AD74FD">
        <w:rPr>
          <w:rFonts w:ascii="Calibri" w:hAnsi="Calibri"/>
          <w:sz w:val="24"/>
          <w:szCs w:val="24"/>
        </w:rPr>
        <w:t xml:space="preserve"> (PID2023-147673OB-I00)</w:t>
      </w:r>
      <w:r w:rsidR="1B204D64" w:rsidRPr="00AD74FD">
        <w:rPr>
          <w:rFonts w:ascii="Calibri" w:hAnsi="Calibri"/>
          <w:sz w:val="24"/>
          <w:szCs w:val="24"/>
        </w:rPr>
        <w:t xml:space="preserve">, </w:t>
      </w:r>
      <w:r w:rsidR="328E7E1B" w:rsidRPr="00AD74FD">
        <w:rPr>
          <w:rFonts w:ascii="Calibri" w:hAnsi="Calibri"/>
          <w:sz w:val="24"/>
          <w:szCs w:val="24"/>
        </w:rPr>
        <w:t>explores how</w:t>
      </w:r>
      <w:r w:rsidRPr="00AD74FD">
        <w:rPr>
          <w:rFonts w:ascii="Calibri" w:hAnsi="Calibri"/>
          <w:sz w:val="24"/>
          <w:szCs w:val="24"/>
        </w:rPr>
        <w:t xml:space="preserve"> Neuro</w:t>
      </w:r>
      <w:r w:rsidRPr="00AD74FD">
        <w:rPr>
          <w:rFonts w:ascii="Cambria Math" w:hAnsi="Cambria Math" w:cs="Cambria Math"/>
          <w:sz w:val="24"/>
          <w:szCs w:val="24"/>
        </w:rPr>
        <w:t>‑</w:t>
      </w:r>
      <w:r w:rsidRPr="00AD74FD">
        <w:rPr>
          <w:rFonts w:ascii="Calibri" w:hAnsi="Calibri"/>
          <w:sz w:val="24"/>
          <w:szCs w:val="24"/>
        </w:rPr>
        <w:t>Symbolic Artificial Intelligence (</w:t>
      </w:r>
      <w:proofErr w:type="spellStart"/>
      <w:r w:rsidRPr="00AD74FD">
        <w:rPr>
          <w:rFonts w:ascii="Calibri" w:hAnsi="Calibri"/>
          <w:sz w:val="24"/>
          <w:szCs w:val="24"/>
        </w:rPr>
        <w:t>NeSyAI</w:t>
      </w:r>
      <w:proofErr w:type="spellEnd"/>
      <w:r w:rsidRPr="00AD74FD">
        <w:rPr>
          <w:rFonts w:ascii="Calibri" w:hAnsi="Calibri"/>
          <w:sz w:val="24"/>
          <w:szCs w:val="24"/>
        </w:rPr>
        <w:t>) an</w:t>
      </w:r>
      <w:r w:rsidR="6953FBF0" w:rsidRPr="00AD74FD">
        <w:rPr>
          <w:rFonts w:ascii="Calibri" w:hAnsi="Calibri"/>
          <w:sz w:val="24"/>
          <w:szCs w:val="24"/>
        </w:rPr>
        <w:t>d</w:t>
      </w:r>
      <w:r w:rsidRPr="00AD74FD">
        <w:rPr>
          <w:rFonts w:ascii="Calibri" w:hAnsi="Calibri"/>
          <w:sz w:val="24"/>
          <w:szCs w:val="24"/>
        </w:rPr>
        <w:t xml:space="preserve"> </w:t>
      </w:r>
      <w:r w:rsidRPr="0078796C">
        <w:rPr>
          <w:rFonts w:ascii="Calibri" w:hAnsi="Calibri"/>
          <w:sz w:val="24"/>
          <w:szCs w:val="24"/>
        </w:rPr>
        <w:t xml:space="preserve">Information Architecture </w:t>
      </w:r>
      <w:r w:rsidR="5ECEA519" w:rsidRPr="0078796C">
        <w:rPr>
          <w:rFonts w:ascii="Calibri" w:hAnsi="Calibri"/>
          <w:sz w:val="24"/>
          <w:szCs w:val="24"/>
        </w:rPr>
        <w:t>can contribute to mitigating gender bias in information systems</w:t>
      </w:r>
      <w:r w:rsidRPr="0078796C">
        <w:rPr>
          <w:rFonts w:ascii="Calibri" w:hAnsi="Calibri"/>
          <w:sz w:val="24"/>
          <w:szCs w:val="24"/>
        </w:rPr>
        <w:t xml:space="preserve"> </w:t>
      </w:r>
      <w:r w:rsidR="004A02B3" w:rsidRPr="0078796C">
        <w:rPr>
          <w:rFonts w:ascii="Calibri" w:hAnsi="Calibri"/>
          <w:sz w:val="24"/>
          <w:szCs w:val="24"/>
        </w:rPr>
        <w:t>(Smith, A., Johnson, B., 2023)</w:t>
      </w:r>
      <w:r w:rsidR="5BA4BFA3" w:rsidRPr="0078796C">
        <w:rPr>
          <w:rFonts w:ascii="Calibri" w:hAnsi="Calibri"/>
          <w:sz w:val="24"/>
          <w:szCs w:val="24"/>
        </w:rPr>
        <w:t>. The project seeks to enhance the ways</w:t>
      </w:r>
      <w:r w:rsidRPr="0078796C">
        <w:rPr>
          <w:rFonts w:ascii="Calibri" w:hAnsi="Calibri"/>
          <w:sz w:val="24"/>
          <w:szCs w:val="24"/>
        </w:rPr>
        <w:t xml:space="preserve"> data about women and misrepresented groups is searched, navigated, organized, labeled, visualized, and narrated</w:t>
      </w:r>
      <w:r w:rsidR="52042F48" w:rsidRPr="0078796C">
        <w:rPr>
          <w:rFonts w:ascii="Calibri" w:hAnsi="Calibri"/>
          <w:sz w:val="24"/>
          <w:szCs w:val="24"/>
        </w:rPr>
        <w:t>.</w:t>
      </w:r>
      <w:r w:rsidRPr="0078796C">
        <w:rPr>
          <w:rFonts w:ascii="Calibri" w:hAnsi="Calibri"/>
          <w:sz w:val="24"/>
          <w:szCs w:val="24"/>
        </w:rPr>
        <w:t xml:space="preserve"> </w:t>
      </w:r>
      <w:r w:rsidR="31960A76" w:rsidRPr="0078796C">
        <w:rPr>
          <w:rFonts w:ascii="Calibri" w:hAnsi="Calibri"/>
          <w:sz w:val="24"/>
          <w:szCs w:val="24"/>
        </w:rPr>
        <w:t>For</w:t>
      </w:r>
      <w:r w:rsidR="50B22D85" w:rsidRPr="0078796C">
        <w:rPr>
          <w:rFonts w:ascii="Calibri" w:hAnsi="Calibri"/>
          <w:sz w:val="24"/>
          <w:szCs w:val="24"/>
        </w:rPr>
        <w:t xml:space="preserve"> knowledge-based technologies to address biases and informational gaps, advances are required not only in semantic technologies and IA theory, including their ontological designs and metadata, but also in human participation frameworks </w:t>
      </w:r>
      <w:r w:rsidR="00BF503C" w:rsidRPr="0078796C">
        <w:rPr>
          <w:rFonts w:ascii="Calibri" w:hAnsi="Calibri"/>
          <w:sz w:val="24"/>
          <w:szCs w:val="24"/>
        </w:rPr>
        <w:t>(Capel, T., Brereton, M 2023)</w:t>
      </w:r>
      <w:r w:rsidR="50B22D85" w:rsidRPr="0078796C">
        <w:rPr>
          <w:rFonts w:ascii="Calibri" w:hAnsi="Calibri"/>
          <w:sz w:val="24"/>
          <w:szCs w:val="24"/>
        </w:rPr>
        <w:t xml:space="preserve">. Participatory approaches such as </w:t>
      </w:r>
      <w:r w:rsidR="48CCF2D7" w:rsidRPr="0078796C">
        <w:rPr>
          <w:rFonts w:ascii="Calibri" w:hAnsi="Calibri"/>
          <w:sz w:val="24"/>
          <w:szCs w:val="24"/>
        </w:rPr>
        <w:t>user-cent</w:t>
      </w:r>
      <w:r w:rsidR="3E279F00" w:rsidRPr="0078796C">
        <w:rPr>
          <w:rFonts w:ascii="Calibri" w:hAnsi="Calibri"/>
          <w:sz w:val="24"/>
          <w:szCs w:val="24"/>
        </w:rPr>
        <w:t>e</w:t>
      </w:r>
      <w:r w:rsidR="48CCF2D7" w:rsidRPr="0078796C">
        <w:rPr>
          <w:rFonts w:ascii="Calibri" w:hAnsi="Calibri"/>
          <w:sz w:val="24"/>
          <w:szCs w:val="24"/>
        </w:rPr>
        <w:t>red design (</w:t>
      </w:r>
      <w:r w:rsidR="50B22D85" w:rsidRPr="0078796C">
        <w:rPr>
          <w:rFonts w:ascii="Calibri" w:hAnsi="Calibri"/>
          <w:sz w:val="24"/>
          <w:szCs w:val="24"/>
        </w:rPr>
        <w:t>UCD</w:t>
      </w:r>
      <w:r w:rsidR="6BE6B83B" w:rsidRPr="0078796C">
        <w:rPr>
          <w:rFonts w:ascii="Calibri" w:hAnsi="Calibri"/>
          <w:sz w:val="24"/>
          <w:szCs w:val="24"/>
        </w:rPr>
        <w:t>)</w:t>
      </w:r>
      <w:r w:rsidR="50B22D85" w:rsidRPr="0078796C">
        <w:rPr>
          <w:rFonts w:ascii="Calibri" w:hAnsi="Calibri"/>
          <w:sz w:val="24"/>
          <w:szCs w:val="24"/>
        </w:rPr>
        <w:t xml:space="preserve"> contribute to system coherence from social science and humanistic perspectives. </w:t>
      </w:r>
      <w:r w:rsidR="1B724077" w:rsidRPr="0078796C">
        <w:rPr>
          <w:rFonts w:ascii="Calibri" w:hAnsi="Calibri"/>
          <w:sz w:val="24"/>
          <w:szCs w:val="24"/>
        </w:rPr>
        <w:t>By improving the design processes in the context of richer data and metadata in the context of co-production of knowledge</w:t>
      </w:r>
      <w:r w:rsidR="007D0388" w:rsidRPr="0078796C">
        <w:rPr>
          <w:rFonts w:ascii="Calibri" w:hAnsi="Calibri"/>
          <w:sz w:val="24"/>
          <w:szCs w:val="24"/>
        </w:rPr>
        <w:t xml:space="preserve"> (</w:t>
      </w:r>
      <w:r w:rsidR="003B1262" w:rsidRPr="0078796C">
        <w:rPr>
          <w:rFonts w:ascii="Calibri" w:hAnsi="Calibri"/>
          <w:sz w:val="24"/>
          <w:szCs w:val="24"/>
        </w:rPr>
        <w:t>Jasanoff, S. 2004</w:t>
      </w:r>
      <w:r w:rsidR="007D0388" w:rsidRPr="0078796C">
        <w:rPr>
          <w:rFonts w:ascii="Calibri" w:hAnsi="Calibri"/>
          <w:sz w:val="24"/>
          <w:szCs w:val="24"/>
        </w:rPr>
        <w:t>)</w:t>
      </w:r>
      <w:r w:rsidR="1B724077" w:rsidRPr="0078796C">
        <w:rPr>
          <w:rFonts w:ascii="Calibri" w:hAnsi="Calibri"/>
          <w:sz w:val="24"/>
          <w:szCs w:val="24"/>
        </w:rPr>
        <w:t>,</w:t>
      </w:r>
      <w:r w:rsidR="1B724077" w:rsidRPr="00AD74FD">
        <w:rPr>
          <w:rFonts w:ascii="Calibri" w:hAnsi="Calibri"/>
          <w:sz w:val="24"/>
          <w:szCs w:val="24"/>
        </w:rPr>
        <w:t xml:space="preserve"> these strategies</w:t>
      </w:r>
      <w:r w:rsidR="007D0388" w:rsidRPr="007D0388">
        <w:rPr>
          <w:rFonts w:ascii="Calibri" w:hAnsi="Calibri"/>
          <w:sz w:val="24"/>
          <w:szCs w:val="24"/>
        </w:rPr>
        <w:t xml:space="preserve"> may help to identify and counteract representational gaps caused by information appropriation and access, making them essential for addressing issues of gender, intersectionality and</w:t>
      </w:r>
      <w:r w:rsidR="007D0388">
        <w:rPr>
          <w:rFonts w:ascii="Calibri" w:hAnsi="Calibri"/>
          <w:sz w:val="24"/>
          <w:szCs w:val="24"/>
        </w:rPr>
        <w:t xml:space="preserve"> other marginalized groups</w:t>
      </w:r>
      <w:r w:rsidR="1B724077" w:rsidRPr="00AD74FD">
        <w:rPr>
          <w:rFonts w:ascii="Calibri" w:hAnsi="Calibri"/>
          <w:sz w:val="24"/>
          <w:szCs w:val="24"/>
        </w:rPr>
        <w:t xml:space="preserve">. </w:t>
      </w:r>
      <w:r w:rsidR="50B22D85" w:rsidRPr="00AD74FD">
        <w:rPr>
          <w:rFonts w:ascii="Calibri" w:hAnsi="Calibri"/>
          <w:sz w:val="24"/>
          <w:szCs w:val="24"/>
        </w:rPr>
        <w:t>As Fricker</w:t>
      </w:r>
      <w:r w:rsidR="41BFA8F4" w:rsidRPr="00AD74FD">
        <w:rPr>
          <w:rFonts w:ascii="Calibri" w:hAnsi="Calibri"/>
          <w:sz w:val="24"/>
          <w:szCs w:val="24"/>
        </w:rPr>
        <w:t>, M</w:t>
      </w:r>
      <w:r w:rsidR="50B22D85" w:rsidRPr="00AD74FD">
        <w:rPr>
          <w:rFonts w:ascii="Calibri" w:hAnsi="Calibri"/>
          <w:sz w:val="24"/>
          <w:szCs w:val="24"/>
        </w:rPr>
        <w:t xml:space="preserve"> (2007) observes, </w:t>
      </w:r>
      <w:r w:rsidR="50B22D85" w:rsidRPr="00AD74FD">
        <w:rPr>
          <w:rFonts w:ascii="Calibri" w:hAnsi="Calibri"/>
          <w:sz w:val="24"/>
          <w:szCs w:val="24"/>
        </w:rPr>
        <w:lastRenderedPageBreak/>
        <w:t>epistemic advantages often follow from material advantages, underscoring the need for critical engagement with knowledge management infrastructures.</w:t>
      </w:r>
      <w:r w:rsidR="5BDDBFB2" w:rsidRPr="00AD74FD">
        <w:rPr>
          <w:rFonts w:ascii="Calibri" w:hAnsi="Calibri"/>
          <w:sz w:val="24"/>
          <w:szCs w:val="24"/>
        </w:rPr>
        <w:t xml:space="preserve"> </w:t>
      </w:r>
    </w:p>
    <w:p w14:paraId="00C413FE" w14:textId="44646A87" w:rsidR="29534EF9" w:rsidRPr="003B1262" w:rsidRDefault="520FC97A" w:rsidP="007D0388">
      <w:pPr>
        <w:spacing w:line="360" w:lineRule="auto"/>
        <w:ind w:firstLine="0"/>
        <w:rPr>
          <w:rFonts w:ascii="Calibri" w:hAnsi="Calibri"/>
          <w:sz w:val="24"/>
          <w:szCs w:val="24"/>
        </w:rPr>
      </w:pPr>
      <w:r w:rsidRPr="00AD74FD">
        <w:rPr>
          <w:rFonts w:ascii="Calibri" w:hAnsi="Calibri"/>
          <w:sz w:val="24"/>
          <w:szCs w:val="24"/>
        </w:rPr>
        <w:t>Participatory design</w:t>
      </w:r>
      <w:r w:rsidR="4D194CC1" w:rsidRPr="00AD74FD">
        <w:rPr>
          <w:rFonts w:ascii="Calibri" w:hAnsi="Calibri"/>
          <w:sz w:val="24"/>
          <w:szCs w:val="24"/>
        </w:rPr>
        <w:t xml:space="preserve"> (PD)</w:t>
      </w:r>
      <w:r w:rsidRPr="00AD74FD">
        <w:rPr>
          <w:rFonts w:ascii="Calibri" w:hAnsi="Calibri"/>
          <w:sz w:val="24"/>
          <w:szCs w:val="24"/>
        </w:rPr>
        <w:t xml:space="preserve"> and related approaches (human-centered, user-centered, and </w:t>
      </w:r>
      <w:r w:rsidRPr="003B1262">
        <w:rPr>
          <w:rFonts w:ascii="Calibri" w:hAnsi="Calibri"/>
          <w:sz w:val="24"/>
          <w:szCs w:val="24"/>
        </w:rPr>
        <w:t>co-creation) are therefore essential</w:t>
      </w:r>
      <w:r w:rsidR="20078361" w:rsidRPr="003B1262">
        <w:rPr>
          <w:rFonts w:ascii="Calibri" w:hAnsi="Calibri"/>
          <w:sz w:val="24"/>
          <w:szCs w:val="24"/>
        </w:rPr>
        <w:t xml:space="preserve"> </w:t>
      </w:r>
      <w:r w:rsidR="00BF503C" w:rsidRPr="003B1262">
        <w:rPr>
          <w:rFonts w:ascii="Calibri" w:hAnsi="Calibri"/>
          <w:sz w:val="24"/>
          <w:szCs w:val="24"/>
        </w:rPr>
        <w:t>(García, M., López, P., 2024)</w:t>
      </w:r>
      <w:r w:rsidRPr="003B1262">
        <w:rPr>
          <w:rFonts w:ascii="Calibri" w:hAnsi="Calibri"/>
          <w:sz w:val="24"/>
          <w:szCs w:val="24"/>
        </w:rPr>
        <w:t xml:space="preserve">. They suggest that technology development with active participation of the stakeholders—particularly those most affected by it — can improve their feasibility, viability and desirability </w:t>
      </w:r>
      <w:r w:rsidR="00BF503C" w:rsidRPr="003B1262">
        <w:rPr>
          <w:rFonts w:ascii="Calibri" w:hAnsi="Calibri"/>
          <w:sz w:val="24"/>
          <w:szCs w:val="24"/>
        </w:rPr>
        <w:t>(García, M., López, P., 2024</w:t>
      </w:r>
      <w:r w:rsidR="003B1262">
        <w:rPr>
          <w:rFonts w:ascii="Calibri" w:hAnsi="Calibri"/>
          <w:sz w:val="24"/>
          <w:szCs w:val="24"/>
        </w:rPr>
        <w:t xml:space="preserve">; </w:t>
      </w:r>
      <w:r w:rsidR="00BF503C" w:rsidRPr="003B1262">
        <w:rPr>
          <w:rFonts w:ascii="Calibri" w:hAnsi="Calibri"/>
          <w:sz w:val="24"/>
          <w:szCs w:val="24"/>
        </w:rPr>
        <w:t>Chen, L., Wang, H., 2023)</w:t>
      </w:r>
      <w:r w:rsidRPr="003B1262">
        <w:rPr>
          <w:rFonts w:ascii="Calibri" w:hAnsi="Calibri"/>
          <w:sz w:val="24"/>
          <w:szCs w:val="24"/>
        </w:rPr>
        <w:t xml:space="preserve">. When such technology is knowledge-based the need for participation goes beyond </w:t>
      </w:r>
      <w:r w:rsidR="007D0388" w:rsidRPr="003B1262">
        <w:rPr>
          <w:rFonts w:ascii="Calibri" w:hAnsi="Calibri"/>
          <w:sz w:val="24"/>
          <w:szCs w:val="24"/>
        </w:rPr>
        <w:t>usability</w:t>
      </w:r>
      <w:r w:rsidRPr="003B1262">
        <w:rPr>
          <w:rFonts w:ascii="Calibri" w:hAnsi="Calibri"/>
          <w:sz w:val="24"/>
          <w:szCs w:val="24"/>
        </w:rPr>
        <w:t xml:space="preserve">. It becomes a matter of social and ethical responsibility with “its social context because archives, systems and media only have meaning as part of a </w:t>
      </w:r>
      <w:r w:rsidR="75AA4C3E" w:rsidRPr="003B1262">
        <w:rPr>
          <w:rFonts w:ascii="Calibri" w:hAnsi="Calibri"/>
          <w:sz w:val="24"/>
          <w:szCs w:val="24"/>
        </w:rPr>
        <w:t>community</w:t>
      </w:r>
      <w:r w:rsidRPr="003B1262">
        <w:rPr>
          <w:rFonts w:ascii="Calibri" w:hAnsi="Calibri"/>
          <w:sz w:val="24"/>
          <w:szCs w:val="24"/>
        </w:rPr>
        <w:t xml:space="preserve"> practice” </w:t>
      </w:r>
      <w:r w:rsidR="00BF503C" w:rsidRPr="003B1262">
        <w:rPr>
          <w:rFonts w:ascii="Calibri" w:hAnsi="Calibri"/>
          <w:sz w:val="24"/>
          <w:szCs w:val="24"/>
        </w:rPr>
        <w:t>(Escobar, A. 2019)</w:t>
      </w:r>
      <w:r w:rsidR="460BF6CF" w:rsidRPr="003B1262">
        <w:rPr>
          <w:rFonts w:ascii="Calibri" w:hAnsi="Calibri"/>
          <w:sz w:val="24"/>
          <w:szCs w:val="24"/>
        </w:rPr>
        <w:t>.</w:t>
      </w:r>
    </w:p>
    <w:p w14:paraId="25C70404" w14:textId="68DD1906" w:rsidR="29534EF9" w:rsidRPr="003B1262" w:rsidRDefault="79397171" w:rsidP="007D0388">
      <w:pPr>
        <w:spacing w:line="360" w:lineRule="auto"/>
        <w:ind w:firstLine="0"/>
        <w:rPr>
          <w:rFonts w:ascii="Calibri" w:hAnsi="Calibri"/>
          <w:sz w:val="24"/>
          <w:szCs w:val="24"/>
        </w:rPr>
      </w:pPr>
      <w:r w:rsidRPr="003B1262">
        <w:rPr>
          <w:rFonts w:ascii="Calibri" w:hAnsi="Calibri"/>
          <w:sz w:val="24"/>
          <w:szCs w:val="24"/>
        </w:rPr>
        <w:t>T</w:t>
      </w:r>
      <w:r w:rsidR="6453D604" w:rsidRPr="003B1262">
        <w:rPr>
          <w:rFonts w:ascii="Calibri" w:hAnsi="Calibri"/>
          <w:sz w:val="24"/>
          <w:szCs w:val="24"/>
        </w:rPr>
        <w:t xml:space="preserve">his development context calls for </w:t>
      </w:r>
      <w:r w:rsidR="76E0AD08" w:rsidRPr="003B1262">
        <w:rPr>
          <w:rFonts w:ascii="Calibri" w:hAnsi="Calibri"/>
          <w:sz w:val="24"/>
          <w:szCs w:val="24"/>
        </w:rPr>
        <w:t xml:space="preserve">ways to explore </w:t>
      </w:r>
      <w:r w:rsidR="50044680" w:rsidRPr="003B1262">
        <w:rPr>
          <w:rFonts w:ascii="Calibri" w:hAnsi="Calibri"/>
          <w:sz w:val="24"/>
          <w:szCs w:val="24"/>
        </w:rPr>
        <w:t xml:space="preserve">relevant academic literature </w:t>
      </w:r>
      <w:r w:rsidR="50A7055C" w:rsidRPr="003B1262">
        <w:rPr>
          <w:rFonts w:ascii="Calibri" w:hAnsi="Calibri"/>
          <w:sz w:val="24"/>
          <w:szCs w:val="24"/>
        </w:rPr>
        <w:t>acknowledging</w:t>
      </w:r>
      <w:r w:rsidR="18F748CB" w:rsidRPr="003B1262">
        <w:rPr>
          <w:rFonts w:ascii="Calibri" w:hAnsi="Calibri"/>
          <w:sz w:val="24"/>
          <w:szCs w:val="24"/>
        </w:rPr>
        <w:t xml:space="preserve"> its </w:t>
      </w:r>
      <w:proofErr w:type="spellStart"/>
      <w:r w:rsidR="18F748CB" w:rsidRPr="003B1262">
        <w:rPr>
          <w:rFonts w:ascii="Calibri" w:hAnsi="Calibri"/>
          <w:sz w:val="24"/>
          <w:szCs w:val="24"/>
        </w:rPr>
        <w:t>multidisciplinarity</w:t>
      </w:r>
      <w:proofErr w:type="spellEnd"/>
      <w:r w:rsidR="6D6FBBD5" w:rsidRPr="003B1262">
        <w:rPr>
          <w:rFonts w:ascii="Calibri" w:hAnsi="Calibri"/>
          <w:sz w:val="24"/>
          <w:szCs w:val="24"/>
        </w:rPr>
        <w:t xml:space="preserve">. This can be </w:t>
      </w:r>
      <w:r w:rsidR="50441A5C" w:rsidRPr="003B1262">
        <w:rPr>
          <w:rFonts w:ascii="Calibri" w:hAnsi="Calibri"/>
          <w:sz w:val="24"/>
          <w:szCs w:val="24"/>
        </w:rPr>
        <w:t xml:space="preserve">challenging </w:t>
      </w:r>
      <w:r w:rsidR="50044680" w:rsidRPr="003B1262">
        <w:rPr>
          <w:rFonts w:ascii="Calibri" w:hAnsi="Calibri"/>
          <w:sz w:val="24"/>
          <w:szCs w:val="24"/>
        </w:rPr>
        <w:t>due to the use of different terminologies</w:t>
      </w:r>
      <w:r w:rsidR="3C9D70FF" w:rsidRPr="003B1262">
        <w:rPr>
          <w:rFonts w:ascii="Calibri" w:hAnsi="Calibri"/>
          <w:sz w:val="24"/>
          <w:szCs w:val="24"/>
        </w:rPr>
        <w:t xml:space="preserve"> and epi</w:t>
      </w:r>
      <w:r w:rsidR="21361BF1" w:rsidRPr="003B1262">
        <w:rPr>
          <w:rFonts w:ascii="Calibri" w:hAnsi="Calibri"/>
          <w:sz w:val="24"/>
          <w:szCs w:val="24"/>
        </w:rPr>
        <w:t>s</w:t>
      </w:r>
      <w:r w:rsidR="3C9D70FF" w:rsidRPr="003B1262">
        <w:rPr>
          <w:rFonts w:ascii="Calibri" w:hAnsi="Calibri"/>
          <w:sz w:val="24"/>
          <w:szCs w:val="24"/>
        </w:rPr>
        <w:t xml:space="preserve">temological understandings </w:t>
      </w:r>
      <w:r w:rsidR="00BF503C" w:rsidRPr="003B1262">
        <w:rPr>
          <w:rFonts w:ascii="Calibri" w:hAnsi="Calibri"/>
          <w:sz w:val="24"/>
          <w:szCs w:val="24"/>
        </w:rPr>
        <w:t>(Fidel, R. 2012)</w:t>
      </w:r>
      <w:r w:rsidR="007D0388" w:rsidRPr="003B1262">
        <w:rPr>
          <w:rFonts w:ascii="Calibri" w:hAnsi="Calibri"/>
          <w:sz w:val="24"/>
          <w:szCs w:val="24"/>
        </w:rPr>
        <w:t xml:space="preserve"> and</w:t>
      </w:r>
      <w:r w:rsidR="50044680" w:rsidRPr="003B1262">
        <w:rPr>
          <w:rFonts w:ascii="Calibri" w:hAnsi="Calibri"/>
          <w:sz w:val="24"/>
          <w:szCs w:val="24"/>
        </w:rPr>
        <w:t xml:space="preserve"> incompatible disciplinary taxonomies</w:t>
      </w:r>
      <w:r w:rsidR="716494AE" w:rsidRPr="003B1262">
        <w:rPr>
          <w:rFonts w:ascii="Calibri" w:hAnsi="Calibri"/>
          <w:sz w:val="24"/>
          <w:szCs w:val="24"/>
        </w:rPr>
        <w:t xml:space="preserve"> </w:t>
      </w:r>
      <w:r w:rsidR="00BF503C" w:rsidRPr="003B1262">
        <w:rPr>
          <w:rFonts w:ascii="Calibri" w:hAnsi="Calibri"/>
          <w:sz w:val="24"/>
          <w:szCs w:val="24"/>
        </w:rPr>
        <w:t>(</w:t>
      </w:r>
      <w:proofErr w:type="spellStart"/>
      <w:r w:rsidR="00BF503C" w:rsidRPr="003B1262">
        <w:rPr>
          <w:rFonts w:ascii="Calibri" w:hAnsi="Calibri"/>
          <w:sz w:val="24"/>
          <w:szCs w:val="24"/>
        </w:rPr>
        <w:t>Wacnik</w:t>
      </w:r>
      <w:proofErr w:type="spellEnd"/>
      <w:r w:rsidR="00BF503C" w:rsidRPr="003B1262">
        <w:rPr>
          <w:rFonts w:ascii="Calibri" w:hAnsi="Calibri"/>
          <w:sz w:val="24"/>
          <w:szCs w:val="24"/>
        </w:rPr>
        <w:t>, P., et al. 2025)</w:t>
      </w:r>
      <w:r w:rsidR="50044680" w:rsidRPr="003B1262">
        <w:rPr>
          <w:rFonts w:ascii="Calibri" w:hAnsi="Calibri"/>
          <w:sz w:val="24"/>
          <w:szCs w:val="24"/>
        </w:rPr>
        <w:t xml:space="preserve">. </w:t>
      </w:r>
      <w:r w:rsidR="53D98C74" w:rsidRPr="003B1262">
        <w:rPr>
          <w:rFonts w:ascii="Calibri" w:hAnsi="Calibri"/>
          <w:sz w:val="24"/>
          <w:szCs w:val="24"/>
        </w:rPr>
        <w:t>Traditional inquiries in databases like Scopus and Web of Science (</w:t>
      </w:r>
      <w:proofErr w:type="spellStart"/>
      <w:r w:rsidR="53D98C74" w:rsidRPr="003B1262">
        <w:rPr>
          <w:rFonts w:ascii="Calibri" w:hAnsi="Calibri"/>
          <w:sz w:val="24"/>
          <w:szCs w:val="24"/>
        </w:rPr>
        <w:t>WoS</w:t>
      </w:r>
      <w:proofErr w:type="spellEnd"/>
      <w:r w:rsidR="53D98C74" w:rsidRPr="003B1262">
        <w:rPr>
          <w:rFonts w:ascii="Calibri" w:hAnsi="Calibri"/>
          <w:sz w:val="24"/>
          <w:szCs w:val="24"/>
        </w:rPr>
        <w:t>) yield partial or broad results even with sound conceptual questions</w:t>
      </w:r>
      <w:r w:rsidR="36E819A2" w:rsidRPr="003B1262">
        <w:rPr>
          <w:rFonts w:ascii="Calibri" w:hAnsi="Calibri"/>
          <w:sz w:val="24"/>
          <w:szCs w:val="24"/>
        </w:rPr>
        <w:t>.</w:t>
      </w:r>
      <w:r w:rsidR="50044680" w:rsidRPr="003B1262">
        <w:rPr>
          <w:rFonts w:ascii="Calibri" w:hAnsi="Calibri"/>
          <w:sz w:val="24"/>
          <w:szCs w:val="24"/>
        </w:rPr>
        <w:t xml:space="preserve"> </w:t>
      </w:r>
      <w:r w:rsidR="441985AC" w:rsidRPr="003B1262">
        <w:rPr>
          <w:rFonts w:ascii="Calibri" w:hAnsi="Calibri"/>
          <w:sz w:val="24"/>
          <w:szCs w:val="24"/>
        </w:rPr>
        <w:t xml:space="preserve">Using academic metadata and </w:t>
      </w:r>
      <w:r w:rsidR="12E761E2" w:rsidRPr="003B1262">
        <w:rPr>
          <w:rFonts w:ascii="Calibri" w:hAnsi="Calibri"/>
          <w:sz w:val="24"/>
          <w:szCs w:val="24"/>
        </w:rPr>
        <w:t>bibliometric techniques allow</w:t>
      </w:r>
      <w:r w:rsidR="75DD86F1" w:rsidRPr="003B1262">
        <w:rPr>
          <w:rFonts w:ascii="Calibri" w:hAnsi="Calibri"/>
          <w:sz w:val="24"/>
          <w:szCs w:val="24"/>
        </w:rPr>
        <w:t xml:space="preserve">s </w:t>
      </w:r>
      <w:r w:rsidR="12E761E2" w:rsidRPr="003B1262">
        <w:rPr>
          <w:rFonts w:ascii="Calibri" w:hAnsi="Calibri"/>
          <w:sz w:val="24"/>
          <w:szCs w:val="24"/>
        </w:rPr>
        <w:t>t</w:t>
      </w:r>
      <w:r w:rsidR="0B350CA5" w:rsidRPr="003B1262">
        <w:rPr>
          <w:rFonts w:ascii="Calibri" w:hAnsi="Calibri"/>
          <w:sz w:val="24"/>
          <w:szCs w:val="24"/>
        </w:rPr>
        <w:t>he</w:t>
      </w:r>
      <w:r w:rsidR="12E761E2" w:rsidRPr="003B1262">
        <w:rPr>
          <w:rFonts w:ascii="Calibri" w:hAnsi="Calibri"/>
          <w:sz w:val="24"/>
          <w:szCs w:val="24"/>
        </w:rPr>
        <w:t xml:space="preserve"> understand</w:t>
      </w:r>
      <w:r w:rsidR="51C90282" w:rsidRPr="003B1262">
        <w:rPr>
          <w:rFonts w:ascii="Calibri" w:hAnsi="Calibri"/>
          <w:sz w:val="24"/>
          <w:szCs w:val="24"/>
        </w:rPr>
        <w:t>ing of</w:t>
      </w:r>
      <w:r w:rsidR="12E761E2" w:rsidRPr="003B1262">
        <w:rPr>
          <w:rFonts w:ascii="Calibri" w:hAnsi="Calibri"/>
          <w:sz w:val="24"/>
          <w:szCs w:val="24"/>
        </w:rPr>
        <w:t xml:space="preserve"> the </w:t>
      </w:r>
      <w:r w:rsidR="52AE8670" w:rsidRPr="003B1262">
        <w:rPr>
          <w:rFonts w:ascii="Calibri" w:hAnsi="Calibri"/>
          <w:sz w:val="24"/>
          <w:szCs w:val="24"/>
        </w:rPr>
        <w:t>relationship between the multidisciplinary quer</w:t>
      </w:r>
      <w:r w:rsidR="41DE73CB" w:rsidRPr="003B1262">
        <w:rPr>
          <w:rFonts w:ascii="Calibri" w:hAnsi="Calibri"/>
          <w:sz w:val="24"/>
          <w:szCs w:val="24"/>
        </w:rPr>
        <w:t>ies</w:t>
      </w:r>
      <w:r w:rsidR="52AE8670" w:rsidRPr="003B1262">
        <w:rPr>
          <w:rFonts w:ascii="Calibri" w:hAnsi="Calibri"/>
          <w:sz w:val="24"/>
          <w:szCs w:val="24"/>
        </w:rPr>
        <w:t xml:space="preserve"> </w:t>
      </w:r>
      <w:r w:rsidR="1BD29814" w:rsidRPr="003B1262">
        <w:rPr>
          <w:rFonts w:ascii="Calibri" w:hAnsi="Calibri"/>
          <w:sz w:val="24"/>
          <w:szCs w:val="24"/>
        </w:rPr>
        <w:t xml:space="preserve">such as these </w:t>
      </w:r>
      <w:r w:rsidR="52AE8670" w:rsidRPr="003B1262">
        <w:rPr>
          <w:rFonts w:ascii="Calibri" w:hAnsi="Calibri"/>
          <w:sz w:val="24"/>
          <w:szCs w:val="24"/>
        </w:rPr>
        <w:t xml:space="preserve">and </w:t>
      </w:r>
      <w:r w:rsidR="50044680" w:rsidRPr="003B1262">
        <w:rPr>
          <w:rFonts w:ascii="Calibri" w:hAnsi="Calibri"/>
          <w:sz w:val="24"/>
          <w:szCs w:val="24"/>
        </w:rPr>
        <w:t>reveal</w:t>
      </w:r>
      <w:r w:rsidR="7C3697E9" w:rsidRPr="003B1262">
        <w:rPr>
          <w:rFonts w:ascii="Calibri" w:hAnsi="Calibri"/>
          <w:sz w:val="24"/>
          <w:szCs w:val="24"/>
        </w:rPr>
        <w:t>s</w:t>
      </w:r>
      <w:r w:rsidR="50044680" w:rsidRPr="003B1262">
        <w:rPr>
          <w:rFonts w:ascii="Calibri" w:hAnsi="Calibri"/>
          <w:sz w:val="24"/>
          <w:szCs w:val="24"/>
        </w:rPr>
        <w:t xml:space="preserve"> </w:t>
      </w:r>
      <w:r w:rsidR="1788B316" w:rsidRPr="003B1262">
        <w:rPr>
          <w:rFonts w:ascii="Calibri" w:hAnsi="Calibri"/>
          <w:sz w:val="24"/>
          <w:szCs w:val="24"/>
        </w:rPr>
        <w:t xml:space="preserve">its </w:t>
      </w:r>
      <w:r w:rsidR="50044680" w:rsidRPr="003B1262">
        <w:rPr>
          <w:rFonts w:ascii="Calibri" w:hAnsi="Calibri"/>
          <w:sz w:val="24"/>
          <w:szCs w:val="24"/>
        </w:rPr>
        <w:t>latent thematic structures</w:t>
      </w:r>
      <w:r w:rsidR="14CA8BD7" w:rsidRPr="003B1262">
        <w:rPr>
          <w:rFonts w:ascii="Calibri" w:hAnsi="Calibri"/>
          <w:sz w:val="24"/>
          <w:szCs w:val="24"/>
        </w:rPr>
        <w:t xml:space="preserve"> </w:t>
      </w:r>
      <w:r w:rsidR="00BF503C" w:rsidRPr="003B1262">
        <w:rPr>
          <w:rFonts w:ascii="Calibri" w:hAnsi="Calibri"/>
          <w:sz w:val="24"/>
          <w:szCs w:val="24"/>
        </w:rPr>
        <w:t>(Cobo, M. et al. 2011a; Ermel, A. et al. 2021)</w:t>
      </w:r>
      <w:r w:rsidR="481CAC6F" w:rsidRPr="003B1262">
        <w:rPr>
          <w:rFonts w:ascii="Calibri" w:hAnsi="Calibri"/>
          <w:sz w:val="24"/>
          <w:szCs w:val="24"/>
        </w:rPr>
        <w:t>.</w:t>
      </w:r>
    </w:p>
    <w:p w14:paraId="32D1EC70" w14:textId="69606122" w:rsidR="29534EF9" w:rsidRPr="003B1262" w:rsidRDefault="29534EF9" w:rsidP="008326EA">
      <w:pPr>
        <w:spacing w:line="360" w:lineRule="auto"/>
        <w:ind w:firstLine="0"/>
        <w:rPr>
          <w:rFonts w:ascii="Calibri" w:hAnsi="Calibri"/>
          <w:sz w:val="24"/>
          <w:szCs w:val="24"/>
        </w:rPr>
      </w:pPr>
    </w:p>
    <w:p w14:paraId="0E947232" w14:textId="16B8D226" w:rsidR="29534EF9" w:rsidRPr="003B1262" w:rsidRDefault="5D807501" w:rsidP="008326EA">
      <w:pPr>
        <w:spacing w:line="360" w:lineRule="auto"/>
        <w:ind w:firstLine="0"/>
        <w:rPr>
          <w:rFonts w:ascii="Calibri" w:hAnsi="Calibri"/>
          <w:sz w:val="24"/>
          <w:szCs w:val="24"/>
        </w:rPr>
      </w:pPr>
      <w:r w:rsidRPr="003B1262">
        <w:rPr>
          <w:rFonts w:ascii="Calibri" w:hAnsi="Calibri"/>
          <w:sz w:val="24"/>
          <w:szCs w:val="24"/>
        </w:rPr>
        <w:t>Recognizing and clarifying the conceptual structure of these intersecting domains is thus crucial for establishing solid methodological foundations. Only then can the development of technological processes genuinely reflect a user-centered design philosophy</w:t>
      </w:r>
      <w:r w:rsidR="7367CC4A" w:rsidRPr="003B1262">
        <w:rPr>
          <w:rFonts w:ascii="Calibri" w:hAnsi="Calibri"/>
          <w:sz w:val="24"/>
          <w:szCs w:val="24"/>
        </w:rPr>
        <w:t xml:space="preserve"> </w:t>
      </w:r>
      <w:r w:rsidR="00BF503C" w:rsidRPr="003B1262">
        <w:rPr>
          <w:rFonts w:ascii="Calibri" w:hAnsi="Calibri"/>
          <w:sz w:val="24"/>
          <w:szCs w:val="24"/>
        </w:rPr>
        <w:t>(Cobo, M. 2011b)</w:t>
      </w:r>
      <w:r w:rsidRPr="003B1262">
        <w:rPr>
          <w:rFonts w:ascii="Calibri" w:hAnsi="Calibri"/>
          <w:sz w:val="24"/>
          <w:szCs w:val="24"/>
        </w:rPr>
        <w:t>.</w:t>
      </w:r>
    </w:p>
    <w:p w14:paraId="70D2209B" w14:textId="393CFFB9" w:rsidR="29534EF9" w:rsidRPr="003B1262" w:rsidRDefault="38E291B9" w:rsidP="008326EA">
      <w:pPr>
        <w:pStyle w:val="Heading1"/>
        <w:spacing w:line="360" w:lineRule="auto"/>
        <w:rPr>
          <w:rFonts w:ascii="Calibri" w:hAnsi="Calibri"/>
          <w:sz w:val="24"/>
          <w:szCs w:val="24"/>
          <w:lang w:val="en-US"/>
        </w:rPr>
      </w:pPr>
      <w:r w:rsidRPr="003B1262">
        <w:rPr>
          <w:rFonts w:ascii="Calibri" w:hAnsi="Calibri"/>
          <w:sz w:val="24"/>
          <w:szCs w:val="24"/>
          <w:lang w:val="en-US"/>
        </w:rPr>
        <w:t>Methodology</w:t>
      </w:r>
    </w:p>
    <w:p w14:paraId="4167780E" w14:textId="5040C0CD" w:rsidR="29534EF9" w:rsidRPr="003B1262" w:rsidRDefault="6636FD6E" w:rsidP="008326EA">
      <w:pPr>
        <w:spacing w:line="360" w:lineRule="auto"/>
        <w:ind w:firstLine="0"/>
        <w:rPr>
          <w:rFonts w:ascii="Calibri" w:hAnsi="Calibri"/>
          <w:sz w:val="24"/>
          <w:szCs w:val="24"/>
        </w:rPr>
      </w:pPr>
      <w:r w:rsidRPr="003B1262">
        <w:rPr>
          <w:rFonts w:ascii="Calibri" w:hAnsi="Calibri"/>
          <w:sz w:val="24"/>
          <w:szCs w:val="24"/>
        </w:rPr>
        <w:t xml:space="preserve"> </w:t>
      </w:r>
      <w:r w:rsidR="1BA155E6" w:rsidRPr="003B1262">
        <w:rPr>
          <w:rFonts w:ascii="Calibri" w:hAnsi="Calibri"/>
          <w:sz w:val="24"/>
          <w:szCs w:val="24"/>
        </w:rPr>
        <w:t xml:space="preserve">To explore the interdisciplinary field at the intersection of participatory design, semantic web technologies, and gender perspectives in GLAM institutions, a combined methodological approach was adopted. This approach integrates a </w:t>
      </w:r>
      <w:r w:rsidR="1F1A0504" w:rsidRPr="003B1262">
        <w:rPr>
          <w:rFonts w:ascii="Calibri" w:hAnsi="Calibri"/>
          <w:sz w:val="24"/>
          <w:szCs w:val="24"/>
        </w:rPr>
        <w:t xml:space="preserve">SALSA </w:t>
      </w:r>
      <w:r w:rsidR="1BA155E6" w:rsidRPr="003B1262">
        <w:rPr>
          <w:rFonts w:ascii="Calibri" w:hAnsi="Calibri"/>
          <w:sz w:val="24"/>
          <w:szCs w:val="24"/>
        </w:rPr>
        <w:t xml:space="preserve">scoping </w:t>
      </w:r>
      <w:r w:rsidR="1BA155E6" w:rsidRPr="003B1262">
        <w:rPr>
          <w:rFonts w:ascii="Calibri" w:hAnsi="Calibri"/>
          <w:sz w:val="24"/>
          <w:szCs w:val="24"/>
        </w:rPr>
        <w:lastRenderedPageBreak/>
        <w:t>review</w:t>
      </w:r>
      <w:r w:rsidR="5D53CB41" w:rsidRPr="003B1262">
        <w:rPr>
          <w:rFonts w:ascii="Calibri" w:hAnsi="Calibri"/>
          <w:sz w:val="24"/>
          <w:szCs w:val="24"/>
        </w:rPr>
        <w:t xml:space="preserve"> framework</w:t>
      </w:r>
      <w:r w:rsidR="00FD5FC6" w:rsidRPr="003B1262">
        <w:rPr>
          <w:rFonts w:ascii="Calibri" w:hAnsi="Calibri"/>
          <w:sz w:val="24"/>
          <w:szCs w:val="24"/>
        </w:rPr>
        <w:t xml:space="preserve"> </w:t>
      </w:r>
      <w:r w:rsidR="00FD5FC6" w:rsidRPr="003B1262">
        <w:rPr>
          <w:rFonts w:ascii="Calibri" w:hAnsi="Calibri"/>
          <w:sz w:val="24"/>
          <w:szCs w:val="24"/>
        </w:rPr>
        <w:t>(Lopezosa, C</w:t>
      </w:r>
      <w:r w:rsidR="00FD5FC6" w:rsidRPr="003B1262">
        <w:rPr>
          <w:rFonts w:ascii="Calibri" w:hAnsi="Calibri"/>
          <w:sz w:val="24"/>
          <w:szCs w:val="24"/>
        </w:rPr>
        <w:t xml:space="preserve">. et al. </w:t>
      </w:r>
      <w:r w:rsidR="00FD5FC6" w:rsidRPr="003B1262">
        <w:rPr>
          <w:rFonts w:ascii="Calibri" w:hAnsi="Calibri"/>
          <w:sz w:val="24"/>
          <w:szCs w:val="24"/>
        </w:rPr>
        <w:t>2023</w:t>
      </w:r>
      <w:r w:rsidR="00FD5FC6" w:rsidRPr="003B1262">
        <w:rPr>
          <w:rFonts w:ascii="Calibri" w:hAnsi="Calibri"/>
          <w:sz w:val="24"/>
          <w:szCs w:val="24"/>
        </w:rPr>
        <w:t>)</w:t>
      </w:r>
      <w:r w:rsidR="1BA155E6" w:rsidRPr="003B1262">
        <w:rPr>
          <w:rFonts w:ascii="Calibri" w:hAnsi="Calibri"/>
          <w:sz w:val="24"/>
          <w:szCs w:val="24"/>
        </w:rPr>
        <w:t xml:space="preserve"> with </w:t>
      </w:r>
      <w:r w:rsidR="7590ED19" w:rsidRPr="003B1262">
        <w:rPr>
          <w:rFonts w:ascii="Calibri" w:hAnsi="Calibri"/>
          <w:sz w:val="24"/>
          <w:szCs w:val="24"/>
        </w:rPr>
        <w:t xml:space="preserve">metadata analysis and </w:t>
      </w:r>
      <w:r w:rsidR="1BA155E6" w:rsidRPr="003B1262">
        <w:rPr>
          <w:rFonts w:ascii="Calibri" w:hAnsi="Calibri"/>
          <w:sz w:val="24"/>
          <w:szCs w:val="24"/>
        </w:rPr>
        <w:t>bibliometric mapping techniques</w:t>
      </w:r>
      <w:r w:rsidR="720355A5" w:rsidRPr="003B1262">
        <w:rPr>
          <w:rFonts w:ascii="Calibri" w:hAnsi="Calibri"/>
          <w:sz w:val="24"/>
          <w:szCs w:val="24"/>
        </w:rPr>
        <w:t xml:space="preserve"> </w:t>
      </w:r>
      <w:r w:rsidR="6ECCABA2" w:rsidRPr="003B1262">
        <w:rPr>
          <w:rFonts w:ascii="Calibri" w:hAnsi="Calibri"/>
          <w:sz w:val="24"/>
          <w:szCs w:val="24"/>
        </w:rPr>
        <w:t xml:space="preserve">- </w:t>
      </w:r>
      <w:r w:rsidR="720355A5" w:rsidRPr="003B1262">
        <w:rPr>
          <w:rFonts w:ascii="Calibri" w:hAnsi="Calibri"/>
          <w:sz w:val="24"/>
          <w:szCs w:val="24"/>
        </w:rPr>
        <w:t xml:space="preserve">scientific maps </w:t>
      </w:r>
      <w:r w:rsidR="00BF503C" w:rsidRPr="003B1262">
        <w:rPr>
          <w:rFonts w:ascii="Calibri" w:hAnsi="Calibri"/>
          <w:sz w:val="24"/>
          <w:szCs w:val="24"/>
        </w:rPr>
        <w:t>(Cobo, M. et al. 2011a)</w:t>
      </w:r>
      <w:r w:rsidR="07AACA2B" w:rsidRPr="003B1262">
        <w:rPr>
          <w:rFonts w:ascii="Calibri" w:hAnsi="Calibri"/>
          <w:sz w:val="24"/>
          <w:szCs w:val="24"/>
        </w:rPr>
        <w:t xml:space="preserve"> -</w:t>
      </w:r>
      <w:r w:rsidR="1BA155E6" w:rsidRPr="003B1262">
        <w:rPr>
          <w:rFonts w:ascii="Calibri" w:hAnsi="Calibri"/>
          <w:sz w:val="24"/>
          <w:szCs w:val="24"/>
        </w:rPr>
        <w:t xml:space="preserve"> </w:t>
      </w:r>
      <w:r w:rsidR="40BD9403" w:rsidRPr="003B1262">
        <w:rPr>
          <w:rFonts w:ascii="Calibri" w:hAnsi="Calibri"/>
          <w:sz w:val="24"/>
          <w:szCs w:val="24"/>
        </w:rPr>
        <w:t>to</w:t>
      </w:r>
      <w:r w:rsidR="1BA155E6" w:rsidRPr="003B1262">
        <w:rPr>
          <w:rFonts w:ascii="Calibri" w:hAnsi="Calibri"/>
          <w:sz w:val="24"/>
          <w:szCs w:val="24"/>
        </w:rPr>
        <w:t xml:space="preserve"> capture both the breadth of the literature and the conceptual relationships between key themes. The scoping review provides a systematic framework </w:t>
      </w:r>
      <w:r w:rsidR="5ABF79AA" w:rsidRPr="003B1262">
        <w:rPr>
          <w:rFonts w:ascii="Calibri" w:hAnsi="Calibri"/>
          <w:sz w:val="24"/>
          <w:szCs w:val="24"/>
        </w:rPr>
        <w:t>for the</w:t>
      </w:r>
      <w:r w:rsidR="1BA155E6" w:rsidRPr="003B1262">
        <w:rPr>
          <w:rFonts w:ascii="Calibri" w:hAnsi="Calibri"/>
          <w:sz w:val="24"/>
          <w:szCs w:val="24"/>
        </w:rPr>
        <w:t xml:space="preserve"> bibliometric mapping </w:t>
      </w:r>
      <w:r w:rsidR="40B5ECEC" w:rsidRPr="003B1262">
        <w:rPr>
          <w:rFonts w:ascii="Calibri" w:hAnsi="Calibri"/>
          <w:sz w:val="24"/>
          <w:szCs w:val="24"/>
        </w:rPr>
        <w:t xml:space="preserve">to show the </w:t>
      </w:r>
      <w:r w:rsidR="1BA155E6" w:rsidRPr="003B1262">
        <w:rPr>
          <w:rFonts w:ascii="Calibri" w:hAnsi="Calibri"/>
          <w:sz w:val="24"/>
          <w:szCs w:val="24"/>
        </w:rPr>
        <w:t>thematic clusters</w:t>
      </w:r>
      <w:r w:rsidR="5AAD3A7E" w:rsidRPr="003B1262">
        <w:rPr>
          <w:rFonts w:ascii="Calibri" w:hAnsi="Calibri"/>
          <w:sz w:val="24"/>
          <w:szCs w:val="24"/>
        </w:rPr>
        <w:t xml:space="preserve"> positioned strategically</w:t>
      </w:r>
      <w:r w:rsidR="1BA155E6" w:rsidRPr="003B1262">
        <w:rPr>
          <w:rFonts w:ascii="Calibri" w:hAnsi="Calibri"/>
          <w:sz w:val="24"/>
          <w:szCs w:val="24"/>
        </w:rPr>
        <w:t>. Together, these methods offer a comprehensive view of the field’s conceptual structure and support the identification of research gaps and emerging directions</w:t>
      </w:r>
      <w:r w:rsidR="7B5ECEA0" w:rsidRPr="003B1262">
        <w:rPr>
          <w:rFonts w:ascii="Calibri" w:hAnsi="Calibri"/>
          <w:sz w:val="24"/>
          <w:szCs w:val="24"/>
        </w:rPr>
        <w:t xml:space="preserve"> </w:t>
      </w:r>
      <w:r w:rsidR="469AC8F8" w:rsidRPr="003B1262">
        <w:rPr>
          <w:rFonts w:ascii="Calibri" w:hAnsi="Calibri"/>
          <w:sz w:val="24"/>
          <w:szCs w:val="24"/>
        </w:rPr>
        <w:t xml:space="preserve">through four sequential phases. </w:t>
      </w:r>
    </w:p>
    <w:p w14:paraId="0837723E" w14:textId="5C9F7865" w:rsidR="00FA0BF7" w:rsidRPr="00AD74FD" w:rsidRDefault="27DCEB61" w:rsidP="00FA0BF7">
      <w:pPr>
        <w:spacing w:line="360" w:lineRule="auto"/>
        <w:ind w:firstLine="0"/>
        <w:rPr>
          <w:rFonts w:ascii="Calibri" w:hAnsi="Calibri"/>
          <w:sz w:val="24"/>
          <w:szCs w:val="24"/>
        </w:rPr>
      </w:pPr>
      <w:r w:rsidRPr="003B1262">
        <w:rPr>
          <w:rFonts w:ascii="Calibri" w:hAnsi="Calibri"/>
          <w:sz w:val="24"/>
          <w:szCs w:val="24"/>
        </w:rPr>
        <w:t xml:space="preserve">In </w:t>
      </w:r>
      <w:r w:rsidR="288FE2D7" w:rsidRPr="003B1262">
        <w:rPr>
          <w:rFonts w:ascii="Calibri" w:hAnsi="Calibri"/>
          <w:sz w:val="24"/>
          <w:szCs w:val="24"/>
        </w:rPr>
        <w:t xml:space="preserve">the </w:t>
      </w:r>
      <w:r w:rsidR="007D0388" w:rsidRPr="003B1262">
        <w:rPr>
          <w:rFonts w:ascii="Calibri" w:hAnsi="Calibri"/>
          <w:b/>
          <w:bCs/>
          <w:sz w:val="24"/>
          <w:szCs w:val="24"/>
        </w:rPr>
        <w:t>s</w:t>
      </w:r>
      <w:r w:rsidR="288FE2D7" w:rsidRPr="003B1262">
        <w:rPr>
          <w:rFonts w:ascii="Calibri" w:hAnsi="Calibri"/>
          <w:b/>
          <w:bCs/>
          <w:sz w:val="24"/>
          <w:szCs w:val="24"/>
        </w:rPr>
        <w:t>earch</w:t>
      </w:r>
      <w:r w:rsidR="469AC8F8" w:rsidRPr="003B1262">
        <w:rPr>
          <w:rFonts w:ascii="Calibri" w:hAnsi="Calibri"/>
          <w:sz w:val="24"/>
          <w:szCs w:val="24"/>
        </w:rPr>
        <w:t xml:space="preserve"> phase</w:t>
      </w:r>
      <w:r w:rsidR="66D6B4D1" w:rsidRPr="003B1262">
        <w:rPr>
          <w:rFonts w:ascii="Calibri" w:hAnsi="Calibri"/>
          <w:sz w:val="24"/>
          <w:szCs w:val="24"/>
        </w:rPr>
        <w:t>,</w:t>
      </w:r>
      <w:r w:rsidR="469AC8F8" w:rsidRPr="003B1262">
        <w:rPr>
          <w:rFonts w:ascii="Calibri" w:hAnsi="Calibri"/>
          <w:sz w:val="24"/>
          <w:szCs w:val="24"/>
        </w:rPr>
        <w:t xml:space="preserve"> </w:t>
      </w:r>
      <w:r w:rsidR="1651D733" w:rsidRPr="003B1262">
        <w:rPr>
          <w:rFonts w:ascii="Calibri" w:hAnsi="Calibri"/>
          <w:sz w:val="24"/>
          <w:szCs w:val="24"/>
        </w:rPr>
        <w:t xml:space="preserve">search equations </w:t>
      </w:r>
      <w:r w:rsidR="63D4DEC7" w:rsidRPr="003B1262">
        <w:rPr>
          <w:rFonts w:ascii="Calibri" w:hAnsi="Calibri"/>
          <w:sz w:val="24"/>
          <w:szCs w:val="24"/>
        </w:rPr>
        <w:t xml:space="preserve">were built </w:t>
      </w:r>
      <w:r w:rsidR="00BF503C" w:rsidRPr="003B1262">
        <w:rPr>
          <w:rFonts w:ascii="Calibri" w:hAnsi="Calibri"/>
          <w:sz w:val="24"/>
          <w:szCs w:val="24"/>
        </w:rPr>
        <w:t>(Cobo, M. 2011b)</w:t>
      </w:r>
      <w:r w:rsidR="398786A6" w:rsidRPr="003B1262">
        <w:rPr>
          <w:rFonts w:ascii="Calibri" w:hAnsi="Calibri"/>
          <w:sz w:val="24"/>
          <w:szCs w:val="24"/>
        </w:rPr>
        <w:t xml:space="preserve"> </w:t>
      </w:r>
      <w:r w:rsidR="1651D733" w:rsidRPr="003B1262">
        <w:rPr>
          <w:rFonts w:ascii="Calibri" w:hAnsi="Calibri"/>
          <w:sz w:val="24"/>
          <w:szCs w:val="24"/>
        </w:rPr>
        <w:t xml:space="preserve">and </w:t>
      </w:r>
      <w:r w:rsidR="3C68CD6F" w:rsidRPr="003B1262">
        <w:rPr>
          <w:rFonts w:ascii="Calibri" w:hAnsi="Calibri"/>
          <w:sz w:val="24"/>
          <w:szCs w:val="24"/>
        </w:rPr>
        <w:t xml:space="preserve">its results </w:t>
      </w:r>
      <w:r w:rsidR="76F418EF" w:rsidRPr="003B1262">
        <w:rPr>
          <w:rFonts w:ascii="Calibri" w:hAnsi="Calibri"/>
          <w:sz w:val="24"/>
          <w:szCs w:val="24"/>
        </w:rPr>
        <w:t>re</w:t>
      </w:r>
      <w:r w:rsidR="39D1C74D" w:rsidRPr="003B1262">
        <w:rPr>
          <w:rFonts w:ascii="Calibri" w:hAnsi="Calibri"/>
          <w:sz w:val="24"/>
          <w:szCs w:val="24"/>
        </w:rPr>
        <w:t>fin</w:t>
      </w:r>
      <w:r w:rsidR="377AB32A" w:rsidRPr="003B1262">
        <w:rPr>
          <w:rFonts w:ascii="Calibri" w:hAnsi="Calibri"/>
          <w:sz w:val="24"/>
          <w:szCs w:val="24"/>
        </w:rPr>
        <w:t>ed</w:t>
      </w:r>
      <w:r w:rsidR="3BFA15BD" w:rsidRPr="003B1262">
        <w:rPr>
          <w:rFonts w:ascii="Calibri" w:hAnsi="Calibri"/>
          <w:sz w:val="24"/>
          <w:szCs w:val="24"/>
        </w:rPr>
        <w:t xml:space="preserve"> </w:t>
      </w:r>
      <w:r w:rsidR="00FD5FC6" w:rsidRPr="003B1262">
        <w:rPr>
          <w:rFonts w:ascii="Calibri" w:hAnsi="Calibri"/>
          <w:sz w:val="24"/>
          <w:szCs w:val="24"/>
        </w:rPr>
        <w:t>(Lopezosa, C., Codina, L. 2023)</w:t>
      </w:r>
      <w:r w:rsidR="469AC8F8" w:rsidRPr="003B1262">
        <w:rPr>
          <w:rFonts w:ascii="Calibri" w:hAnsi="Calibri"/>
          <w:sz w:val="24"/>
          <w:szCs w:val="24"/>
        </w:rPr>
        <w:t xml:space="preserve"> </w:t>
      </w:r>
      <w:r w:rsidR="67A71462" w:rsidRPr="003B1262">
        <w:rPr>
          <w:rFonts w:ascii="Calibri" w:hAnsi="Calibri"/>
          <w:sz w:val="24"/>
          <w:szCs w:val="24"/>
        </w:rPr>
        <w:t>ensuring a</w:t>
      </w:r>
      <w:r w:rsidR="5EBD1A3A" w:rsidRPr="003B1262">
        <w:rPr>
          <w:rFonts w:ascii="Calibri" w:hAnsi="Calibri"/>
          <w:sz w:val="24"/>
          <w:szCs w:val="24"/>
        </w:rPr>
        <w:t xml:space="preserve"> </w:t>
      </w:r>
      <w:r w:rsidR="0AF09B3C" w:rsidRPr="003B1262">
        <w:rPr>
          <w:rFonts w:ascii="Calibri" w:hAnsi="Calibri"/>
          <w:sz w:val="24"/>
          <w:szCs w:val="24"/>
        </w:rPr>
        <w:t xml:space="preserve">significant and </w:t>
      </w:r>
      <w:r w:rsidR="5EBD1A3A" w:rsidRPr="003B1262">
        <w:rPr>
          <w:rFonts w:ascii="Calibri" w:hAnsi="Calibri"/>
          <w:sz w:val="24"/>
          <w:szCs w:val="24"/>
        </w:rPr>
        <w:t xml:space="preserve">representative </w:t>
      </w:r>
      <w:r w:rsidR="469AC8F8" w:rsidRPr="003B1262">
        <w:rPr>
          <w:rFonts w:ascii="Calibri" w:hAnsi="Calibri"/>
          <w:sz w:val="24"/>
          <w:szCs w:val="24"/>
        </w:rPr>
        <w:t>sample of literature</w:t>
      </w:r>
      <w:r w:rsidR="46953332" w:rsidRPr="003B1262">
        <w:rPr>
          <w:rStyle w:val="FootnoteReference"/>
          <w:rFonts w:ascii="Calibri" w:hAnsi="Calibri"/>
          <w:sz w:val="24"/>
          <w:szCs w:val="24"/>
        </w:rPr>
        <w:footnoteReference w:id="3"/>
      </w:r>
      <w:r w:rsidR="39D6633A" w:rsidRPr="003B1262">
        <w:rPr>
          <w:rFonts w:ascii="Calibri" w:hAnsi="Calibri"/>
          <w:sz w:val="24"/>
          <w:szCs w:val="24"/>
        </w:rPr>
        <w:t xml:space="preserve"> (</w:t>
      </w:r>
      <w:r w:rsidR="107E20E6" w:rsidRPr="003B1262">
        <w:rPr>
          <w:rFonts w:ascii="Calibri" w:hAnsi="Calibri"/>
          <w:sz w:val="24"/>
          <w:szCs w:val="24"/>
        </w:rPr>
        <w:t>primary documents and their metadata</w:t>
      </w:r>
      <w:r w:rsidR="006F3281" w:rsidRPr="003B1262">
        <w:rPr>
          <w:rFonts w:ascii="Calibri" w:hAnsi="Calibri"/>
          <w:sz w:val="24"/>
          <w:szCs w:val="24"/>
        </w:rPr>
        <w:t>)</w:t>
      </w:r>
      <w:r w:rsidR="107E20E6" w:rsidRPr="003B1262">
        <w:rPr>
          <w:rFonts w:ascii="Calibri" w:hAnsi="Calibri"/>
          <w:sz w:val="24"/>
          <w:szCs w:val="24"/>
        </w:rPr>
        <w:t xml:space="preserve"> </w:t>
      </w:r>
      <w:r w:rsidR="71CF2CE0" w:rsidRPr="003B1262">
        <w:rPr>
          <w:rFonts w:ascii="Calibri" w:hAnsi="Calibri"/>
          <w:sz w:val="24"/>
          <w:szCs w:val="24"/>
        </w:rPr>
        <w:t>to</w:t>
      </w:r>
      <w:r w:rsidR="107E20E6" w:rsidRPr="003B1262">
        <w:rPr>
          <w:rFonts w:ascii="Calibri" w:hAnsi="Calibri"/>
          <w:sz w:val="24"/>
          <w:szCs w:val="24"/>
        </w:rPr>
        <w:t xml:space="preserve"> apply bibliometric techniques effectively</w:t>
      </w:r>
      <w:r w:rsidR="469AC8F8" w:rsidRPr="003B1262">
        <w:rPr>
          <w:rFonts w:ascii="Calibri" w:hAnsi="Calibri"/>
          <w:sz w:val="24"/>
          <w:szCs w:val="24"/>
        </w:rPr>
        <w:t xml:space="preserve">. </w:t>
      </w:r>
      <w:r w:rsidR="02EA35F7" w:rsidRPr="003B1262">
        <w:rPr>
          <w:rFonts w:ascii="Calibri" w:hAnsi="Calibri"/>
          <w:sz w:val="24"/>
          <w:szCs w:val="24"/>
        </w:rPr>
        <w:t>The search strategy made use of focused, proximity, and broad operators (e.g., W/n, NEAR/n, wild cards *, and field-specific labels) for meta</w:t>
      </w:r>
      <w:r w:rsidR="435E54FE" w:rsidRPr="003B1262">
        <w:rPr>
          <w:rFonts w:ascii="Calibri" w:hAnsi="Calibri"/>
          <w:sz w:val="24"/>
          <w:szCs w:val="24"/>
        </w:rPr>
        <w:t xml:space="preserve">data extraction from Scopus (2,657 records) and Web of Science (613 records) </w:t>
      </w:r>
      <w:r w:rsidR="3CBE4331" w:rsidRPr="003B1262">
        <w:rPr>
          <w:rFonts w:ascii="Calibri" w:hAnsi="Calibri"/>
          <w:sz w:val="24"/>
          <w:szCs w:val="24"/>
        </w:rPr>
        <w:t>from</w:t>
      </w:r>
      <w:r w:rsidR="435E54FE" w:rsidRPr="003B1262">
        <w:rPr>
          <w:rFonts w:ascii="Calibri" w:hAnsi="Calibri"/>
          <w:sz w:val="24"/>
          <w:szCs w:val="24"/>
        </w:rPr>
        <w:t xml:space="preserve"> 2014–2025, yielding 3,250 unique records after deduplication.</w:t>
      </w:r>
      <w:r w:rsidR="7F176331" w:rsidRPr="003B1262">
        <w:rPr>
          <w:rFonts w:ascii="Calibri" w:hAnsi="Calibri"/>
          <w:sz w:val="24"/>
          <w:szCs w:val="24"/>
        </w:rPr>
        <w:t xml:space="preserve"> </w:t>
      </w:r>
      <w:r w:rsidR="4BE714D9" w:rsidRPr="003B1262">
        <w:rPr>
          <w:rFonts w:ascii="Calibri" w:hAnsi="Calibri"/>
          <w:sz w:val="24"/>
          <w:szCs w:val="24"/>
        </w:rPr>
        <w:t xml:space="preserve">The </w:t>
      </w:r>
      <w:r w:rsidR="007D0388" w:rsidRPr="003B1262">
        <w:rPr>
          <w:rFonts w:ascii="Calibri" w:hAnsi="Calibri"/>
          <w:b/>
          <w:bCs/>
          <w:sz w:val="24"/>
          <w:szCs w:val="24"/>
        </w:rPr>
        <w:t>a</w:t>
      </w:r>
      <w:r w:rsidR="4BE714D9" w:rsidRPr="003B1262">
        <w:rPr>
          <w:rFonts w:ascii="Calibri" w:hAnsi="Calibri"/>
          <w:b/>
          <w:bCs/>
          <w:sz w:val="24"/>
          <w:szCs w:val="24"/>
        </w:rPr>
        <w:t>ppraisal</w:t>
      </w:r>
      <w:r w:rsidR="4BE714D9" w:rsidRPr="003B1262">
        <w:rPr>
          <w:rFonts w:ascii="Calibri" w:hAnsi="Calibri"/>
          <w:sz w:val="24"/>
          <w:szCs w:val="24"/>
        </w:rPr>
        <w:t xml:space="preserve"> phase involved the systematic evaluation and refinement of the metadata corpus.</w:t>
      </w:r>
      <w:r w:rsidR="4B000D04" w:rsidRPr="003B1262">
        <w:rPr>
          <w:rFonts w:ascii="Calibri" w:hAnsi="Calibri"/>
          <w:sz w:val="24"/>
          <w:szCs w:val="24"/>
        </w:rPr>
        <w:t xml:space="preserve"> </w:t>
      </w:r>
      <w:r w:rsidR="4BE714D9" w:rsidRPr="003B1262">
        <w:rPr>
          <w:rFonts w:ascii="Calibri" w:hAnsi="Calibri"/>
          <w:sz w:val="24"/>
          <w:szCs w:val="24"/>
        </w:rPr>
        <w:t>The Synthesis phase</w:t>
      </w:r>
      <w:r w:rsidR="065196AE" w:rsidRPr="003B1262">
        <w:rPr>
          <w:rFonts w:ascii="Calibri" w:hAnsi="Calibri"/>
          <w:sz w:val="24"/>
          <w:szCs w:val="24"/>
        </w:rPr>
        <w:t xml:space="preserve"> </w:t>
      </w:r>
      <w:r w:rsidR="3B9BF776" w:rsidRPr="003B1262">
        <w:rPr>
          <w:rFonts w:ascii="Calibri" w:hAnsi="Calibri"/>
          <w:sz w:val="24"/>
          <w:szCs w:val="24"/>
        </w:rPr>
        <w:t>consisted of the application of the</w:t>
      </w:r>
      <w:r w:rsidR="4BE714D9" w:rsidRPr="003B1262">
        <w:rPr>
          <w:rFonts w:ascii="Calibri" w:hAnsi="Calibri"/>
          <w:sz w:val="24"/>
          <w:szCs w:val="24"/>
        </w:rPr>
        <w:t xml:space="preserve"> </w:t>
      </w:r>
      <w:r w:rsidR="4939A000" w:rsidRPr="003B1262">
        <w:rPr>
          <w:rFonts w:ascii="Calibri" w:hAnsi="Calibri"/>
          <w:sz w:val="24"/>
          <w:szCs w:val="24"/>
        </w:rPr>
        <w:t xml:space="preserve">bibliometric mapping techniques </w:t>
      </w:r>
      <w:r w:rsidR="00BF503C" w:rsidRPr="003B1262">
        <w:rPr>
          <w:rFonts w:ascii="Calibri" w:hAnsi="Calibri"/>
          <w:sz w:val="24"/>
          <w:szCs w:val="24"/>
        </w:rPr>
        <w:t>(Cobo, M. et al. 2011a; Ermel, A. et al. 2021)</w:t>
      </w:r>
      <w:r w:rsidR="0978CC9F" w:rsidRPr="003B1262">
        <w:rPr>
          <w:rFonts w:ascii="Calibri" w:hAnsi="Calibri"/>
          <w:sz w:val="24"/>
          <w:szCs w:val="24"/>
        </w:rPr>
        <w:t xml:space="preserve"> </w:t>
      </w:r>
      <w:r w:rsidR="4939A000" w:rsidRPr="003B1262">
        <w:rPr>
          <w:rFonts w:ascii="Calibri" w:hAnsi="Calibri"/>
          <w:sz w:val="24"/>
          <w:szCs w:val="24"/>
        </w:rPr>
        <w:t xml:space="preserve">using SciMAT software </w:t>
      </w:r>
      <w:r w:rsidR="00FD5FC6" w:rsidRPr="003B1262">
        <w:rPr>
          <w:rFonts w:ascii="Calibri" w:hAnsi="Calibri"/>
          <w:sz w:val="24"/>
          <w:szCs w:val="24"/>
        </w:rPr>
        <w:t>(Snyder, H. 2019)</w:t>
      </w:r>
      <w:r w:rsidR="4939A000" w:rsidRPr="003B1262">
        <w:rPr>
          <w:rFonts w:ascii="Calibri" w:hAnsi="Calibri"/>
          <w:sz w:val="24"/>
          <w:szCs w:val="24"/>
        </w:rPr>
        <w:t xml:space="preserve">. </w:t>
      </w:r>
      <w:r w:rsidR="2852537A" w:rsidRPr="003B1262">
        <w:rPr>
          <w:rFonts w:ascii="Calibri" w:hAnsi="Calibri"/>
          <w:sz w:val="24"/>
          <w:szCs w:val="24"/>
        </w:rPr>
        <w:t xml:space="preserve">This generated a thematic network with 14,151 nodes and 231,319 edges divided into two five-year periods (2014–2019 and 2020–2025) to identify what are termed “strategic zones”. These networks are based on </w:t>
      </w:r>
      <w:r w:rsidR="2FC39712" w:rsidRPr="003B1262">
        <w:rPr>
          <w:rFonts w:ascii="Calibri" w:hAnsi="Calibri"/>
          <w:sz w:val="24"/>
          <w:szCs w:val="24"/>
        </w:rPr>
        <w:t>biblio</w:t>
      </w:r>
      <w:r w:rsidR="2852537A" w:rsidRPr="003B1262">
        <w:rPr>
          <w:rFonts w:ascii="Calibri" w:hAnsi="Calibri"/>
          <w:sz w:val="24"/>
          <w:szCs w:val="24"/>
        </w:rPr>
        <w:t>metrics of</w:t>
      </w:r>
      <w:r w:rsidR="4939A000" w:rsidRPr="003B1262">
        <w:rPr>
          <w:rFonts w:ascii="Calibri" w:hAnsi="Calibri"/>
          <w:sz w:val="24"/>
          <w:szCs w:val="24"/>
        </w:rPr>
        <w:t xml:space="preserve"> </w:t>
      </w:r>
      <w:r w:rsidR="262C158C" w:rsidRPr="003B1262">
        <w:rPr>
          <w:rFonts w:ascii="Calibri" w:hAnsi="Calibri"/>
          <w:sz w:val="24"/>
          <w:szCs w:val="24"/>
        </w:rPr>
        <w:t xml:space="preserve">45,650 retrieved and normalized </w:t>
      </w:r>
      <w:r w:rsidR="7F3E2B26" w:rsidRPr="003B1262">
        <w:rPr>
          <w:rFonts w:ascii="Calibri" w:hAnsi="Calibri"/>
          <w:sz w:val="24"/>
          <w:szCs w:val="24"/>
        </w:rPr>
        <w:t xml:space="preserve">keywords </w:t>
      </w:r>
      <w:r w:rsidR="4939A000" w:rsidRPr="003B1262">
        <w:rPr>
          <w:rFonts w:ascii="Calibri" w:hAnsi="Calibri"/>
          <w:sz w:val="24"/>
          <w:szCs w:val="24"/>
        </w:rPr>
        <w:t>co-occurrence</w:t>
      </w:r>
      <w:r w:rsidR="4AD4EBEF" w:rsidRPr="003B1262">
        <w:rPr>
          <w:rFonts w:ascii="Calibri" w:hAnsi="Calibri"/>
          <w:sz w:val="24"/>
          <w:szCs w:val="24"/>
        </w:rPr>
        <w:t xml:space="preserve"> </w:t>
      </w:r>
      <w:r w:rsidR="00FD5FC6" w:rsidRPr="003B1262">
        <w:rPr>
          <w:rFonts w:ascii="Calibri" w:hAnsi="Calibri"/>
          <w:sz w:val="24"/>
          <w:szCs w:val="24"/>
        </w:rPr>
        <w:t>(Callon, M. et al 1991)</w:t>
      </w:r>
      <w:r w:rsidR="5C97CB99" w:rsidRPr="003B1262">
        <w:rPr>
          <w:rFonts w:ascii="Calibri" w:hAnsi="Calibri"/>
          <w:sz w:val="24"/>
          <w:szCs w:val="24"/>
        </w:rPr>
        <w:t xml:space="preserve"> and clustering algorithms </w:t>
      </w:r>
      <w:r w:rsidR="00BF503C" w:rsidRPr="003B1262">
        <w:rPr>
          <w:rFonts w:ascii="Calibri" w:hAnsi="Calibri"/>
          <w:sz w:val="24"/>
          <w:szCs w:val="24"/>
        </w:rPr>
        <w:t>(Cobo, M. 2011b;</w:t>
      </w:r>
      <w:r w:rsidR="5C97CB99" w:rsidRPr="003B1262">
        <w:rPr>
          <w:rFonts w:ascii="Calibri" w:hAnsi="Calibri"/>
          <w:sz w:val="24"/>
          <w:szCs w:val="24"/>
        </w:rPr>
        <w:t xml:space="preserve"> </w:t>
      </w:r>
      <w:r w:rsidR="00FD5FC6" w:rsidRPr="003B1262">
        <w:rPr>
          <w:rFonts w:ascii="Calibri" w:hAnsi="Calibri"/>
          <w:sz w:val="24"/>
          <w:szCs w:val="24"/>
        </w:rPr>
        <w:t>Cobo, M. et. al. 2012)</w:t>
      </w:r>
      <w:r w:rsidR="5C97CB99" w:rsidRPr="003B1262">
        <w:rPr>
          <w:rFonts w:ascii="Calibri" w:hAnsi="Calibri"/>
          <w:sz w:val="24"/>
          <w:szCs w:val="24"/>
        </w:rPr>
        <w:t xml:space="preserve"> (</w:t>
      </w:r>
      <w:r w:rsidR="00936AFE" w:rsidRPr="003B1262">
        <w:rPr>
          <w:rFonts w:ascii="Calibri" w:hAnsi="Calibri"/>
          <w:sz w:val="24"/>
          <w:szCs w:val="24"/>
        </w:rPr>
        <w:t xml:space="preserve">such as </w:t>
      </w:r>
      <w:r w:rsidR="5C97CB99" w:rsidRPr="003B1262">
        <w:rPr>
          <w:rFonts w:ascii="Calibri" w:hAnsi="Calibri"/>
          <w:sz w:val="24"/>
          <w:szCs w:val="24"/>
        </w:rPr>
        <w:t>simple centers)</w:t>
      </w:r>
      <w:r w:rsidR="617D00F9" w:rsidRPr="003B1262">
        <w:rPr>
          <w:rFonts w:ascii="Calibri" w:hAnsi="Calibri"/>
          <w:sz w:val="24"/>
          <w:szCs w:val="24"/>
        </w:rPr>
        <w:t>.</w:t>
      </w:r>
      <w:r w:rsidR="4939A000" w:rsidRPr="003B1262">
        <w:rPr>
          <w:rFonts w:ascii="Calibri" w:hAnsi="Calibri"/>
          <w:sz w:val="24"/>
          <w:szCs w:val="24"/>
        </w:rPr>
        <w:t xml:space="preserve"> This approach ensured both thematic coverage and the minimization of bias by avoiding manual keyword inclusion. The resulting clusters were then positioned into four quadrants—motor themes, specialized themes, emerging or declining themes, and basic/transversal themes</w:t>
      </w:r>
      <w:r w:rsidR="133147D1" w:rsidRPr="003B1262">
        <w:rPr>
          <w:rFonts w:ascii="Calibri" w:hAnsi="Calibri"/>
          <w:sz w:val="24"/>
          <w:szCs w:val="24"/>
        </w:rPr>
        <w:t xml:space="preserve"> (based on Callon’s centrality and density measures)</w:t>
      </w:r>
      <w:r w:rsidR="4939A000" w:rsidRPr="003B1262">
        <w:rPr>
          <w:rFonts w:ascii="Calibri" w:hAnsi="Calibri"/>
          <w:sz w:val="24"/>
          <w:szCs w:val="24"/>
        </w:rPr>
        <w:t xml:space="preserve"> </w:t>
      </w:r>
      <w:r w:rsidR="00FD5FC6" w:rsidRPr="003B1262">
        <w:rPr>
          <w:rFonts w:ascii="Calibri" w:hAnsi="Calibri"/>
          <w:sz w:val="24"/>
          <w:szCs w:val="24"/>
        </w:rPr>
        <w:t>(Callon, M. et al 1991)</w:t>
      </w:r>
      <w:r w:rsidR="4939A000" w:rsidRPr="003B1262">
        <w:rPr>
          <w:rFonts w:ascii="Calibri" w:hAnsi="Calibri"/>
          <w:sz w:val="24"/>
          <w:szCs w:val="24"/>
        </w:rPr>
        <w:t xml:space="preserve"> —allowing</w:t>
      </w:r>
      <w:r w:rsidR="4939A000" w:rsidRPr="00AD74FD">
        <w:rPr>
          <w:rFonts w:ascii="Calibri" w:hAnsi="Calibri"/>
          <w:sz w:val="24"/>
          <w:szCs w:val="24"/>
        </w:rPr>
        <w:t xml:space="preserve"> the description of </w:t>
      </w:r>
      <w:r w:rsidR="53675B4A" w:rsidRPr="00AD74FD">
        <w:rPr>
          <w:rFonts w:ascii="Calibri" w:hAnsi="Calibri"/>
          <w:sz w:val="24"/>
          <w:szCs w:val="24"/>
        </w:rPr>
        <w:t>a</w:t>
      </w:r>
      <w:r w:rsidR="4939A000" w:rsidRPr="00AD74FD">
        <w:rPr>
          <w:rFonts w:ascii="Calibri" w:hAnsi="Calibri"/>
          <w:sz w:val="24"/>
          <w:szCs w:val="24"/>
        </w:rPr>
        <w:t xml:space="preserve"> conceptual </w:t>
      </w:r>
      <w:r w:rsidR="4939A000" w:rsidRPr="00AD74FD">
        <w:rPr>
          <w:rFonts w:ascii="Calibri" w:hAnsi="Calibri"/>
          <w:sz w:val="24"/>
          <w:szCs w:val="24"/>
        </w:rPr>
        <w:lastRenderedPageBreak/>
        <w:t xml:space="preserve">structure </w:t>
      </w:r>
      <w:r w:rsidR="3927D1B4" w:rsidRPr="00AD74FD">
        <w:rPr>
          <w:rFonts w:ascii="Calibri" w:hAnsi="Calibri"/>
          <w:sz w:val="24"/>
          <w:szCs w:val="24"/>
        </w:rPr>
        <w:t>based on metadata</w:t>
      </w:r>
      <w:r w:rsidR="4939A000" w:rsidRPr="00AD74FD">
        <w:rPr>
          <w:rFonts w:ascii="Calibri" w:hAnsi="Calibri"/>
          <w:sz w:val="24"/>
          <w:szCs w:val="24"/>
        </w:rPr>
        <w:t xml:space="preserve"> across the last decade.</w:t>
      </w:r>
      <w:r w:rsidR="3F72AD81" w:rsidRPr="00AD74FD">
        <w:rPr>
          <w:rFonts w:ascii="Calibri" w:hAnsi="Calibri"/>
          <w:sz w:val="24"/>
          <w:szCs w:val="24"/>
        </w:rPr>
        <w:t xml:space="preserve"> </w:t>
      </w:r>
      <w:r w:rsidR="4BE714D9" w:rsidRPr="00AD74FD">
        <w:rPr>
          <w:rFonts w:ascii="Calibri" w:hAnsi="Calibri"/>
          <w:sz w:val="24"/>
          <w:szCs w:val="24"/>
        </w:rPr>
        <w:t>Finally</w:t>
      </w:r>
      <w:r w:rsidR="2138C140" w:rsidRPr="00AD74FD">
        <w:rPr>
          <w:rFonts w:ascii="Calibri" w:hAnsi="Calibri"/>
          <w:sz w:val="24"/>
          <w:szCs w:val="24"/>
        </w:rPr>
        <w:t>,</w:t>
      </w:r>
      <w:r w:rsidR="4BE714D9" w:rsidRPr="00AD74FD">
        <w:rPr>
          <w:rFonts w:ascii="Calibri" w:hAnsi="Calibri"/>
          <w:sz w:val="24"/>
          <w:szCs w:val="24"/>
        </w:rPr>
        <w:t xml:space="preserve"> the </w:t>
      </w:r>
      <w:r w:rsidR="00936AFE" w:rsidRPr="00936AFE">
        <w:rPr>
          <w:rFonts w:ascii="Calibri" w:hAnsi="Calibri"/>
          <w:b/>
          <w:bCs/>
          <w:sz w:val="24"/>
          <w:szCs w:val="24"/>
        </w:rPr>
        <w:t>a</w:t>
      </w:r>
      <w:r w:rsidR="4BE714D9" w:rsidRPr="00936AFE">
        <w:rPr>
          <w:rFonts w:ascii="Calibri" w:hAnsi="Calibri"/>
          <w:b/>
          <w:bCs/>
          <w:sz w:val="24"/>
          <w:szCs w:val="24"/>
        </w:rPr>
        <w:t>nalysis</w:t>
      </w:r>
      <w:r w:rsidR="4BE714D9" w:rsidRPr="00AD74FD">
        <w:rPr>
          <w:rFonts w:ascii="Calibri" w:hAnsi="Calibri"/>
          <w:sz w:val="24"/>
          <w:szCs w:val="24"/>
        </w:rPr>
        <w:t xml:space="preserve"> </w:t>
      </w:r>
      <w:r w:rsidR="3B031D85" w:rsidRPr="00AD74FD">
        <w:rPr>
          <w:rFonts w:ascii="Calibri" w:hAnsi="Calibri"/>
          <w:sz w:val="24"/>
          <w:szCs w:val="24"/>
        </w:rPr>
        <w:t xml:space="preserve">phase consisted of the examination of </w:t>
      </w:r>
      <w:r w:rsidR="1CD2FD30" w:rsidRPr="00AD74FD">
        <w:rPr>
          <w:rFonts w:ascii="Calibri" w:hAnsi="Calibri"/>
          <w:sz w:val="24"/>
          <w:szCs w:val="24"/>
        </w:rPr>
        <w:t>both</w:t>
      </w:r>
      <w:r w:rsidR="3B031D85" w:rsidRPr="00AD74FD">
        <w:rPr>
          <w:rFonts w:ascii="Calibri" w:hAnsi="Calibri"/>
          <w:sz w:val="24"/>
          <w:szCs w:val="24"/>
        </w:rPr>
        <w:t xml:space="preserve"> the general conceptual structure of the field and the thematic positioning of the project-specific topics.</w:t>
      </w:r>
      <w:r w:rsidR="0FC5B8E5" w:rsidRPr="00AD74FD">
        <w:rPr>
          <w:rFonts w:ascii="Calibri" w:hAnsi="Calibri"/>
          <w:sz w:val="24"/>
          <w:szCs w:val="24"/>
        </w:rPr>
        <w:t xml:space="preserve"> </w:t>
      </w:r>
      <w:r w:rsidR="0E2AFA98" w:rsidRPr="00AD74FD">
        <w:rPr>
          <w:rFonts w:ascii="Calibri" w:hAnsi="Calibri"/>
          <w:sz w:val="24"/>
          <w:szCs w:val="24"/>
        </w:rPr>
        <w:t>This methodological design enables both quantitative mapping of the field’s conceptual structure and qualitative identification of relevant projects, user-centered or participatory design methodologies, and the presence of semantic web technologies within GLAM contexts.</w:t>
      </w:r>
      <w:r w:rsidR="46953332" w:rsidRPr="00AD74FD">
        <w:rPr>
          <w:rFonts w:ascii="Calibri" w:hAnsi="Calibri"/>
          <w:sz w:val="24"/>
          <w:szCs w:val="24"/>
        </w:rPr>
        <w:br/>
      </w:r>
    </w:p>
    <w:p w14:paraId="60699B74" w14:textId="20FC6426" w:rsidR="00D20C32" w:rsidRPr="00AD74FD" w:rsidRDefault="7821067C" w:rsidP="00FA0BF7">
      <w:pPr>
        <w:spacing w:line="360" w:lineRule="auto"/>
        <w:ind w:firstLine="0"/>
        <w:rPr>
          <w:rFonts w:ascii="Calibri" w:hAnsi="Calibri"/>
          <w:sz w:val="24"/>
          <w:szCs w:val="24"/>
        </w:rPr>
      </w:pPr>
      <w:r w:rsidRPr="00AD74FD">
        <w:rPr>
          <w:rFonts w:ascii="Calibri" w:hAnsi="Calibri"/>
          <w:sz w:val="24"/>
          <w:szCs w:val="24"/>
        </w:rPr>
        <w:t>Seven reviews are</w:t>
      </w:r>
      <w:r w:rsidR="7F1F5E5C" w:rsidRPr="00AD74FD">
        <w:rPr>
          <w:rFonts w:ascii="Calibri" w:hAnsi="Calibri"/>
          <w:sz w:val="24"/>
          <w:szCs w:val="24"/>
        </w:rPr>
        <w:t xml:space="preserve"> considered relevant</w:t>
      </w:r>
      <w:r w:rsidRPr="00AD74FD">
        <w:rPr>
          <w:rFonts w:ascii="Calibri" w:hAnsi="Calibri"/>
          <w:sz w:val="24"/>
          <w:szCs w:val="24"/>
        </w:rPr>
        <w:t xml:space="preserve"> within the search</w:t>
      </w:r>
      <w:r w:rsidR="722AB512" w:rsidRPr="00AD74FD">
        <w:rPr>
          <w:rFonts w:ascii="Calibri" w:hAnsi="Calibri"/>
          <w:sz w:val="24"/>
          <w:szCs w:val="24"/>
        </w:rPr>
        <w:t xml:space="preserve"> themes</w:t>
      </w:r>
      <w:r w:rsidRPr="00AD74FD">
        <w:rPr>
          <w:rFonts w:ascii="Calibri" w:hAnsi="Calibri"/>
          <w:sz w:val="24"/>
          <w:szCs w:val="24"/>
        </w:rPr>
        <w:t xml:space="preserve"> </w:t>
      </w:r>
      <w:r w:rsidR="0C9FBAB8" w:rsidRPr="00AD74FD">
        <w:rPr>
          <w:rFonts w:ascii="Calibri" w:hAnsi="Calibri"/>
          <w:sz w:val="24"/>
          <w:szCs w:val="24"/>
        </w:rPr>
        <w:t xml:space="preserve">although none </w:t>
      </w:r>
      <w:r w:rsidR="53DECAE7" w:rsidRPr="00AD74FD">
        <w:rPr>
          <w:rFonts w:ascii="Calibri" w:hAnsi="Calibri"/>
          <w:sz w:val="24"/>
          <w:szCs w:val="24"/>
        </w:rPr>
        <w:t>integrating</w:t>
      </w:r>
      <w:r w:rsidR="3D9D6120" w:rsidRPr="00AD74FD">
        <w:rPr>
          <w:rFonts w:ascii="Calibri" w:hAnsi="Calibri"/>
          <w:sz w:val="24"/>
          <w:szCs w:val="24"/>
        </w:rPr>
        <w:t xml:space="preserve"> all of them. The</w:t>
      </w:r>
      <w:r w:rsidR="007E13E6" w:rsidRPr="00AD74FD">
        <w:rPr>
          <w:rFonts w:ascii="Calibri" w:hAnsi="Calibri"/>
          <w:sz w:val="24"/>
          <w:szCs w:val="24"/>
        </w:rPr>
        <w:t xml:space="preserve"> work made by </w:t>
      </w:r>
      <w:proofErr w:type="spellStart"/>
      <w:r w:rsidR="007E13E6" w:rsidRPr="00AD74FD">
        <w:rPr>
          <w:rFonts w:ascii="Calibri" w:hAnsi="Calibri"/>
          <w:sz w:val="24"/>
          <w:szCs w:val="24"/>
        </w:rPr>
        <w:t>Wacnik</w:t>
      </w:r>
      <w:proofErr w:type="spellEnd"/>
      <w:r w:rsidR="007E13E6" w:rsidRPr="00AD74FD">
        <w:rPr>
          <w:rFonts w:ascii="Calibri" w:hAnsi="Calibri"/>
          <w:sz w:val="24"/>
          <w:szCs w:val="24"/>
        </w:rPr>
        <w:t>, P. et al.</w:t>
      </w:r>
      <w:r w:rsidR="003B1262">
        <w:rPr>
          <w:rFonts w:ascii="Calibri" w:hAnsi="Calibri"/>
          <w:sz w:val="24"/>
          <w:szCs w:val="24"/>
        </w:rPr>
        <w:t xml:space="preserve"> </w:t>
      </w:r>
      <w:r w:rsidR="007E13E6" w:rsidRPr="00AD74FD">
        <w:rPr>
          <w:rFonts w:ascii="Calibri" w:hAnsi="Calibri"/>
          <w:sz w:val="24"/>
          <w:szCs w:val="24"/>
        </w:rPr>
        <w:t>(</w:t>
      </w:r>
      <w:r w:rsidR="007E13E6" w:rsidRPr="00AD74FD">
        <w:rPr>
          <w:rFonts w:ascii="Calibri" w:hAnsi="Calibri"/>
          <w:sz w:val="24"/>
          <w:szCs w:val="24"/>
        </w:rPr>
        <w:t>2025</w:t>
      </w:r>
      <w:r w:rsidR="007E13E6" w:rsidRPr="00AD74FD">
        <w:rPr>
          <w:rFonts w:ascii="Calibri" w:hAnsi="Calibri"/>
          <w:sz w:val="24"/>
          <w:szCs w:val="24"/>
        </w:rPr>
        <w:t xml:space="preserve">) </w:t>
      </w:r>
      <w:r w:rsidR="007E13E6" w:rsidRPr="00AD74FD">
        <w:rPr>
          <w:rFonts w:ascii="Calibri" w:hAnsi="Calibri"/>
          <w:sz w:val="24"/>
          <w:szCs w:val="24"/>
        </w:rPr>
        <w:t xml:space="preserve">integrates the literature basis for participative design </w:t>
      </w:r>
      <w:r w:rsidR="007E13E6" w:rsidRPr="00AD74FD">
        <w:rPr>
          <w:rFonts w:ascii="Calibri" w:hAnsi="Calibri"/>
          <w:sz w:val="24"/>
          <w:szCs w:val="24"/>
        </w:rPr>
        <w:t>from</w:t>
      </w:r>
      <w:r w:rsidR="007E13E6" w:rsidRPr="00AD74FD">
        <w:rPr>
          <w:rFonts w:ascii="Calibri" w:hAnsi="Calibri"/>
          <w:sz w:val="24"/>
          <w:szCs w:val="24"/>
        </w:rPr>
        <w:t xml:space="preserve"> its emergence context since 1990</w:t>
      </w:r>
      <w:r w:rsidR="007E13E6" w:rsidRPr="00AD74FD">
        <w:rPr>
          <w:rFonts w:ascii="Calibri" w:hAnsi="Calibri"/>
          <w:sz w:val="24"/>
          <w:szCs w:val="24"/>
        </w:rPr>
        <w:t xml:space="preserve">. </w:t>
      </w:r>
      <w:r w:rsidR="72646C19" w:rsidRPr="00AD74FD">
        <w:rPr>
          <w:rFonts w:ascii="Calibri" w:hAnsi="Calibri"/>
          <w:sz w:val="24"/>
          <w:szCs w:val="24"/>
        </w:rPr>
        <w:t>From a complementary perspective</w:t>
      </w:r>
      <w:r w:rsidR="007E13E6" w:rsidRPr="00AD74FD">
        <w:rPr>
          <w:rFonts w:ascii="Calibri" w:hAnsi="Calibri"/>
          <w:sz w:val="24"/>
          <w:szCs w:val="24"/>
        </w:rPr>
        <w:t>,</w:t>
      </w:r>
      <w:r w:rsidR="72646C19" w:rsidRPr="00AD74FD">
        <w:rPr>
          <w:rFonts w:ascii="Calibri" w:hAnsi="Calibri"/>
          <w:sz w:val="24"/>
          <w:szCs w:val="24"/>
        </w:rPr>
        <w:t xml:space="preserve"> </w:t>
      </w:r>
      <w:r w:rsidR="007E13E6" w:rsidRPr="006A03C0">
        <w:rPr>
          <w:rFonts w:ascii="Calibri" w:hAnsi="Calibri"/>
          <w:sz w:val="24"/>
          <w:szCs w:val="24"/>
        </w:rPr>
        <w:t xml:space="preserve">Bhandari, </w:t>
      </w:r>
      <w:r w:rsidR="006B6194" w:rsidRPr="006A03C0">
        <w:rPr>
          <w:rFonts w:ascii="Calibri" w:hAnsi="Calibri"/>
          <w:sz w:val="24"/>
          <w:szCs w:val="24"/>
        </w:rPr>
        <w:t>A</w:t>
      </w:r>
      <w:r w:rsidR="007E13E6" w:rsidRPr="006A03C0">
        <w:rPr>
          <w:rFonts w:ascii="Calibri" w:hAnsi="Calibri"/>
          <w:sz w:val="24"/>
          <w:szCs w:val="24"/>
        </w:rPr>
        <w:t xml:space="preserve">. </w:t>
      </w:r>
      <w:r w:rsidR="007E13E6" w:rsidRPr="006A03C0">
        <w:rPr>
          <w:rFonts w:ascii="Calibri" w:hAnsi="Calibri"/>
          <w:sz w:val="24"/>
          <w:szCs w:val="24"/>
        </w:rPr>
        <w:t>(</w:t>
      </w:r>
      <w:r w:rsidR="007E13E6" w:rsidRPr="006A03C0">
        <w:rPr>
          <w:rFonts w:ascii="Calibri" w:hAnsi="Calibri"/>
          <w:sz w:val="24"/>
          <w:szCs w:val="24"/>
        </w:rPr>
        <w:t>2023)</w:t>
      </w:r>
      <w:r w:rsidR="000A002B" w:rsidRPr="006A03C0">
        <w:rPr>
          <w:rFonts w:ascii="Calibri" w:hAnsi="Calibri"/>
          <w:sz w:val="24"/>
          <w:szCs w:val="24"/>
        </w:rPr>
        <w:t xml:space="preserve"> builds a bibliometric map about design thinking research trends. </w:t>
      </w:r>
      <w:r w:rsidR="007C62A1" w:rsidRPr="006A03C0">
        <w:rPr>
          <w:rFonts w:ascii="Calibri" w:hAnsi="Calibri"/>
          <w:sz w:val="24"/>
          <w:szCs w:val="24"/>
        </w:rPr>
        <w:t>Another study (Delgado, F. et al., 2023) focuses</w:t>
      </w:r>
      <w:r w:rsidR="007C62A1" w:rsidRPr="00AD74FD">
        <w:rPr>
          <w:rFonts w:ascii="Calibri" w:hAnsi="Calibri"/>
          <w:sz w:val="24"/>
          <w:szCs w:val="24"/>
        </w:rPr>
        <w:t xml:space="preserve"> on AI design processes, examining the theoretical frameworks in which participatory approaches mark a significant shift in the design of these </w:t>
      </w:r>
      <w:r w:rsidR="007C62A1" w:rsidRPr="006A03C0">
        <w:rPr>
          <w:rFonts w:ascii="Calibri" w:hAnsi="Calibri"/>
          <w:sz w:val="24"/>
          <w:szCs w:val="24"/>
        </w:rPr>
        <w:t>processes.</w:t>
      </w:r>
      <w:r w:rsidR="007C62A1" w:rsidRPr="006A03C0">
        <w:rPr>
          <w:rFonts w:ascii="Calibri" w:hAnsi="Calibri"/>
          <w:sz w:val="24"/>
          <w:szCs w:val="24"/>
        </w:rPr>
        <w:t xml:space="preserve"> </w:t>
      </w:r>
      <w:proofErr w:type="spellStart"/>
      <w:r w:rsidR="007C62A1" w:rsidRPr="006A03C0">
        <w:rPr>
          <w:rFonts w:ascii="Calibri" w:hAnsi="Calibri"/>
          <w:sz w:val="24"/>
          <w:szCs w:val="24"/>
        </w:rPr>
        <w:t>Baghini</w:t>
      </w:r>
      <w:proofErr w:type="spellEnd"/>
      <w:r w:rsidR="007C62A1" w:rsidRPr="006A03C0">
        <w:rPr>
          <w:rFonts w:ascii="Calibri" w:hAnsi="Calibri"/>
          <w:sz w:val="24"/>
          <w:szCs w:val="24"/>
        </w:rPr>
        <w:t xml:space="preserve">, M., et al.  </w:t>
      </w:r>
      <w:r w:rsidR="007C62A1" w:rsidRPr="006A03C0">
        <w:rPr>
          <w:rFonts w:ascii="Calibri" w:hAnsi="Calibri"/>
          <w:sz w:val="24"/>
          <w:szCs w:val="24"/>
        </w:rPr>
        <w:t>(</w:t>
      </w:r>
      <w:r w:rsidR="007C62A1" w:rsidRPr="006A03C0">
        <w:rPr>
          <w:rFonts w:ascii="Calibri" w:hAnsi="Calibri"/>
          <w:sz w:val="24"/>
          <w:szCs w:val="24"/>
        </w:rPr>
        <w:t>2024</w:t>
      </w:r>
      <w:r w:rsidR="007C62A1" w:rsidRPr="00AD74FD">
        <w:rPr>
          <w:rFonts w:ascii="Calibri" w:hAnsi="Calibri"/>
          <w:sz w:val="24"/>
          <w:szCs w:val="24"/>
        </w:rPr>
        <w:t>)</w:t>
      </w:r>
      <w:r w:rsidR="007C62A1" w:rsidRPr="00AD74FD">
        <w:rPr>
          <w:rFonts w:ascii="Calibri" w:hAnsi="Calibri"/>
          <w:sz w:val="24"/>
          <w:szCs w:val="24"/>
        </w:rPr>
        <w:t xml:space="preserve"> </w:t>
      </w:r>
      <w:r w:rsidR="007C62A1" w:rsidRPr="006A03C0">
        <w:rPr>
          <w:rFonts w:ascii="Calibri" w:hAnsi="Calibri"/>
          <w:sz w:val="24"/>
          <w:szCs w:val="24"/>
        </w:rPr>
        <w:t xml:space="preserve">compiles usability testing literature, its trends and methodologies. The work of </w:t>
      </w:r>
      <w:r w:rsidR="007C62A1" w:rsidRPr="006A03C0">
        <w:rPr>
          <w:rFonts w:ascii="Calibri" w:hAnsi="Calibri"/>
          <w:sz w:val="24"/>
          <w:szCs w:val="24"/>
        </w:rPr>
        <w:t>Hamilton</w:t>
      </w:r>
      <w:r w:rsidR="006B6194" w:rsidRPr="006A03C0">
        <w:rPr>
          <w:rFonts w:ascii="Calibri" w:hAnsi="Calibri"/>
          <w:sz w:val="24"/>
          <w:szCs w:val="24"/>
        </w:rPr>
        <w:t>,</w:t>
      </w:r>
      <w:r w:rsidR="007C62A1" w:rsidRPr="006A03C0">
        <w:rPr>
          <w:rFonts w:ascii="Calibri" w:hAnsi="Calibri"/>
          <w:sz w:val="24"/>
          <w:szCs w:val="24"/>
        </w:rPr>
        <w:t xml:space="preserve"> </w:t>
      </w:r>
      <w:r w:rsidR="006B6194" w:rsidRPr="006A03C0">
        <w:rPr>
          <w:rFonts w:ascii="Calibri" w:hAnsi="Calibri"/>
          <w:sz w:val="24"/>
          <w:szCs w:val="24"/>
        </w:rPr>
        <w:t>K</w:t>
      </w:r>
      <w:r w:rsidR="00E42C14" w:rsidRPr="006A03C0">
        <w:rPr>
          <w:rFonts w:ascii="Calibri" w:hAnsi="Calibri"/>
          <w:sz w:val="24"/>
          <w:szCs w:val="24"/>
        </w:rPr>
        <w:t xml:space="preserve">. </w:t>
      </w:r>
      <w:r w:rsidR="007C62A1" w:rsidRPr="006A03C0">
        <w:rPr>
          <w:rFonts w:ascii="Calibri" w:hAnsi="Calibri"/>
          <w:sz w:val="24"/>
          <w:szCs w:val="24"/>
        </w:rPr>
        <w:t xml:space="preserve">et al.  </w:t>
      </w:r>
      <w:r w:rsidR="007C62A1" w:rsidRPr="006A03C0">
        <w:rPr>
          <w:rFonts w:ascii="Calibri" w:hAnsi="Calibri"/>
          <w:sz w:val="24"/>
          <w:szCs w:val="24"/>
        </w:rPr>
        <w:t>(</w:t>
      </w:r>
      <w:r w:rsidR="007C62A1" w:rsidRPr="006A03C0">
        <w:rPr>
          <w:rFonts w:ascii="Calibri" w:hAnsi="Calibri"/>
          <w:sz w:val="24"/>
          <w:szCs w:val="24"/>
        </w:rPr>
        <w:t>2024</w:t>
      </w:r>
      <w:r w:rsidR="007C62A1" w:rsidRPr="006A03C0">
        <w:rPr>
          <w:rFonts w:ascii="Calibri" w:hAnsi="Calibri"/>
          <w:sz w:val="24"/>
          <w:szCs w:val="24"/>
        </w:rPr>
        <w:t>) structured a review analyzing reported advances on neurosymbolic AI in terms of natural</w:t>
      </w:r>
      <w:r w:rsidR="007C62A1" w:rsidRPr="00AD74FD">
        <w:rPr>
          <w:rFonts w:ascii="Calibri" w:hAnsi="Calibri"/>
          <w:sz w:val="24"/>
          <w:szCs w:val="24"/>
        </w:rPr>
        <w:t xml:space="preserve"> language processing. There is also the state of the art </w:t>
      </w:r>
      <w:r w:rsidR="007C62A1" w:rsidRPr="006A03C0">
        <w:rPr>
          <w:rFonts w:ascii="Calibri" w:hAnsi="Calibri"/>
          <w:sz w:val="24"/>
          <w:szCs w:val="24"/>
        </w:rPr>
        <w:t xml:space="preserve">made by </w:t>
      </w:r>
      <w:proofErr w:type="spellStart"/>
      <w:r w:rsidR="007C62A1" w:rsidRPr="006A03C0">
        <w:rPr>
          <w:rFonts w:ascii="Calibri" w:hAnsi="Calibri"/>
          <w:sz w:val="24"/>
          <w:szCs w:val="24"/>
        </w:rPr>
        <w:t>Desul</w:t>
      </w:r>
      <w:proofErr w:type="spellEnd"/>
      <w:r w:rsidR="007C62A1" w:rsidRPr="006A03C0">
        <w:rPr>
          <w:rFonts w:ascii="Calibri" w:hAnsi="Calibri"/>
          <w:sz w:val="24"/>
          <w:szCs w:val="24"/>
        </w:rPr>
        <w:t>,</w:t>
      </w:r>
      <w:r w:rsidR="006B6194" w:rsidRPr="006A03C0">
        <w:rPr>
          <w:rFonts w:ascii="Calibri" w:hAnsi="Calibri"/>
          <w:sz w:val="24"/>
          <w:szCs w:val="24"/>
        </w:rPr>
        <w:t xml:space="preserve"> S</w:t>
      </w:r>
      <w:r w:rsidR="00E42C14" w:rsidRPr="006A03C0">
        <w:rPr>
          <w:rFonts w:ascii="Calibri" w:hAnsi="Calibri"/>
          <w:sz w:val="24"/>
          <w:szCs w:val="24"/>
        </w:rPr>
        <w:t xml:space="preserve">. </w:t>
      </w:r>
      <w:r w:rsidR="007C62A1" w:rsidRPr="006A03C0">
        <w:rPr>
          <w:rFonts w:ascii="Calibri" w:hAnsi="Calibri"/>
          <w:sz w:val="24"/>
          <w:szCs w:val="24"/>
        </w:rPr>
        <w:t xml:space="preserve">et al. </w:t>
      </w:r>
      <w:r w:rsidR="007C62A1" w:rsidRPr="006A03C0">
        <w:rPr>
          <w:rFonts w:ascii="Calibri" w:hAnsi="Calibri"/>
          <w:sz w:val="24"/>
          <w:szCs w:val="24"/>
        </w:rPr>
        <w:t>(</w:t>
      </w:r>
      <w:r w:rsidR="007C62A1" w:rsidRPr="006A03C0">
        <w:rPr>
          <w:rFonts w:ascii="Calibri" w:hAnsi="Calibri"/>
          <w:sz w:val="24"/>
          <w:szCs w:val="24"/>
        </w:rPr>
        <w:t>2025</w:t>
      </w:r>
      <w:r w:rsidR="007C62A1" w:rsidRPr="006A03C0">
        <w:rPr>
          <w:rFonts w:ascii="Calibri" w:hAnsi="Calibri"/>
          <w:sz w:val="24"/>
          <w:szCs w:val="24"/>
        </w:rPr>
        <w:t>) focused on the use of s</w:t>
      </w:r>
      <w:r w:rsidR="007C62A1" w:rsidRPr="006A03C0">
        <w:rPr>
          <w:rFonts w:ascii="Calibri" w:hAnsi="Calibri"/>
          <w:sz w:val="24"/>
          <w:szCs w:val="24"/>
        </w:rPr>
        <w:t>emantic technology for cultural heritage</w:t>
      </w:r>
      <w:r w:rsidR="007C62A1" w:rsidRPr="006A03C0">
        <w:rPr>
          <w:rFonts w:ascii="Calibri" w:hAnsi="Calibri"/>
          <w:sz w:val="24"/>
          <w:szCs w:val="24"/>
        </w:rPr>
        <w:t xml:space="preserve">, </w:t>
      </w:r>
      <w:r w:rsidR="00E42C14" w:rsidRPr="006A03C0">
        <w:rPr>
          <w:rFonts w:ascii="Calibri" w:hAnsi="Calibri"/>
          <w:sz w:val="24"/>
          <w:szCs w:val="24"/>
        </w:rPr>
        <w:t xml:space="preserve">its benefits and discussions. </w:t>
      </w:r>
      <w:r w:rsidR="00E42C14" w:rsidRPr="006A03C0">
        <w:rPr>
          <w:rFonts w:ascii="Calibri" w:hAnsi="Calibri"/>
          <w:sz w:val="24"/>
          <w:szCs w:val="24"/>
        </w:rPr>
        <w:t xml:space="preserve">This review looks at two of the four topics that are of interest. It lacks </w:t>
      </w:r>
      <w:r w:rsidR="00936AFE" w:rsidRPr="006A03C0">
        <w:rPr>
          <w:rFonts w:ascii="Calibri" w:hAnsi="Calibri"/>
          <w:sz w:val="24"/>
          <w:szCs w:val="24"/>
        </w:rPr>
        <w:t>both the</w:t>
      </w:r>
      <w:r w:rsidR="00E42C14" w:rsidRPr="006A03C0">
        <w:rPr>
          <w:rFonts w:ascii="Calibri" w:hAnsi="Calibri"/>
          <w:sz w:val="24"/>
          <w:szCs w:val="24"/>
        </w:rPr>
        <w:t xml:space="preserve"> gender perspective and </w:t>
      </w:r>
      <w:r w:rsidR="00936AFE" w:rsidRPr="006A03C0">
        <w:rPr>
          <w:rFonts w:ascii="Calibri" w:hAnsi="Calibri"/>
          <w:sz w:val="24"/>
          <w:szCs w:val="24"/>
        </w:rPr>
        <w:t xml:space="preserve">the </w:t>
      </w:r>
      <w:r w:rsidR="00E42C14" w:rsidRPr="006A03C0">
        <w:rPr>
          <w:rFonts w:ascii="Calibri" w:hAnsi="Calibri"/>
          <w:sz w:val="24"/>
          <w:szCs w:val="24"/>
        </w:rPr>
        <w:t>participatory design methodologies</w:t>
      </w:r>
      <w:r w:rsidR="00485A60" w:rsidRPr="006A03C0">
        <w:rPr>
          <w:rFonts w:ascii="Calibri" w:hAnsi="Calibri"/>
          <w:sz w:val="24"/>
          <w:szCs w:val="24"/>
        </w:rPr>
        <w:t xml:space="preserve"> to complete the picture.  Addressing the gender perspective</w:t>
      </w:r>
      <w:r w:rsidR="00D20C32" w:rsidRPr="006A03C0">
        <w:rPr>
          <w:rFonts w:ascii="Calibri" w:hAnsi="Calibri"/>
          <w:sz w:val="24"/>
          <w:szCs w:val="24"/>
        </w:rPr>
        <w:t xml:space="preserve">, </w:t>
      </w:r>
      <w:r w:rsidR="00D20C32" w:rsidRPr="006A03C0">
        <w:rPr>
          <w:rFonts w:ascii="Calibri" w:hAnsi="Calibri"/>
          <w:sz w:val="24"/>
          <w:szCs w:val="24"/>
        </w:rPr>
        <w:t>Ferran-Ferrer</w:t>
      </w:r>
      <w:r w:rsidR="00D20C32" w:rsidRPr="006A03C0">
        <w:rPr>
          <w:rFonts w:ascii="Calibri" w:hAnsi="Calibri"/>
          <w:sz w:val="24"/>
          <w:szCs w:val="24"/>
        </w:rPr>
        <w:t xml:space="preserve">, N. </w:t>
      </w:r>
      <w:r w:rsidR="00D20C32" w:rsidRPr="006A03C0">
        <w:rPr>
          <w:rFonts w:ascii="Calibri" w:hAnsi="Calibri"/>
          <w:sz w:val="24"/>
          <w:szCs w:val="24"/>
        </w:rPr>
        <w:t xml:space="preserve">et al.  </w:t>
      </w:r>
      <w:r w:rsidR="00D20C32" w:rsidRPr="006A03C0">
        <w:rPr>
          <w:rFonts w:ascii="Calibri" w:hAnsi="Calibri"/>
          <w:sz w:val="24"/>
          <w:szCs w:val="24"/>
        </w:rPr>
        <w:t>(</w:t>
      </w:r>
      <w:r w:rsidR="00D20C32" w:rsidRPr="006A03C0">
        <w:rPr>
          <w:rFonts w:ascii="Calibri" w:hAnsi="Calibri"/>
          <w:sz w:val="24"/>
          <w:szCs w:val="24"/>
        </w:rPr>
        <w:t>2023)</w:t>
      </w:r>
      <w:r w:rsidR="00D20C32" w:rsidRPr="006A03C0">
        <w:rPr>
          <w:rFonts w:ascii="Calibri" w:hAnsi="Calibri"/>
          <w:sz w:val="24"/>
          <w:szCs w:val="24"/>
        </w:rPr>
        <w:t xml:space="preserve"> study the</w:t>
      </w:r>
      <w:r w:rsidR="00D20C32" w:rsidRPr="00AD74FD">
        <w:rPr>
          <w:rFonts w:ascii="Calibri" w:hAnsi="Calibri"/>
          <w:sz w:val="24"/>
          <w:szCs w:val="24"/>
        </w:rPr>
        <w:t xml:space="preserve"> gender gap in Wikipedia as a knowledge architecture and platform with great visibility and social impact. </w:t>
      </w:r>
    </w:p>
    <w:p w14:paraId="28D7BDFF" w14:textId="77777777" w:rsidR="00FA0BF7" w:rsidRPr="00AD74FD" w:rsidRDefault="00FA0BF7" w:rsidP="00FA0BF7">
      <w:pPr>
        <w:spacing w:line="360" w:lineRule="auto"/>
        <w:ind w:firstLine="0"/>
        <w:rPr>
          <w:rFonts w:ascii="Calibri" w:hAnsi="Calibri"/>
          <w:sz w:val="24"/>
          <w:szCs w:val="24"/>
        </w:rPr>
      </w:pPr>
    </w:p>
    <w:p w14:paraId="460C5A05" w14:textId="52267808" w:rsidR="00D20C32" w:rsidRPr="00AD74FD" w:rsidRDefault="00D20C32" w:rsidP="00FA0BF7">
      <w:pPr>
        <w:spacing w:line="360" w:lineRule="auto"/>
        <w:ind w:firstLine="0"/>
        <w:rPr>
          <w:rFonts w:ascii="Calibri" w:hAnsi="Calibri"/>
          <w:sz w:val="24"/>
          <w:szCs w:val="24"/>
        </w:rPr>
      </w:pPr>
      <w:r w:rsidRPr="00AD74FD">
        <w:rPr>
          <w:rFonts w:ascii="Calibri" w:hAnsi="Calibri"/>
          <w:sz w:val="24"/>
          <w:szCs w:val="24"/>
        </w:rPr>
        <w:t xml:space="preserve">Although these reviews contribute to the context in which this bibliometric process is </w:t>
      </w:r>
      <w:r w:rsidRPr="00AD74FD">
        <w:rPr>
          <w:rFonts w:ascii="Calibri" w:hAnsi="Calibri"/>
          <w:sz w:val="24"/>
          <w:szCs w:val="24"/>
        </w:rPr>
        <w:t>analyzed</w:t>
      </w:r>
      <w:r w:rsidRPr="00AD74FD">
        <w:rPr>
          <w:rFonts w:ascii="Calibri" w:hAnsi="Calibri"/>
          <w:sz w:val="24"/>
          <w:szCs w:val="24"/>
        </w:rPr>
        <w:t xml:space="preserve">, they do not allow the results to be contrasted or discussed directly. They provide disciplinary insight into this interdisciplinary </w:t>
      </w:r>
      <w:r w:rsidRPr="00AD74FD">
        <w:rPr>
          <w:rFonts w:ascii="Calibri" w:hAnsi="Calibri"/>
          <w:sz w:val="24"/>
          <w:szCs w:val="24"/>
        </w:rPr>
        <w:t>endeavor</w:t>
      </w:r>
      <w:r w:rsidRPr="00AD74FD">
        <w:rPr>
          <w:rFonts w:ascii="Calibri" w:hAnsi="Calibri"/>
          <w:sz w:val="24"/>
          <w:szCs w:val="24"/>
        </w:rPr>
        <w:t>.</w:t>
      </w:r>
    </w:p>
    <w:p w14:paraId="7A33EF30" w14:textId="77777777" w:rsidR="00D20C32" w:rsidRPr="00AD74FD" w:rsidRDefault="00D20C32" w:rsidP="008326EA">
      <w:pPr>
        <w:spacing w:line="360" w:lineRule="auto"/>
        <w:rPr>
          <w:rFonts w:ascii="Calibri" w:hAnsi="Calibri"/>
          <w:sz w:val="24"/>
          <w:szCs w:val="24"/>
        </w:rPr>
      </w:pPr>
    </w:p>
    <w:p w14:paraId="4CE3ECB4" w14:textId="11B77A4C" w:rsidR="1457029E" w:rsidRPr="00AD74FD" w:rsidRDefault="00936AFE" w:rsidP="008B7D3B">
      <w:pPr>
        <w:pStyle w:val="Heading1"/>
        <w:ind w:firstLine="0"/>
        <w:rPr>
          <w:rFonts w:ascii="Calibri" w:hAnsi="Calibri"/>
          <w:sz w:val="24"/>
          <w:szCs w:val="24"/>
        </w:rPr>
      </w:pPr>
      <w:r>
        <w:rPr>
          <w:rFonts w:ascii="Calibri" w:hAnsi="Calibri"/>
          <w:sz w:val="24"/>
          <w:szCs w:val="24"/>
        </w:rPr>
        <w:lastRenderedPageBreak/>
        <w:t>Results: b</w:t>
      </w:r>
      <w:r w:rsidR="68FD84F9" w:rsidRPr="00AD74FD">
        <w:rPr>
          <w:rFonts w:ascii="Calibri" w:hAnsi="Calibri"/>
          <w:sz w:val="24"/>
          <w:szCs w:val="24"/>
        </w:rPr>
        <w:t xml:space="preserve">ibliometric analysis of the </w:t>
      </w:r>
      <w:r w:rsidR="2A9EF993" w:rsidRPr="00AD74FD">
        <w:rPr>
          <w:rFonts w:ascii="Calibri" w:hAnsi="Calibri"/>
          <w:sz w:val="24"/>
          <w:szCs w:val="24"/>
        </w:rPr>
        <w:t>field</w:t>
      </w:r>
      <w:r w:rsidR="00FA0BF7" w:rsidRPr="00AD74FD">
        <w:rPr>
          <w:rFonts w:ascii="Calibri" w:hAnsi="Calibri"/>
          <w:sz w:val="24"/>
          <w:szCs w:val="24"/>
        </w:rPr>
        <w:t>s</w:t>
      </w:r>
      <w:r w:rsidR="2A9EF993" w:rsidRPr="00AD74FD">
        <w:rPr>
          <w:rFonts w:ascii="Calibri" w:hAnsi="Calibri"/>
          <w:sz w:val="24"/>
          <w:szCs w:val="24"/>
        </w:rPr>
        <w:t>’ conceptual</w:t>
      </w:r>
      <w:r w:rsidR="39A9B711" w:rsidRPr="00AD74FD">
        <w:rPr>
          <w:rFonts w:ascii="Calibri" w:hAnsi="Calibri"/>
          <w:sz w:val="24"/>
          <w:szCs w:val="24"/>
        </w:rPr>
        <w:t xml:space="preserve"> structur</w:t>
      </w:r>
      <w:r w:rsidR="0C76E521" w:rsidRPr="00AD74FD">
        <w:rPr>
          <w:rFonts w:ascii="Calibri" w:hAnsi="Calibri"/>
          <w:sz w:val="24"/>
          <w:szCs w:val="24"/>
        </w:rPr>
        <w:t>e</w:t>
      </w:r>
      <w:r>
        <w:rPr>
          <w:rFonts w:ascii="Calibri" w:hAnsi="Calibri"/>
          <w:sz w:val="24"/>
          <w:szCs w:val="24"/>
        </w:rPr>
        <w:t>s</w:t>
      </w:r>
      <w:r w:rsidR="0DF57F20" w:rsidRPr="00AD74FD">
        <w:rPr>
          <w:rFonts w:ascii="Calibri" w:hAnsi="Calibri"/>
          <w:sz w:val="24"/>
          <w:szCs w:val="24"/>
        </w:rPr>
        <w:t xml:space="preserve"> (2014-25)</w:t>
      </w:r>
      <w:r w:rsidR="35977375" w:rsidRPr="00AD74FD">
        <w:rPr>
          <w:rFonts w:ascii="Calibri" w:hAnsi="Calibri"/>
          <w:sz w:val="24"/>
          <w:szCs w:val="24"/>
        </w:rPr>
        <w:t xml:space="preserve"> </w:t>
      </w:r>
    </w:p>
    <w:p w14:paraId="7ADB4144" w14:textId="43B863D4" w:rsidR="4C6F6EAD" w:rsidRPr="00AD74FD" w:rsidRDefault="790BDE32" w:rsidP="008326EA">
      <w:pPr>
        <w:spacing w:line="360" w:lineRule="auto"/>
        <w:ind w:firstLine="0"/>
        <w:rPr>
          <w:rFonts w:ascii="Calibri" w:hAnsi="Calibri"/>
          <w:sz w:val="24"/>
          <w:szCs w:val="24"/>
        </w:rPr>
      </w:pPr>
      <w:r w:rsidRPr="00AD74FD">
        <w:rPr>
          <w:rFonts w:ascii="Calibri" w:hAnsi="Calibri"/>
          <w:sz w:val="24"/>
          <w:szCs w:val="24"/>
        </w:rPr>
        <w:t xml:space="preserve">The general analysis of </w:t>
      </w:r>
      <w:r w:rsidR="00936AFE">
        <w:rPr>
          <w:rFonts w:ascii="Calibri" w:hAnsi="Calibri"/>
          <w:sz w:val="24"/>
          <w:szCs w:val="24"/>
        </w:rPr>
        <w:t xml:space="preserve">the </w:t>
      </w:r>
      <w:r w:rsidRPr="00AD74FD">
        <w:rPr>
          <w:rFonts w:ascii="Calibri" w:hAnsi="Calibri"/>
          <w:sz w:val="24"/>
          <w:szCs w:val="24"/>
        </w:rPr>
        <w:t xml:space="preserve">conceptual structure of </w:t>
      </w:r>
      <w:r w:rsidR="00936AFE" w:rsidRPr="00AD74FD">
        <w:rPr>
          <w:rFonts w:ascii="Calibri" w:hAnsi="Calibri"/>
          <w:sz w:val="24"/>
          <w:szCs w:val="24"/>
        </w:rPr>
        <w:t>th</w:t>
      </w:r>
      <w:r w:rsidR="00936AFE">
        <w:rPr>
          <w:rFonts w:ascii="Calibri" w:hAnsi="Calibri"/>
          <w:sz w:val="24"/>
          <w:szCs w:val="24"/>
        </w:rPr>
        <w:t>is intersection of fields</w:t>
      </w:r>
      <w:r w:rsidRPr="00AD74FD">
        <w:rPr>
          <w:rFonts w:ascii="Calibri" w:hAnsi="Calibri"/>
          <w:sz w:val="24"/>
          <w:szCs w:val="24"/>
        </w:rPr>
        <w:t xml:space="preserve">, as revealed through the bibliometric </w:t>
      </w:r>
      <w:r w:rsidR="1B7A3CCC" w:rsidRPr="00AD74FD">
        <w:rPr>
          <w:rFonts w:ascii="Calibri" w:hAnsi="Calibri"/>
          <w:sz w:val="24"/>
          <w:szCs w:val="24"/>
        </w:rPr>
        <w:t>mapping,</w:t>
      </w:r>
      <w:r w:rsidR="1E3A1177" w:rsidRPr="00AD74FD">
        <w:rPr>
          <w:rFonts w:ascii="Calibri" w:hAnsi="Calibri"/>
          <w:sz w:val="24"/>
          <w:szCs w:val="24"/>
        </w:rPr>
        <w:t xml:space="preserve"> is shown in </w:t>
      </w:r>
      <w:r w:rsidR="00936AFE">
        <w:rPr>
          <w:rFonts w:ascii="Calibri" w:hAnsi="Calibri"/>
          <w:sz w:val="24"/>
          <w:szCs w:val="24"/>
        </w:rPr>
        <w:t>two</w:t>
      </w:r>
      <w:r w:rsidRPr="00AD74FD">
        <w:rPr>
          <w:rFonts w:ascii="Calibri" w:hAnsi="Calibri"/>
          <w:sz w:val="24"/>
          <w:szCs w:val="24"/>
        </w:rPr>
        <w:t xml:space="preserve"> strategic diagram</w:t>
      </w:r>
      <w:r w:rsidR="00936AFE">
        <w:rPr>
          <w:rFonts w:ascii="Calibri" w:hAnsi="Calibri"/>
          <w:sz w:val="24"/>
          <w:szCs w:val="24"/>
        </w:rPr>
        <w:t>s</w:t>
      </w:r>
      <w:r w:rsidR="006F33C2" w:rsidRPr="00AD74FD">
        <w:rPr>
          <w:rFonts w:ascii="Calibri" w:hAnsi="Calibri"/>
          <w:sz w:val="24"/>
          <w:szCs w:val="24"/>
        </w:rPr>
        <w:t xml:space="preserve"> </w:t>
      </w:r>
      <w:r w:rsidR="006F33C2" w:rsidRPr="00AD74FD">
        <w:rPr>
          <w:rFonts w:ascii="Calibri" w:hAnsi="Calibri"/>
          <w:sz w:val="24"/>
          <w:szCs w:val="24"/>
        </w:rPr>
        <w:t>(Cobo, M., M. et al.  2018)</w:t>
      </w:r>
      <w:r w:rsidR="462B3A5B" w:rsidRPr="00AD74FD">
        <w:rPr>
          <w:rFonts w:ascii="Calibri" w:hAnsi="Calibri"/>
          <w:sz w:val="24"/>
          <w:szCs w:val="24"/>
        </w:rPr>
        <w:t xml:space="preserve"> for each </w:t>
      </w:r>
      <w:r w:rsidRPr="00AD74FD">
        <w:rPr>
          <w:rFonts w:ascii="Calibri" w:hAnsi="Calibri"/>
          <w:sz w:val="24"/>
          <w:szCs w:val="24"/>
        </w:rPr>
        <w:t>period (</w:t>
      </w:r>
      <w:r w:rsidR="415173BE" w:rsidRPr="00AD74FD">
        <w:rPr>
          <w:rFonts w:ascii="Calibri" w:hAnsi="Calibri"/>
          <w:sz w:val="24"/>
          <w:szCs w:val="24"/>
        </w:rPr>
        <w:t>P1:</w:t>
      </w:r>
      <w:r w:rsidRPr="00AD74FD">
        <w:rPr>
          <w:rFonts w:ascii="Calibri" w:hAnsi="Calibri"/>
          <w:sz w:val="24"/>
          <w:szCs w:val="24"/>
        </w:rPr>
        <w:t>2014–19</w:t>
      </w:r>
      <w:r w:rsidR="00936AFE">
        <w:rPr>
          <w:rFonts w:ascii="Calibri" w:hAnsi="Calibri"/>
          <w:sz w:val="24"/>
          <w:szCs w:val="24"/>
        </w:rPr>
        <w:t xml:space="preserve"> -</w:t>
      </w:r>
      <w:r w:rsidR="00936AFE">
        <w:rPr>
          <w:rFonts w:ascii="Calibri" w:hAnsi="Calibri"/>
          <w:sz w:val="24"/>
          <w:szCs w:val="24"/>
        </w:rPr>
        <w:fldChar w:fldCharType="begin"/>
      </w:r>
      <w:r w:rsidR="00936AFE">
        <w:rPr>
          <w:rFonts w:ascii="Calibri" w:hAnsi="Calibri"/>
          <w:sz w:val="24"/>
          <w:szCs w:val="24"/>
        </w:rPr>
        <w:instrText xml:space="preserve"> REF _Ref214617905 \h </w:instrText>
      </w:r>
      <w:r w:rsidR="00936AFE">
        <w:rPr>
          <w:rFonts w:ascii="Calibri" w:hAnsi="Calibri"/>
          <w:sz w:val="24"/>
          <w:szCs w:val="24"/>
        </w:rPr>
      </w:r>
      <w:r w:rsidR="00936AFE">
        <w:rPr>
          <w:rFonts w:ascii="Calibri" w:hAnsi="Calibri"/>
          <w:sz w:val="24"/>
          <w:szCs w:val="24"/>
        </w:rPr>
        <w:fldChar w:fldCharType="separate"/>
      </w:r>
      <w:r w:rsidR="00936AFE" w:rsidRPr="00AD74FD">
        <w:rPr>
          <w:rFonts w:ascii="Calibri" w:hAnsi="Calibri"/>
          <w:sz w:val="24"/>
          <w:szCs w:val="24"/>
        </w:rPr>
        <w:t xml:space="preserve">Figure </w:t>
      </w:r>
      <w:r w:rsidR="00936AFE">
        <w:rPr>
          <w:rFonts w:ascii="Calibri" w:hAnsi="Calibri"/>
          <w:noProof/>
          <w:sz w:val="24"/>
          <w:szCs w:val="24"/>
        </w:rPr>
        <w:t>1</w:t>
      </w:r>
      <w:r w:rsidR="00936AFE">
        <w:rPr>
          <w:rFonts w:ascii="Calibri" w:hAnsi="Calibri"/>
          <w:sz w:val="24"/>
          <w:szCs w:val="24"/>
        </w:rPr>
        <w:fldChar w:fldCharType="end"/>
      </w:r>
      <w:r w:rsidR="00936AFE">
        <w:rPr>
          <w:rFonts w:ascii="Calibri" w:hAnsi="Calibri"/>
          <w:sz w:val="24"/>
          <w:szCs w:val="24"/>
        </w:rPr>
        <w:t>-</w:t>
      </w:r>
      <w:r w:rsidRPr="00AD74FD">
        <w:rPr>
          <w:rFonts w:ascii="Calibri" w:hAnsi="Calibri"/>
          <w:sz w:val="24"/>
          <w:szCs w:val="24"/>
        </w:rPr>
        <w:t xml:space="preserve"> and </w:t>
      </w:r>
      <w:r w:rsidR="27FD213C" w:rsidRPr="00AD74FD">
        <w:rPr>
          <w:rFonts w:ascii="Calibri" w:hAnsi="Calibri"/>
          <w:sz w:val="24"/>
          <w:szCs w:val="24"/>
        </w:rPr>
        <w:t>P2:</w:t>
      </w:r>
      <w:r w:rsidRPr="00AD74FD">
        <w:rPr>
          <w:rFonts w:ascii="Calibri" w:hAnsi="Calibri"/>
          <w:sz w:val="24"/>
          <w:szCs w:val="24"/>
        </w:rPr>
        <w:t>2020–25</w:t>
      </w:r>
      <w:r w:rsidR="00936AFE">
        <w:rPr>
          <w:rFonts w:ascii="Calibri" w:hAnsi="Calibri"/>
          <w:sz w:val="24"/>
          <w:szCs w:val="24"/>
        </w:rPr>
        <w:t xml:space="preserve"> - </w:t>
      </w:r>
      <w:r w:rsidR="00936AFE">
        <w:rPr>
          <w:rFonts w:ascii="Calibri" w:hAnsi="Calibri"/>
          <w:sz w:val="24"/>
          <w:szCs w:val="24"/>
        </w:rPr>
        <w:fldChar w:fldCharType="begin"/>
      </w:r>
      <w:r w:rsidR="00936AFE">
        <w:rPr>
          <w:rFonts w:ascii="Calibri" w:hAnsi="Calibri"/>
          <w:sz w:val="24"/>
          <w:szCs w:val="24"/>
        </w:rPr>
        <w:instrText xml:space="preserve"> REF _Ref214617740 \h </w:instrText>
      </w:r>
      <w:r w:rsidR="00936AFE">
        <w:rPr>
          <w:rFonts w:ascii="Calibri" w:hAnsi="Calibri"/>
          <w:sz w:val="24"/>
          <w:szCs w:val="24"/>
        </w:rPr>
      </w:r>
      <w:r w:rsidR="00936AFE">
        <w:rPr>
          <w:rFonts w:ascii="Calibri" w:hAnsi="Calibri"/>
          <w:sz w:val="24"/>
          <w:szCs w:val="24"/>
        </w:rPr>
        <w:fldChar w:fldCharType="separate"/>
      </w:r>
      <w:r w:rsidR="00936AFE" w:rsidRPr="00AD74FD">
        <w:rPr>
          <w:rFonts w:ascii="Calibri" w:hAnsi="Calibri"/>
          <w:sz w:val="24"/>
          <w:szCs w:val="24"/>
        </w:rPr>
        <w:t xml:space="preserve">Figure </w:t>
      </w:r>
      <w:r w:rsidR="00936AFE">
        <w:rPr>
          <w:rFonts w:ascii="Calibri" w:hAnsi="Calibri"/>
          <w:noProof/>
          <w:sz w:val="24"/>
          <w:szCs w:val="24"/>
        </w:rPr>
        <w:t>2</w:t>
      </w:r>
      <w:r w:rsidR="00936AFE">
        <w:rPr>
          <w:rFonts w:ascii="Calibri" w:hAnsi="Calibri"/>
          <w:sz w:val="24"/>
          <w:szCs w:val="24"/>
        </w:rPr>
        <w:fldChar w:fldCharType="end"/>
      </w:r>
      <w:r w:rsidRPr="00AD74FD">
        <w:rPr>
          <w:rFonts w:ascii="Calibri" w:hAnsi="Calibri"/>
          <w:sz w:val="24"/>
          <w:szCs w:val="24"/>
        </w:rPr>
        <w:t xml:space="preserve">). </w:t>
      </w:r>
      <w:r w:rsidR="0C76E521" w:rsidRPr="00AD74FD">
        <w:rPr>
          <w:rFonts w:ascii="Calibri" w:hAnsi="Calibri"/>
          <w:sz w:val="24"/>
          <w:szCs w:val="24"/>
        </w:rPr>
        <w:t xml:space="preserve">The bibliometric analysis </w:t>
      </w:r>
      <w:r w:rsidR="008B7D3B" w:rsidRPr="00AD74FD">
        <w:rPr>
          <w:rFonts w:ascii="Calibri" w:hAnsi="Calibri"/>
          <w:sz w:val="24"/>
          <w:szCs w:val="24"/>
        </w:rPr>
        <w:t>exposes</w:t>
      </w:r>
      <w:r w:rsidR="0C76E521" w:rsidRPr="00AD74FD">
        <w:rPr>
          <w:rFonts w:ascii="Calibri" w:hAnsi="Calibri"/>
          <w:sz w:val="24"/>
          <w:szCs w:val="24"/>
        </w:rPr>
        <w:t xml:space="preserve"> distinct conceptual structures</w:t>
      </w:r>
      <w:r w:rsidR="00936AFE">
        <w:rPr>
          <w:rFonts w:ascii="Calibri" w:hAnsi="Calibri"/>
          <w:sz w:val="24"/>
          <w:szCs w:val="24"/>
        </w:rPr>
        <w:t xml:space="preserve"> built from </w:t>
      </w:r>
      <w:r w:rsidR="00B217A2" w:rsidRPr="00AD74FD">
        <w:rPr>
          <w:rFonts w:ascii="Calibri" w:hAnsi="Calibri"/>
          <w:sz w:val="24"/>
          <w:szCs w:val="24"/>
        </w:rPr>
        <w:t>the co-occurrence patterns of</w:t>
      </w:r>
      <w:r w:rsidR="00B217A2" w:rsidRPr="00AD74FD">
        <w:rPr>
          <w:rFonts w:ascii="Calibri" w:hAnsi="Calibri"/>
          <w:sz w:val="24"/>
          <w:szCs w:val="24"/>
        </w:rPr>
        <w:t xml:space="preserve"> the</w:t>
      </w:r>
      <w:r w:rsidR="00B217A2" w:rsidRPr="00AD74FD">
        <w:rPr>
          <w:rFonts w:ascii="Calibri" w:hAnsi="Calibri"/>
          <w:sz w:val="24"/>
          <w:szCs w:val="24"/>
        </w:rPr>
        <w:t xml:space="preserve"> author</w:t>
      </w:r>
      <w:r w:rsidR="00B217A2" w:rsidRPr="00AD74FD">
        <w:rPr>
          <w:rFonts w:ascii="Calibri" w:hAnsi="Calibri"/>
          <w:sz w:val="24"/>
          <w:szCs w:val="24"/>
        </w:rPr>
        <w:t>s</w:t>
      </w:r>
      <w:r w:rsidR="00B217A2" w:rsidRPr="00AD74FD">
        <w:rPr>
          <w:rFonts w:ascii="Calibri" w:hAnsi="Calibri"/>
          <w:sz w:val="24"/>
          <w:szCs w:val="24"/>
        </w:rPr>
        <w:t xml:space="preserve">' keywords </w:t>
      </w:r>
      <w:r w:rsidR="00936AFE">
        <w:rPr>
          <w:rFonts w:ascii="Calibri" w:hAnsi="Calibri"/>
          <w:sz w:val="24"/>
          <w:szCs w:val="24"/>
        </w:rPr>
        <w:t xml:space="preserve">plus </w:t>
      </w:r>
      <w:r w:rsidR="00B217A2" w:rsidRPr="00AD74FD">
        <w:rPr>
          <w:rFonts w:ascii="Calibri" w:hAnsi="Calibri"/>
          <w:sz w:val="24"/>
          <w:szCs w:val="24"/>
        </w:rPr>
        <w:t xml:space="preserve">those of </w:t>
      </w:r>
      <w:r w:rsidR="00B217A2" w:rsidRPr="00AD74FD">
        <w:rPr>
          <w:rFonts w:ascii="Calibri" w:hAnsi="Calibri"/>
          <w:sz w:val="24"/>
          <w:szCs w:val="24"/>
        </w:rPr>
        <w:t>the</w:t>
      </w:r>
      <w:r w:rsidR="00B217A2" w:rsidRPr="00AD74FD">
        <w:rPr>
          <w:rFonts w:ascii="Calibri" w:hAnsi="Calibri"/>
          <w:sz w:val="24"/>
          <w:szCs w:val="24"/>
        </w:rPr>
        <w:t xml:space="preserve"> </w:t>
      </w:r>
      <w:r w:rsidR="00B217A2" w:rsidRPr="00AD74FD">
        <w:rPr>
          <w:rFonts w:ascii="Calibri" w:hAnsi="Calibri"/>
          <w:sz w:val="24"/>
          <w:szCs w:val="24"/>
        </w:rPr>
        <w:t xml:space="preserve">analyzed </w:t>
      </w:r>
      <w:r w:rsidR="00B217A2" w:rsidRPr="00AD74FD">
        <w:rPr>
          <w:rFonts w:ascii="Calibri" w:hAnsi="Calibri"/>
          <w:sz w:val="24"/>
          <w:szCs w:val="24"/>
        </w:rPr>
        <w:t>database</w:t>
      </w:r>
      <w:r w:rsidR="00B217A2" w:rsidRPr="00AD74FD">
        <w:rPr>
          <w:rFonts w:ascii="Calibri" w:hAnsi="Calibri"/>
          <w:sz w:val="24"/>
          <w:szCs w:val="24"/>
        </w:rPr>
        <w:t>s</w:t>
      </w:r>
      <w:r w:rsidR="00B217A2" w:rsidRPr="00AD74FD">
        <w:rPr>
          <w:rFonts w:ascii="Calibri" w:hAnsi="Calibri"/>
          <w:sz w:val="24"/>
          <w:szCs w:val="24"/>
        </w:rPr>
        <w:t xml:space="preserve"> at a given time</w:t>
      </w:r>
      <w:r w:rsidR="00936AFE">
        <w:rPr>
          <w:rFonts w:ascii="Calibri" w:hAnsi="Calibri"/>
          <w:sz w:val="24"/>
          <w:szCs w:val="24"/>
        </w:rPr>
        <w:t>. Such structure</w:t>
      </w:r>
      <w:r w:rsidR="00B217A2" w:rsidRPr="00AD74FD">
        <w:rPr>
          <w:rFonts w:ascii="Calibri" w:hAnsi="Calibri"/>
          <w:sz w:val="24"/>
          <w:szCs w:val="24"/>
        </w:rPr>
        <w:t xml:space="preserve"> </w:t>
      </w:r>
      <w:r w:rsidR="00936AFE">
        <w:rPr>
          <w:rFonts w:ascii="Calibri" w:hAnsi="Calibri"/>
          <w:sz w:val="24"/>
          <w:szCs w:val="24"/>
        </w:rPr>
        <w:t xml:space="preserve">is shown </w:t>
      </w:r>
      <w:r w:rsidR="00B217A2" w:rsidRPr="00AD74FD">
        <w:rPr>
          <w:rFonts w:ascii="Calibri" w:hAnsi="Calibri"/>
          <w:sz w:val="24"/>
          <w:szCs w:val="24"/>
        </w:rPr>
        <w:t>by crossing two</w:t>
      </w:r>
      <w:r w:rsidR="00A15433">
        <w:rPr>
          <w:rFonts w:ascii="Calibri" w:hAnsi="Calibri"/>
          <w:sz w:val="24"/>
          <w:szCs w:val="24"/>
        </w:rPr>
        <w:t xml:space="preserve"> normalized and</w:t>
      </w:r>
      <w:r w:rsidR="00B217A2" w:rsidRPr="00AD74FD">
        <w:rPr>
          <w:rFonts w:ascii="Calibri" w:hAnsi="Calibri"/>
          <w:sz w:val="24"/>
          <w:szCs w:val="24"/>
        </w:rPr>
        <w:t xml:space="preserve"> measured dimensions</w:t>
      </w:r>
      <w:r w:rsidR="00926935">
        <w:rPr>
          <w:rFonts w:ascii="Calibri" w:hAnsi="Calibri"/>
          <w:sz w:val="24"/>
          <w:szCs w:val="24"/>
        </w:rPr>
        <w:t xml:space="preserve"> </w:t>
      </w:r>
      <w:r w:rsidR="00926935" w:rsidRPr="00926935">
        <w:rPr>
          <w:rFonts w:ascii="Calibri" w:hAnsi="Calibri"/>
          <w:sz w:val="24"/>
          <w:szCs w:val="24"/>
        </w:rPr>
        <w:t>(Cobo, M. et al. 2018)</w:t>
      </w:r>
      <w:r w:rsidR="00B217A2" w:rsidRPr="00AD74FD">
        <w:rPr>
          <w:rFonts w:ascii="Calibri" w:hAnsi="Calibri"/>
          <w:sz w:val="24"/>
          <w:szCs w:val="24"/>
        </w:rPr>
        <w:t>: centrality, as a cluster interaction measure; and density, as the strength of the inner patterns of co-occurrence</w:t>
      </w:r>
      <w:r w:rsidR="006F33C2" w:rsidRPr="00AD74FD">
        <w:rPr>
          <w:rFonts w:ascii="Calibri" w:hAnsi="Calibri"/>
          <w:sz w:val="24"/>
          <w:szCs w:val="24"/>
        </w:rPr>
        <w:t xml:space="preserve"> </w:t>
      </w:r>
      <w:r w:rsidR="006F33C2" w:rsidRPr="00AD74FD">
        <w:rPr>
          <w:rFonts w:ascii="Calibri" w:hAnsi="Calibri"/>
          <w:sz w:val="24"/>
          <w:szCs w:val="24"/>
        </w:rPr>
        <w:t>(Ermel, A. et al., 2021, p. 181)</w:t>
      </w:r>
      <w:r w:rsidR="00A15433">
        <w:rPr>
          <w:rFonts w:ascii="Calibri" w:hAnsi="Calibri"/>
          <w:sz w:val="24"/>
          <w:szCs w:val="24"/>
        </w:rPr>
        <w:t xml:space="preserve"> for each cluster</w:t>
      </w:r>
      <w:r w:rsidR="00C8433F" w:rsidRPr="00AD74FD">
        <w:rPr>
          <w:rFonts w:ascii="Calibri" w:hAnsi="Calibri"/>
          <w:sz w:val="24"/>
          <w:szCs w:val="24"/>
        </w:rPr>
        <w:t xml:space="preserve">. </w:t>
      </w:r>
      <w:r w:rsidR="00A15433">
        <w:rPr>
          <w:rFonts w:ascii="Calibri" w:hAnsi="Calibri"/>
          <w:sz w:val="24"/>
          <w:szCs w:val="24"/>
        </w:rPr>
        <w:t xml:space="preserve">This is how a </w:t>
      </w:r>
      <w:r w:rsidR="00C8433F" w:rsidRPr="00AD74FD">
        <w:rPr>
          <w:rFonts w:ascii="Calibri" w:hAnsi="Calibri"/>
          <w:sz w:val="24"/>
          <w:szCs w:val="24"/>
        </w:rPr>
        <w:t xml:space="preserve">two-dimensional field is created with four strategic zones: </w:t>
      </w:r>
    </w:p>
    <w:p w14:paraId="6B3BEC32" w14:textId="0CD4AC6F" w:rsidR="00C8433F" w:rsidRPr="00AD74FD" w:rsidRDefault="00C8433F" w:rsidP="008326EA">
      <w:pPr>
        <w:pStyle w:val="ListParagraph"/>
        <w:numPr>
          <w:ilvl w:val="0"/>
          <w:numId w:val="48"/>
        </w:numPr>
        <w:spacing w:line="360" w:lineRule="auto"/>
        <w:rPr>
          <w:rFonts w:ascii="Calibri" w:hAnsi="Calibri"/>
          <w:sz w:val="24"/>
          <w:szCs w:val="24"/>
        </w:rPr>
      </w:pPr>
      <w:r w:rsidRPr="00AD74FD">
        <w:rPr>
          <w:rFonts w:ascii="Calibri" w:hAnsi="Calibri"/>
          <w:b/>
          <w:bCs/>
          <w:sz w:val="24"/>
          <w:szCs w:val="24"/>
        </w:rPr>
        <w:t>Motor zone</w:t>
      </w:r>
      <w:r w:rsidRPr="00AD74FD">
        <w:rPr>
          <w:rFonts w:ascii="Calibri" w:hAnsi="Calibri"/>
          <w:sz w:val="24"/>
          <w:szCs w:val="24"/>
        </w:rPr>
        <w:t xml:space="preserve"> (high density and high centrality) shows both, clusters with strong co-occurrence patterns and active</w:t>
      </w:r>
      <w:r w:rsidR="00A15433">
        <w:rPr>
          <w:rFonts w:ascii="Calibri" w:hAnsi="Calibri"/>
          <w:sz w:val="24"/>
          <w:szCs w:val="24"/>
        </w:rPr>
        <w:t xml:space="preserve"> interaction</w:t>
      </w:r>
      <w:r w:rsidRPr="00AD74FD">
        <w:rPr>
          <w:rFonts w:ascii="Calibri" w:hAnsi="Calibri"/>
          <w:sz w:val="24"/>
          <w:szCs w:val="24"/>
        </w:rPr>
        <w:t xml:space="preserve"> between them</w:t>
      </w:r>
      <w:r w:rsidRPr="00AD74FD">
        <w:rPr>
          <w:rFonts w:ascii="Calibri" w:hAnsi="Calibri"/>
          <w:sz w:val="24"/>
          <w:szCs w:val="24"/>
        </w:rPr>
        <w:t xml:space="preserve">, “they are well developed and they are important for the structure of the research field” </w:t>
      </w:r>
      <w:r w:rsidRPr="00AD74FD">
        <w:rPr>
          <w:rFonts w:ascii="Calibri" w:hAnsi="Calibri"/>
          <w:sz w:val="24"/>
          <w:szCs w:val="24"/>
        </w:rPr>
        <w:t>(Cobo, M. et al.  2018</w:t>
      </w:r>
      <w:r w:rsidRPr="00AD74FD">
        <w:rPr>
          <w:rFonts w:ascii="Calibri" w:hAnsi="Calibri"/>
          <w:sz w:val="24"/>
          <w:szCs w:val="24"/>
        </w:rPr>
        <w:t xml:space="preserve">. </w:t>
      </w:r>
      <w:r w:rsidRPr="00AD74FD">
        <w:rPr>
          <w:rFonts w:ascii="Calibri" w:eastAsia="Times New Roman" w:hAnsi="Calibri"/>
          <w:color w:val="000000" w:themeColor="text1"/>
          <w:sz w:val="24"/>
          <w:szCs w:val="24"/>
        </w:rPr>
        <w:t>p. 265).</w:t>
      </w:r>
    </w:p>
    <w:p w14:paraId="7C1BB7FE" w14:textId="77777777" w:rsidR="00732836" w:rsidRPr="00AD74FD" w:rsidRDefault="00C8433F" w:rsidP="008326EA">
      <w:pPr>
        <w:pStyle w:val="ListParagraph"/>
        <w:numPr>
          <w:ilvl w:val="0"/>
          <w:numId w:val="48"/>
        </w:numPr>
        <w:spacing w:line="360" w:lineRule="auto"/>
        <w:rPr>
          <w:rFonts w:ascii="Calibri" w:hAnsi="Calibri"/>
          <w:sz w:val="24"/>
          <w:szCs w:val="24"/>
        </w:rPr>
      </w:pPr>
      <w:r w:rsidRPr="00AD74FD">
        <w:rPr>
          <w:rFonts w:ascii="Calibri" w:hAnsi="Calibri"/>
          <w:b/>
          <w:bCs/>
          <w:sz w:val="24"/>
          <w:szCs w:val="24"/>
        </w:rPr>
        <w:t xml:space="preserve">Specialized </w:t>
      </w:r>
      <w:r w:rsidRPr="00AD74FD">
        <w:rPr>
          <w:rFonts w:ascii="Calibri" w:hAnsi="Calibri"/>
          <w:sz w:val="24"/>
          <w:szCs w:val="24"/>
        </w:rPr>
        <w:t>and peripheral themes (high density</w:t>
      </w:r>
      <w:r w:rsidR="00732836" w:rsidRPr="00AD74FD">
        <w:rPr>
          <w:rFonts w:ascii="Calibri" w:hAnsi="Calibri"/>
          <w:sz w:val="24"/>
          <w:szCs w:val="24"/>
        </w:rPr>
        <w:t xml:space="preserve"> and</w:t>
      </w:r>
      <w:r w:rsidRPr="00AD74FD">
        <w:rPr>
          <w:rFonts w:ascii="Calibri" w:hAnsi="Calibri"/>
          <w:sz w:val="24"/>
          <w:szCs w:val="24"/>
        </w:rPr>
        <w:t xml:space="preserve"> low centrality) </w:t>
      </w:r>
      <w:r w:rsidR="00732836" w:rsidRPr="00AD74FD">
        <w:rPr>
          <w:rFonts w:ascii="Calibri" w:hAnsi="Calibri"/>
          <w:sz w:val="24"/>
          <w:szCs w:val="24"/>
        </w:rPr>
        <w:t>indicate</w:t>
      </w:r>
      <w:r w:rsidRPr="00AD74FD">
        <w:rPr>
          <w:rFonts w:ascii="Calibri" w:hAnsi="Calibri"/>
          <w:sz w:val="24"/>
          <w:szCs w:val="24"/>
        </w:rPr>
        <w:t xml:space="preserve"> high</w:t>
      </w:r>
      <w:r w:rsidR="00732836" w:rsidRPr="00AD74FD">
        <w:rPr>
          <w:rFonts w:ascii="Calibri" w:hAnsi="Calibri"/>
          <w:sz w:val="24"/>
          <w:szCs w:val="24"/>
        </w:rPr>
        <w:t>ly</w:t>
      </w:r>
      <w:r w:rsidRPr="00AD74FD">
        <w:rPr>
          <w:rFonts w:ascii="Calibri" w:hAnsi="Calibri"/>
          <w:sz w:val="24"/>
          <w:szCs w:val="24"/>
        </w:rPr>
        <w:t xml:space="preserve"> developed themes </w:t>
      </w:r>
      <w:r w:rsidR="00732836" w:rsidRPr="00AD74FD">
        <w:rPr>
          <w:rFonts w:ascii="Calibri" w:hAnsi="Calibri"/>
          <w:sz w:val="24"/>
          <w:szCs w:val="24"/>
        </w:rPr>
        <w:t>that are</w:t>
      </w:r>
      <w:r w:rsidRPr="00AD74FD">
        <w:rPr>
          <w:rFonts w:ascii="Calibri" w:hAnsi="Calibri"/>
          <w:sz w:val="24"/>
          <w:szCs w:val="24"/>
        </w:rPr>
        <w:t xml:space="preserve"> isolated </w:t>
      </w:r>
      <w:r w:rsidR="00732836" w:rsidRPr="00AD74FD">
        <w:rPr>
          <w:rFonts w:ascii="Calibri" w:hAnsi="Calibri"/>
          <w:sz w:val="24"/>
          <w:szCs w:val="24"/>
        </w:rPr>
        <w:t xml:space="preserve">and have </w:t>
      </w:r>
      <w:r w:rsidRPr="00AD74FD">
        <w:rPr>
          <w:rFonts w:ascii="Calibri" w:hAnsi="Calibri"/>
          <w:sz w:val="24"/>
          <w:szCs w:val="24"/>
        </w:rPr>
        <w:t>less interaction with</w:t>
      </w:r>
      <w:r w:rsidR="00732836" w:rsidRPr="00AD74FD">
        <w:rPr>
          <w:rFonts w:ascii="Calibri" w:hAnsi="Calibri"/>
          <w:sz w:val="24"/>
          <w:szCs w:val="24"/>
        </w:rPr>
        <w:t xml:space="preserve"> </w:t>
      </w:r>
      <w:r w:rsidRPr="00AD74FD">
        <w:rPr>
          <w:rFonts w:ascii="Calibri" w:hAnsi="Calibri"/>
          <w:sz w:val="24"/>
          <w:szCs w:val="24"/>
        </w:rPr>
        <w:t>other</w:t>
      </w:r>
      <w:r w:rsidR="00732836" w:rsidRPr="00AD74FD">
        <w:rPr>
          <w:rFonts w:ascii="Calibri" w:hAnsi="Calibri"/>
          <w:sz w:val="24"/>
          <w:szCs w:val="24"/>
        </w:rPr>
        <w:t>s.</w:t>
      </w:r>
    </w:p>
    <w:p w14:paraId="332F9A51" w14:textId="77777777" w:rsidR="00732836" w:rsidRPr="00AD74FD" w:rsidRDefault="00732836" w:rsidP="008326EA">
      <w:pPr>
        <w:pStyle w:val="ListParagraph"/>
        <w:numPr>
          <w:ilvl w:val="0"/>
          <w:numId w:val="48"/>
        </w:numPr>
        <w:spacing w:line="360" w:lineRule="auto"/>
        <w:rPr>
          <w:rFonts w:ascii="Calibri" w:hAnsi="Calibri"/>
          <w:sz w:val="24"/>
          <w:szCs w:val="24"/>
        </w:rPr>
      </w:pPr>
      <w:r w:rsidRPr="00AD74FD">
        <w:rPr>
          <w:rFonts w:ascii="Calibri" w:hAnsi="Calibri"/>
          <w:b/>
          <w:bCs/>
          <w:sz w:val="24"/>
          <w:szCs w:val="24"/>
        </w:rPr>
        <w:t xml:space="preserve">Basic </w:t>
      </w:r>
      <w:r w:rsidRPr="00AD74FD">
        <w:rPr>
          <w:rFonts w:ascii="Calibri" w:hAnsi="Calibri"/>
          <w:sz w:val="24"/>
          <w:szCs w:val="24"/>
        </w:rPr>
        <w:t xml:space="preserve">and transversal themes (low density and high centrality) point to structural and disciplinary themes highly interacting with other </w:t>
      </w:r>
      <w:r w:rsidRPr="00AD74FD">
        <w:rPr>
          <w:rFonts w:ascii="Calibri" w:hAnsi="Calibri"/>
          <w:sz w:val="24"/>
          <w:szCs w:val="24"/>
        </w:rPr>
        <w:t>clusters but</w:t>
      </w:r>
      <w:r w:rsidRPr="00AD74FD">
        <w:rPr>
          <w:rFonts w:ascii="Calibri" w:hAnsi="Calibri"/>
          <w:sz w:val="24"/>
          <w:szCs w:val="24"/>
        </w:rPr>
        <w:t xml:space="preserve"> lacking the level of development necessary to be a motor theme. </w:t>
      </w:r>
    </w:p>
    <w:p w14:paraId="34EE5019" w14:textId="534CD792" w:rsidR="00BB540D" w:rsidRPr="00AD74FD" w:rsidRDefault="00BB540D" w:rsidP="008326EA">
      <w:pPr>
        <w:pStyle w:val="ListParagraph"/>
        <w:numPr>
          <w:ilvl w:val="0"/>
          <w:numId w:val="48"/>
        </w:numPr>
        <w:spacing w:line="360" w:lineRule="auto"/>
        <w:rPr>
          <w:rFonts w:ascii="Calibri" w:hAnsi="Calibri"/>
          <w:sz w:val="24"/>
          <w:szCs w:val="24"/>
        </w:rPr>
      </w:pPr>
      <w:r w:rsidRPr="00AD74FD">
        <w:rPr>
          <w:rFonts w:ascii="Calibri" w:hAnsi="Calibri"/>
          <w:b/>
          <w:bCs/>
          <w:sz w:val="24"/>
          <w:szCs w:val="24"/>
        </w:rPr>
        <w:t>Emergent/declining</w:t>
      </w:r>
      <w:r w:rsidRPr="00AD74FD">
        <w:rPr>
          <w:rFonts w:ascii="Calibri" w:hAnsi="Calibri"/>
          <w:sz w:val="24"/>
          <w:szCs w:val="24"/>
        </w:rPr>
        <w:t xml:space="preserve"> themes (low density and low centrality) indicate clusters of keywords that are on the verge of disappearing or becoming central, motor or </w:t>
      </w:r>
      <w:r w:rsidRPr="00AD74FD">
        <w:rPr>
          <w:rFonts w:ascii="Calibri" w:hAnsi="Calibri"/>
          <w:sz w:val="24"/>
          <w:szCs w:val="24"/>
        </w:rPr>
        <w:t>specialized</w:t>
      </w:r>
      <w:r w:rsidRPr="00AD74FD">
        <w:rPr>
          <w:rFonts w:ascii="Calibri" w:hAnsi="Calibri"/>
          <w:sz w:val="24"/>
          <w:szCs w:val="24"/>
        </w:rPr>
        <w:t xml:space="preserve"> themes.</w:t>
      </w:r>
    </w:p>
    <w:p w14:paraId="1BE20177" w14:textId="761463AD" w:rsidR="4C6F6EAD" w:rsidRPr="00AD74FD" w:rsidRDefault="00BB540D" w:rsidP="008326EA">
      <w:pPr>
        <w:spacing w:line="360" w:lineRule="auto"/>
        <w:ind w:firstLine="0"/>
        <w:rPr>
          <w:rFonts w:ascii="Calibri" w:hAnsi="Calibri"/>
          <w:sz w:val="24"/>
          <w:szCs w:val="24"/>
        </w:rPr>
      </w:pPr>
      <w:r w:rsidRPr="00AD74FD">
        <w:rPr>
          <w:rFonts w:ascii="Calibri" w:hAnsi="Calibri"/>
          <w:sz w:val="24"/>
          <w:szCs w:val="24"/>
        </w:rPr>
        <w:t xml:space="preserve">This map enables future researchers to conduct systematic literature searches by expanding the disciplinary logics using the keywords materialized in existing articles and indexed systems instead of relying solely on those within each disciplinary </w:t>
      </w:r>
      <w:r w:rsidR="00926935" w:rsidRPr="00AD74FD">
        <w:rPr>
          <w:rFonts w:ascii="Calibri" w:hAnsi="Calibri"/>
          <w:sz w:val="24"/>
          <w:szCs w:val="24"/>
        </w:rPr>
        <w:t>paradigm</w:t>
      </w:r>
      <w:r w:rsidR="00926935">
        <w:rPr>
          <w:rFonts w:ascii="Calibri" w:hAnsi="Calibri"/>
          <w:sz w:val="24"/>
          <w:szCs w:val="24"/>
        </w:rPr>
        <w:t>,</w:t>
      </w:r>
      <w:r w:rsidRPr="00AD74FD">
        <w:rPr>
          <w:rFonts w:ascii="Calibri" w:hAnsi="Calibri"/>
          <w:sz w:val="24"/>
          <w:szCs w:val="24"/>
        </w:rPr>
        <w:t xml:space="preserve"> which is essential for interdisciplinary reading and interpretation.</w:t>
      </w:r>
      <w:r w:rsidR="008F1CC9" w:rsidRPr="00AD74FD">
        <w:rPr>
          <w:rFonts w:ascii="Calibri" w:hAnsi="Calibri"/>
          <w:sz w:val="24"/>
          <w:szCs w:val="24"/>
        </w:rPr>
        <w:t xml:space="preserve"> </w:t>
      </w:r>
      <w:r w:rsidR="008F1CC9" w:rsidRPr="00AD74FD">
        <w:rPr>
          <w:rFonts w:ascii="Calibri" w:hAnsi="Calibri"/>
          <w:sz w:val="24"/>
          <w:szCs w:val="24"/>
        </w:rPr>
        <w:t xml:space="preserve">This is the subsequent </w:t>
      </w:r>
      <w:r w:rsidR="008F1CC9" w:rsidRPr="00AD74FD">
        <w:rPr>
          <w:rFonts w:ascii="Calibri" w:hAnsi="Calibri"/>
          <w:sz w:val="24"/>
          <w:szCs w:val="24"/>
        </w:rPr>
        <w:lastRenderedPageBreak/>
        <w:t xml:space="preserve">course of action that will be pursued to elucidate the conceptual architecture of the field that has been revealed by the co-occurrence of keywords, a phenomenon which presents elements for comparison across different periods.   </w:t>
      </w:r>
    </w:p>
    <w:tbl>
      <w:tblPr>
        <w:tblStyle w:val="Style1"/>
        <w:tblW w:w="0" w:type="auto"/>
        <w:tblLayout w:type="fixed"/>
        <w:tblLook w:val="06A0" w:firstRow="1" w:lastRow="0" w:firstColumn="1" w:lastColumn="0" w:noHBand="1" w:noVBand="1"/>
      </w:tblPr>
      <w:tblGrid>
        <w:gridCol w:w="4245"/>
        <w:gridCol w:w="4245"/>
      </w:tblGrid>
      <w:tr w:rsidR="6AEE8C89" w:rsidRPr="00AD74FD" w14:paraId="2C5D562A" w14:textId="77777777" w:rsidTr="008326EA">
        <w:trPr>
          <w:trHeight w:val="300"/>
        </w:trPr>
        <w:tc>
          <w:tcPr>
            <w:tcW w:w="4245" w:type="dxa"/>
          </w:tcPr>
          <w:p w14:paraId="3E010636" w14:textId="77777777" w:rsidR="008326EA" w:rsidRPr="00AD74FD" w:rsidRDefault="583E0621" w:rsidP="008326EA">
            <w:pPr>
              <w:keepNext/>
              <w:spacing w:after="0" w:line="360" w:lineRule="auto"/>
              <w:ind w:left="-90" w:firstLine="90"/>
              <w:rPr>
                <w:rFonts w:ascii="Calibri" w:hAnsi="Calibri"/>
                <w:sz w:val="24"/>
                <w:szCs w:val="24"/>
              </w:rPr>
            </w:pPr>
            <w:r w:rsidRPr="00AD74FD">
              <w:rPr>
                <w:rFonts w:ascii="Calibri" w:hAnsi="Calibri"/>
                <w:noProof/>
                <w:sz w:val="24"/>
                <w:szCs w:val="24"/>
              </w:rPr>
              <w:drawing>
                <wp:inline distT="0" distB="0" distL="0" distR="0" wp14:anchorId="5A1A2D57" wp14:editId="2FB62BF6">
                  <wp:extent cx="2447925" cy="2552700"/>
                  <wp:effectExtent l="0" t="0" r="0" b="0"/>
                  <wp:docPr id="333649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300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7925" cy="2552700"/>
                          </a:xfrm>
                          <a:prstGeom prst="rect">
                            <a:avLst/>
                          </a:prstGeom>
                        </pic:spPr>
                      </pic:pic>
                    </a:graphicData>
                  </a:graphic>
                </wp:inline>
              </w:drawing>
            </w:r>
          </w:p>
          <w:p w14:paraId="7EF77C67" w14:textId="14614E69" w:rsidR="0F3D0FE7" w:rsidRPr="00AD74FD" w:rsidRDefault="008326EA" w:rsidP="00A15433">
            <w:pPr>
              <w:pStyle w:val="Caption"/>
              <w:spacing w:after="0" w:line="240" w:lineRule="auto"/>
              <w:rPr>
                <w:rFonts w:ascii="Calibri" w:hAnsi="Calibri"/>
                <w:sz w:val="24"/>
                <w:szCs w:val="24"/>
              </w:rPr>
            </w:pPr>
            <w:bookmarkStart w:id="3" w:name="_Ref214617905"/>
            <w:bookmarkStart w:id="4" w:name="_Ref215224360"/>
            <w:r w:rsidRPr="00AD74FD">
              <w:rPr>
                <w:rFonts w:ascii="Calibri" w:hAnsi="Calibri"/>
                <w:sz w:val="24"/>
                <w:szCs w:val="24"/>
              </w:rPr>
              <w:t xml:space="preserve">Figure </w:t>
            </w:r>
            <w:r w:rsidRPr="00AD74FD">
              <w:rPr>
                <w:rFonts w:ascii="Calibri" w:hAnsi="Calibri"/>
                <w:sz w:val="24"/>
                <w:szCs w:val="24"/>
              </w:rPr>
              <w:fldChar w:fldCharType="begin"/>
            </w:r>
            <w:r w:rsidRPr="00AD74FD">
              <w:rPr>
                <w:rFonts w:ascii="Calibri" w:hAnsi="Calibri"/>
                <w:sz w:val="24"/>
                <w:szCs w:val="24"/>
              </w:rPr>
              <w:instrText xml:space="preserve"> SEQ Figure \* ARABIC </w:instrText>
            </w:r>
            <w:r w:rsidRPr="00AD74FD">
              <w:rPr>
                <w:rFonts w:ascii="Calibri" w:hAnsi="Calibri"/>
                <w:sz w:val="24"/>
                <w:szCs w:val="24"/>
              </w:rPr>
              <w:fldChar w:fldCharType="separate"/>
            </w:r>
            <w:r w:rsidR="00A51B5B">
              <w:rPr>
                <w:rFonts w:ascii="Calibri" w:hAnsi="Calibri"/>
                <w:noProof/>
                <w:sz w:val="24"/>
                <w:szCs w:val="24"/>
              </w:rPr>
              <w:t>1</w:t>
            </w:r>
            <w:r w:rsidRPr="00AD74FD">
              <w:rPr>
                <w:rFonts w:ascii="Calibri" w:hAnsi="Calibri"/>
                <w:sz w:val="24"/>
                <w:szCs w:val="24"/>
              </w:rPr>
              <w:fldChar w:fldCharType="end"/>
            </w:r>
            <w:bookmarkEnd w:id="3"/>
            <w:r w:rsidRPr="00AD74FD">
              <w:rPr>
                <w:rFonts w:ascii="Calibri" w:hAnsi="Calibri"/>
                <w:sz w:val="24"/>
                <w:szCs w:val="24"/>
              </w:rPr>
              <w:t xml:space="preserve">. SciMAT Strategic map for </w:t>
            </w:r>
            <w:r w:rsidR="00A15433">
              <w:rPr>
                <w:rFonts w:ascii="Calibri" w:hAnsi="Calibri"/>
                <w:sz w:val="24"/>
                <w:szCs w:val="24"/>
              </w:rPr>
              <w:t>period 1</w:t>
            </w:r>
            <w:r w:rsidRPr="00AD74FD">
              <w:rPr>
                <w:rFonts w:ascii="Calibri" w:hAnsi="Calibri"/>
                <w:sz w:val="24"/>
                <w:szCs w:val="24"/>
              </w:rPr>
              <w:t>: 2014-2019 (made by the authors)</w:t>
            </w:r>
            <w:bookmarkEnd w:id="4"/>
          </w:p>
        </w:tc>
        <w:tc>
          <w:tcPr>
            <w:tcW w:w="4245" w:type="dxa"/>
          </w:tcPr>
          <w:p w14:paraId="48F4193A" w14:textId="77777777" w:rsidR="008326EA" w:rsidRPr="00AD74FD" w:rsidRDefault="583E0621" w:rsidP="008326EA">
            <w:pPr>
              <w:keepNext/>
              <w:spacing w:after="0" w:line="360" w:lineRule="auto"/>
              <w:ind w:left="-90" w:firstLine="90"/>
              <w:rPr>
                <w:rFonts w:ascii="Calibri" w:hAnsi="Calibri"/>
                <w:sz w:val="24"/>
                <w:szCs w:val="24"/>
              </w:rPr>
            </w:pPr>
            <w:r w:rsidRPr="00AD74FD">
              <w:rPr>
                <w:rFonts w:ascii="Calibri" w:hAnsi="Calibri"/>
                <w:noProof/>
                <w:sz w:val="24"/>
                <w:szCs w:val="24"/>
              </w:rPr>
              <w:drawing>
                <wp:inline distT="0" distB="0" distL="0" distR="0" wp14:anchorId="337A31C4" wp14:editId="371E4142">
                  <wp:extent cx="2453653" cy="2552700"/>
                  <wp:effectExtent l="0" t="0" r="0" b="0"/>
                  <wp:docPr id="273064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84533" name=""/>
                          <pic:cNvPicPr/>
                        </pic:nvPicPr>
                        <pic:blipFill>
                          <a:blip r:embed="rId12">
                            <a:extLst>
                              <a:ext uri="{28A0092B-C50C-407E-A947-70E740481C1C}">
                                <a14:useLocalDpi xmlns:a14="http://schemas.microsoft.com/office/drawing/2010/main"/>
                              </a:ext>
                            </a:extLst>
                          </a:blip>
                          <a:stretch>
                            <a:fillRect/>
                          </a:stretch>
                        </pic:blipFill>
                        <pic:spPr>
                          <a:xfrm>
                            <a:off x="0" y="0"/>
                            <a:ext cx="2454041" cy="2553104"/>
                          </a:xfrm>
                          <a:prstGeom prst="rect">
                            <a:avLst/>
                          </a:prstGeom>
                        </pic:spPr>
                      </pic:pic>
                    </a:graphicData>
                  </a:graphic>
                </wp:inline>
              </w:drawing>
            </w:r>
          </w:p>
          <w:p w14:paraId="24F1F2D2" w14:textId="0709B761" w:rsidR="0F3D0FE7" w:rsidRPr="00AD74FD" w:rsidRDefault="008326EA" w:rsidP="00A15433">
            <w:pPr>
              <w:pStyle w:val="Caption"/>
              <w:spacing w:line="240" w:lineRule="auto"/>
              <w:ind w:firstLine="0"/>
              <w:rPr>
                <w:rFonts w:ascii="Calibri" w:hAnsi="Calibri"/>
                <w:sz w:val="24"/>
                <w:szCs w:val="24"/>
              </w:rPr>
            </w:pPr>
            <w:bookmarkStart w:id="5" w:name="_Ref214617740"/>
            <w:r w:rsidRPr="00AD74FD">
              <w:rPr>
                <w:rFonts w:ascii="Calibri" w:hAnsi="Calibri"/>
                <w:sz w:val="24"/>
                <w:szCs w:val="24"/>
              </w:rPr>
              <w:t xml:space="preserve">Figure </w:t>
            </w:r>
            <w:r w:rsidRPr="00AD74FD">
              <w:rPr>
                <w:rFonts w:ascii="Calibri" w:hAnsi="Calibri"/>
                <w:sz w:val="24"/>
                <w:szCs w:val="24"/>
              </w:rPr>
              <w:fldChar w:fldCharType="begin"/>
            </w:r>
            <w:r w:rsidRPr="00AD74FD">
              <w:rPr>
                <w:rFonts w:ascii="Calibri" w:hAnsi="Calibri"/>
                <w:sz w:val="24"/>
                <w:szCs w:val="24"/>
              </w:rPr>
              <w:instrText xml:space="preserve"> SEQ Figure \* ARABIC </w:instrText>
            </w:r>
            <w:r w:rsidRPr="00AD74FD">
              <w:rPr>
                <w:rFonts w:ascii="Calibri" w:hAnsi="Calibri"/>
                <w:sz w:val="24"/>
                <w:szCs w:val="24"/>
              </w:rPr>
              <w:fldChar w:fldCharType="separate"/>
            </w:r>
            <w:r w:rsidR="00A51B5B">
              <w:rPr>
                <w:rFonts w:ascii="Calibri" w:hAnsi="Calibri"/>
                <w:noProof/>
                <w:sz w:val="24"/>
                <w:szCs w:val="24"/>
              </w:rPr>
              <w:t>2</w:t>
            </w:r>
            <w:r w:rsidRPr="00AD74FD">
              <w:rPr>
                <w:rFonts w:ascii="Calibri" w:hAnsi="Calibri"/>
                <w:sz w:val="24"/>
                <w:szCs w:val="24"/>
              </w:rPr>
              <w:fldChar w:fldCharType="end"/>
            </w:r>
            <w:bookmarkEnd w:id="5"/>
            <w:r w:rsidRPr="00AD74FD">
              <w:rPr>
                <w:rFonts w:ascii="Calibri" w:hAnsi="Calibri"/>
                <w:sz w:val="24"/>
                <w:szCs w:val="24"/>
              </w:rPr>
              <w:t>. SciMAT Strategic map for the</w:t>
            </w:r>
            <w:r w:rsidR="00A15433">
              <w:rPr>
                <w:rFonts w:ascii="Calibri" w:hAnsi="Calibri"/>
                <w:sz w:val="24"/>
                <w:szCs w:val="24"/>
              </w:rPr>
              <w:t xml:space="preserve"> period 2</w:t>
            </w:r>
            <w:r w:rsidRPr="00AD74FD">
              <w:rPr>
                <w:rFonts w:ascii="Calibri" w:hAnsi="Calibri"/>
                <w:sz w:val="24"/>
                <w:szCs w:val="24"/>
              </w:rPr>
              <w:t>: 2020-2025 (made by the authors)</w:t>
            </w:r>
          </w:p>
        </w:tc>
      </w:tr>
    </w:tbl>
    <w:p w14:paraId="68C5BA5F" w14:textId="77777777" w:rsidR="00A51B5B" w:rsidRPr="00AD74FD" w:rsidRDefault="00250E62" w:rsidP="00A51B5B">
      <w:pPr>
        <w:spacing w:before="180" w:after="180" w:line="360" w:lineRule="auto"/>
        <w:ind w:firstLine="0"/>
        <w:rPr>
          <w:rFonts w:ascii="Calibri" w:eastAsia="Times New Roman" w:hAnsi="Calibri"/>
          <w:color w:val="000000" w:themeColor="text1"/>
          <w:sz w:val="24"/>
          <w:szCs w:val="24"/>
        </w:rPr>
      </w:pPr>
      <w:r w:rsidRPr="00AD74FD">
        <w:rPr>
          <w:rFonts w:ascii="Calibri" w:eastAsia="Times New Roman" w:hAnsi="Calibri"/>
          <w:color w:val="000000" w:themeColor="text1"/>
          <w:sz w:val="24"/>
          <w:szCs w:val="24"/>
        </w:rPr>
        <w:t>The conceptual structure of the field, derived from keyword co-occurrence, reveals notable differences between the two</w:t>
      </w:r>
      <w:r w:rsidR="00A15433">
        <w:rPr>
          <w:rFonts w:ascii="Calibri" w:eastAsia="Times New Roman" w:hAnsi="Calibri"/>
          <w:color w:val="000000" w:themeColor="text1"/>
          <w:sz w:val="24"/>
          <w:szCs w:val="24"/>
        </w:rPr>
        <w:t xml:space="preserve"> analyzed moments </w:t>
      </w:r>
      <w:r w:rsidRPr="00AD74FD">
        <w:rPr>
          <w:rFonts w:ascii="Calibri" w:eastAsia="Times New Roman" w:hAnsi="Calibri"/>
          <w:color w:val="000000" w:themeColor="text1"/>
          <w:sz w:val="24"/>
          <w:szCs w:val="24"/>
        </w:rPr>
        <w:t xml:space="preserve">(P1: 2014–2019, P2: 2020–2025). As </w:t>
      </w:r>
      <w:proofErr w:type="gramStart"/>
      <w:r w:rsidRPr="00AD74FD">
        <w:rPr>
          <w:rFonts w:ascii="Calibri" w:eastAsia="Times New Roman" w:hAnsi="Calibri"/>
          <w:color w:val="000000" w:themeColor="text1"/>
          <w:sz w:val="24"/>
          <w:szCs w:val="24"/>
        </w:rPr>
        <w:t>the majority of</w:t>
      </w:r>
      <w:proofErr w:type="gramEnd"/>
      <w:r w:rsidRPr="00AD74FD">
        <w:rPr>
          <w:rFonts w:ascii="Calibri" w:eastAsia="Times New Roman" w:hAnsi="Calibri"/>
          <w:color w:val="000000" w:themeColor="text1"/>
          <w:sz w:val="24"/>
          <w:szCs w:val="24"/>
        </w:rPr>
        <w:t xml:space="preserve"> clusters are placed in the emergent/declining zone (for both periods), a disciplinary dispersion trend, or a low concept consolidation needs to be considered when approaching searches on such topics.</w:t>
      </w:r>
      <w:r w:rsidR="00A51B5B">
        <w:rPr>
          <w:rFonts w:ascii="Calibri" w:eastAsia="Times New Roman" w:hAnsi="Calibri"/>
          <w:color w:val="000000" w:themeColor="text1"/>
          <w:sz w:val="24"/>
          <w:szCs w:val="24"/>
        </w:rPr>
        <w:t xml:space="preserve"> </w:t>
      </w:r>
      <w:r w:rsidR="00A51B5B" w:rsidRPr="00AD74FD">
        <w:rPr>
          <w:rFonts w:ascii="Calibri" w:eastAsia="Times New Roman" w:hAnsi="Calibri"/>
          <w:color w:val="000000" w:themeColor="text1"/>
          <w:sz w:val="24"/>
          <w:szCs w:val="24"/>
        </w:rPr>
        <w:t>The keywords in a cluster are named directly, and no names were generated for these networks, as simply naming them allows us to illustrate the contexts in which they are found without erasing the granularity through interpretation. This creates a difficulty in reading, which will be better illustrated below by reviewing some clusters of interest.</w:t>
      </w:r>
    </w:p>
    <w:p w14:paraId="5149B909" w14:textId="048BCC78" w:rsidR="00250E62" w:rsidRPr="00AD74FD" w:rsidRDefault="00250E62" w:rsidP="008326EA">
      <w:pPr>
        <w:spacing w:before="180" w:after="180" w:line="360" w:lineRule="auto"/>
        <w:ind w:firstLine="0"/>
        <w:rPr>
          <w:rFonts w:ascii="Calibri" w:eastAsia="Times New Roman" w:hAnsi="Calibri"/>
          <w:color w:val="000000" w:themeColor="text1"/>
          <w:sz w:val="24"/>
          <w:szCs w:val="24"/>
        </w:rPr>
      </w:pPr>
    </w:p>
    <w:p w14:paraId="1F56E113" w14:textId="77777777" w:rsidR="00250E62" w:rsidRPr="00AD74FD" w:rsidRDefault="00250E62" w:rsidP="008326EA">
      <w:pPr>
        <w:spacing w:before="180" w:after="180" w:line="360" w:lineRule="auto"/>
        <w:ind w:firstLine="0"/>
        <w:rPr>
          <w:rFonts w:ascii="Calibri" w:eastAsia="Times New Roman" w:hAnsi="Calibri"/>
          <w:b/>
          <w:bCs/>
          <w:color w:val="000000" w:themeColor="text1"/>
          <w:sz w:val="24"/>
          <w:szCs w:val="24"/>
        </w:rPr>
      </w:pPr>
    </w:p>
    <w:p w14:paraId="451687A6" w14:textId="16262AEE" w:rsidR="323E33D3" w:rsidRPr="00AD74FD" w:rsidRDefault="008F1CC9" w:rsidP="008326EA">
      <w:pPr>
        <w:spacing w:before="180" w:after="180" w:line="360" w:lineRule="auto"/>
        <w:ind w:firstLine="0"/>
        <w:rPr>
          <w:rFonts w:ascii="Calibri" w:eastAsia="Times New Roman" w:hAnsi="Calibri"/>
          <w:color w:val="000000" w:themeColor="text1"/>
          <w:sz w:val="24"/>
          <w:szCs w:val="24"/>
        </w:rPr>
      </w:pPr>
      <w:r w:rsidRPr="00AD74FD">
        <w:rPr>
          <w:rFonts w:ascii="Calibri" w:eastAsia="Times New Roman" w:hAnsi="Calibri"/>
          <w:b/>
          <w:bCs/>
          <w:color w:val="000000" w:themeColor="text1"/>
          <w:sz w:val="24"/>
          <w:szCs w:val="24"/>
        </w:rPr>
        <w:lastRenderedPageBreak/>
        <w:t>Motor</w:t>
      </w:r>
      <w:r w:rsidRPr="00AD74FD">
        <w:rPr>
          <w:rFonts w:ascii="Calibri" w:eastAsia="Times New Roman" w:hAnsi="Calibri"/>
          <w:color w:val="000000" w:themeColor="text1"/>
          <w:sz w:val="24"/>
          <w:szCs w:val="24"/>
        </w:rPr>
        <w:t xml:space="preserve"> themes present in the first period map can be read as cultural heritage in general and it’s connected with folk songs, minorities culture, vocational education, ethnic cultures and migration (see </w:t>
      </w:r>
      <w:r w:rsidR="008326EA" w:rsidRPr="00AD74FD">
        <w:rPr>
          <w:rFonts w:ascii="Calibri" w:eastAsia="Times New Roman" w:hAnsi="Calibri"/>
          <w:color w:val="000000" w:themeColor="text1"/>
          <w:sz w:val="24"/>
          <w:szCs w:val="24"/>
        </w:rPr>
        <w:fldChar w:fldCharType="begin"/>
      </w:r>
      <w:r w:rsidR="008326EA" w:rsidRPr="00AD74FD">
        <w:rPr>
          <w:rFonts w:ascii="Calibri" w:eastAsia="Times New Roman" w:hAnsi="Calibri"/>
          <w:color w:val="000000" w:themeColor="text1"/>
          <w:sz w:val="24"/>
          <w:szCs w:val="24"/>
        </w:rPr>
        <w:instrText xml:space="preserve"> REF _Ref214010782 \h </w:instrText>
      </w:r>
      <w:r w:rsidR="008326EA" w:rsidRPr="00AD74FD">
        <w:rPr>
          <w:rFonts w:ascii="Calibri" w:eastAsia="Times New Roman" w:hAnsi="Calibri"/>
          <w:color w:val="000000" w:themeColor="text1"/>
          <w:sz w:val="24"/>
          <w:szCs w:val="24"/>
        </w:rPr>
      </w:r>
      <w:r w:rsidR="008326EA" w:rsidRPr="00AD74FD">
        <w:rPr>
          <w:rFonts w:ascii="Calibri" w:eastAsia="Times New Roman" w:hAnsi="Calibri"/>
          <w:color w:val="000000" w:themeColor="text1"/>
          <w:sz w:val="24"/>
          <w:szCs w:val="24"/>
        </w:rPr>
        <w:instrText xml:space="preserve"> \* MERGEFORMAT </w:instrText>
      </w:r>
      <w:r w:rsidR="008326EA" w:rsidRPr="00AD74FD">
        <w:rPr>
          <w:rFonts w:ascii="Calibri" w:eastAsia="Times New Roman" w:hAnsi="Calibri"/>
          <w:color w:val="000000" w:themeColor="text1"/>
          <w:sz w:val="24"/>
          <w:szCs w:val="24"/>
        </w:rPr>
        <w:fldChar w:fldCharType="separate"/>
      </w:r>
      <w:r w:rsidR="008326EA" w:rsidRPr="00AD74FD">
        <w:rPr>
          <w:rFonts w:ascii="Calibri" w:hAnsi="Calibri"/>
          <w:sz w:val="24"/>
          <w:szCs w:val="24"/>
        </w:rPr>
        <w:t>Figure</w:t>
      </w:r>
      <w:r w:rsidR="008326EA" w:rsidRPr="00AD74FD">
        <w:rPr>
          <w:rFonts w:ascii="Calibri" w:hAnsi="Calibri"/>
          <w:sz w:val="24"/>
          <w:szCs w:val="24"/>
        </w:rPr>
        <w:t xml:space="preserve"> </w:t>
      </w:r>
      <w:r w:rsidR="008326EA" w:rsidRPr="00AD74FD">
        <w:rPr>
          <w:rFonts w:ascii="Calibri" w:hAnsi="Calibri"/>
          <w:noProof/>
          <w:sz w:val="24"/>
          <w:szCs w:val="24"/>
        </w:rPr>
        <w:t>3</w:t>
      </w:r>
      <w:r w:rsidR="008326EA" w:rsidRPr="00AD74FD">
        <w:rPr>
          <w:rFonts w:ascii="Calibri" w:eastAsia="Times New Roman" w:hAnsi="Calibri"/>
          <w:color w:val="000000" w:themeColor="text1"/>
          <w:sz w:val="24"/>
          <w:szCs w:val="24"/>
        </w:rPr>
        <w:fldChar w:fldCharType="end"/>
      </w:r>
      <w:r w:rsidR="008326EA" w:rsidRPr="00AD74FD">
        <w:rPr>
          <w:rFonts w:ascii="Calibri" w:eastAsia="Times New Roman" w:hAnsi="Calibri"/>
          <w:color w:val="000000" w:themeColor="text1"/>
          <w:sz w:val="24"/>
          <w:szCs w:val="24"/>
        </w:rPr>
        <w:t xml:space="preserve"> and </w:t>
      </w:r>
      <w:r w:rsidR="008326EA" w:rsidRPr="00AD74FD">
        <w:rPr>
          <w:rFonts w:ascii="Calibri" w:eastAsia="Times New Roman" w:hAnsi="Calibri"/>
          <w:color w:val="000000" w:themeColor="text1"/>
          <w:sz w:val="24"/>
          <w:szCs w:val="24"/>
        </w:rPr>
        <w:fldChar w:fldCharType="begin"/>
      </w:r>
      <w:r w:rsidR="008326EA" w:rsidRPr="00AD74FD">
        <w:rPr>
          <w:rFonts w:ascii="Calibri" w:eastAsia="Times New Roman" w:hAnsi="Calibri"/>
          <w:color w:val="000000" w:themeColor="text1"/>
          <w:sz w:val="24"/>
          <w:szCs w:val="24"/>
        </w:rPr>
        <w:instrText xml:space="preserve"> REF _Ref214010784 \h </w:instrText>
      </w:r>
      <w:r w:rsidR="008326EA" w:rsidRPr="00AD74FD">
        <w:rPr>
          <w:rFonts w:ascii="Calibri" w:eastAsia="Times New Roman" w:hAnsi="Calibri"/>
          <w:color w:val="000000" w:themeColor="text1"/>
          <w:sz w:val="24"/>
          <w:szCs w:val="24"/>
        </w:rPr>
      </w:r>
      <w:r w:rsidR="008326EA" w:rsidRPr="00AD74FD">
        <w:rPr>
          <w:rFonts w:ascii="Calibri" w:eastAsia="Times New Roman" w:hAnsi="Calibri"/>
          <w:color w:val="000000" w:themeColor="text1"/>
          <w:sz w:val="24"/>
          <w:szCs w:val="24"/>
        </w:rPr>
        <w:instrText xml:space="preserve"> \* MERGEFORMAT </w:instrText>
      </w:r>
      <w:r w:rsidR="008326EA" w:rsidRPr="00AD74FD">
        <w:rPr>
          <w:rFonts w:ascii="Calibri" w:eastAsia="Times New Roman" w:hAnsi="Calibri"/>
          <w:color w:val="000000" w:themeColor="text1"/>
          <w:sz w:val="24"/>
          <w:szCs w:val="24"/>
        </w:rPr>
        <w:fldChar w:fldCharType="separate"/>
      </w:r>
      <w:r w:rsidR="008326EA" w:rsidRPr="00AD74FD">
        <w:rPr>
          <w:rFonts w:ascii="Calibri" w:hAnsi="Calibri"/>
          <w:sz w:val="24"/>
          <w:szCs w:val="24"/>
        </w:rPr>
        <w:t xml:space="preserve">Figure </w:t>
      </w:r>
      <w:r w:rsidR="008326EA" w:rsidRPr="00AD74FD">
        <w:rPr>
          <w:rFonts w:ascii="Calibri" w:hAnsi="Calibri"/>
          <w:noProof/>
          <w:sz w:val="24"/>
          <w:szCs w:val="24"/>
        </w:rPr>
        <w:t>4</w:t>
      </w:r>
      <w:r w:rsidR="008326EA" w:rsidRPr="00AD74FD">
        <w:rPr>
          <w:rFonts w:ascii="Calibri" w:eastAsia="Times New Roman" w:hAnsi="Calibri"/>
          <w:color w:val="000000" w:themeColor="text1"/>
          <w:sz w:val="24"/>
          <w:szCs w:val="24"/>
        </w:rPr>
        <w:fldChar w:fldCharType="end"/>
      </w:r>
      <w:r w:rsidR="008326EA" w:rsidRPr="00AD74FD">
        <w:rPr>
          <w:rFonts w:ascii="Calibri" w:eastAsia="Times New Roman" w:hAnsi="Calibri"/>
          <w:color w:val="000000" w:themeColor="text1"/>
          <w:sz w:val="24"/>
          <w:szCs w:val="24"/>
        </w:rPr>
        <w:t xml:space="preserve">). </w:t>
      </w:r>
    </w:p>
    <w:p w14:paraId="219BC756" w14:textId="77777777" w:rsidR="008326EA" w:rsidRPr="00AD74FD" w:rsidRDefault="008326EA" w:rsidP="008326EA">
      <w:pPr>
        <w:spacing w:before="180" w:after="180" w:line="360" w:lineRule="auto"/>
        <w:ind w:firstLine="0"/>
        <w:rPr>
          <w:rFonts w:ascii="Calibri" w:eastAsia="Times New Roman" w:hAnsi="Calibri"/>
          <w:color w:val="000000" w:themeColor="text1"/>
          <w:sz w:val="24"/>
          <w:szCs w:val="24"/>
        </w:rPr>
      </w:pPr>
    </w:p>
    <w:tbl>
      <w:tblPr>
        <w:tblStyle w:val="Style1"/>
        <w:tblW w:w="8647" w:type="dxa"/>
        <w:tblLayout w:type="fixed"/>
        <w:tblLook w:val="0020" w:firstRow="1" w:lastRow="0" w:firstColumn="0" w:lastColumn="0" w:noHBand="0" w:noVBand="0"/>
      </w:tblPr>
      <w:tblGrid>
        <w:gridCol w:w="4710"/>
        <w:gridCol w:w="3937"/>
      </w:tblGrid>
      <w:tr w:rsidR="008326EA" w:rsidRPr="00AD74FD" w14:paraId="38F5D7E0" w14:textId="77777777" w:rsidTr="008326EA">
        <w:trPr>
          <w:trHeight w:val="300"/>
        </w:trPr>
        <w:tc>
          <w:tcPr>
            <w:tcW w:w="4710" w:type="dxa"/>
          </w:tcPr>
          <w:p w14:paraId="5825F558" w14:textId="77777777" w:rsidR="008F1CC9" w:rsidRPr="00AD74FD" w:rsidRDefault="10AE5C13" w:rsidP="008326EA">
            <w:pPr>
              <w:keepNext/>
              <w:tabs>
                <w:tab w:val="left" w:pos="38"/>
              </w:tabs>
              <w:spacing w:before="36" w:after="36" w:line="360" w:lineRule="auto"/>
              <w:ind w:firstLine="0"/>
              <w:jc w:val="center"/>
              <w:rPr>
                <w:rFonts w:ascii="Calibri" w:hAnsi="Calibri"/>
                <w:sz w:val="24"/>
                <w:szCs w:val="24"/>
              </w:rPr>
            </w:pPr>
            <w:r w:rsidRPr="00AD74FD">
              <w:rPr>
                <w:rFonts w:ascii="Calibri" w:hAnsi="Calibri"/>
                <w:noProof/>
                <w:sz w:val="24"/>
                <w:szCs w:val="24"/>
              </w:rPr>
              <w:drawing>
                <wp:inline distT="0" distB="0" distL="0" distR="0" wp14:anchorId="5678822A" wp14:editId="6C616C77">
                  <wp:extent cx="2546429" cy="2120605"/>
                  <wp:effectExtent l="0" t="0" r="0" b="635"/>
                  <wp:docPr id="1424960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60411" name="Picture 1424960411"/>
                          <pic:cNvPicPr/>
                        </pic:nvPicPr>
                        <pic:blipFill>
                          <a:blip r:embed="rId13">
                            <a:extLst>
                              <a:ext uri="{28A0092B-C50C-407E-A947-70E740481C1C}">
                                <a14:useLocalDpi xmlns:a14="http://schemas.microsoft.com/office/drawing/2010/main"/>
                              </a:ext>
                            </a:extLst>
                          </a:blip>
                          <a:stretch>
                            <a:fillRect/>
                          </a:stretch>
                        </pic:blipFill>
                        <pic:spPr>
                          <a:xfrm>
                            <a:off x="0" y="0"/>
                            <a:ext cx="2561634" cy="2133267"/>
                          </a:xfrm>
                          <a:prstGeom prst="rect">
                            <a:avLst/>
                          </a:prstGeom>
                        </pic:spPr>
                      </pic:pic>
                    </a:graphicData>
                  </a:graphic>
                </wp:inline>
              </w:drawing>
            </w:r>
          </w:p>
          <w:p w14:paraId="7F9BBA96" w14:textId="79E065AC" w:rsidR="4C6F6EAD" w:rsidRPr="00AD74FD" w:rsidRDefault="008F1CC9" w:rsidP="008326EA">
            <w:pPr>
              <w:pStyle w:val="Caption"/>
              <w:spacing w:line="360" w:lineRule="auto"/>
              <w:jc w:val="center"/>
              <w:rPr>
                <w:rFonts w:ascii="Calibri" w:eastAsia="Times New Roman" w:hAnsi="Calibri"/>
                <w:sz w:val="24"/>
                <w:szCs w:val="24"/>
              </w:rPr>
            </w:pPr>
            <w:bookmarkStart w:id="6" w:name="_Ref214010765"/>
            <w:bookmarkStart w:id="7" w:name="_Ref214010782"/>
            <w:r w:rsidRPr="00AD74FD">
              <w:rPr>
                <w:rFonts w:ascii="Calibri" w:hAnsi="Calibri"/>
                <w:sz w:val="24"/>
                <w:szCs w:val="24"/>
              </w:rPr>
              <w:t xml:space="preserve">Figure </w:t>
            </w:r>
            <w:r w:rsidRPr="00AD74FD">
              <w:rPr>
                <w:rFonts w:ascii="Calibri" w:hAnsi="Calibri"/>
                <w:sz w:val="24"/>
                <w:szCs w:val="24"/>
              </w:rPr>
              <w:fldChar w:fldCharType="begin"/>
            </w:r>
            <w:r w:rsidRPr="00AD74FD">
              <w:rPr>
                <w:rFonts w:ascii="Calibri" w:hAnsi="Calibri"/>
                <w:sz w:val="24"/>
                <w:szCs w:val="24"/>
              </w:rPr>
              <w:instrText xml:space="preserve"> SEQ Figure \* ARABIC </w:instrText>
            </w:r>
            <w:r w:rsidRPr="00AD74FD">
              <w:rPr>
                <w:rFonts w:ascii="Calibri" w:hAnsi="Calibri"/>
                <w:sz w:val="24"/>
                <w:szCs w:val="24"/>
              </w:rPr>
              <w:fldChar w:fldCharType="separate"/>
            </w:r>
            <w:r w:rsidR="00A51B5B">
              <w:rPr>
                <w:rFonts w:ascii="Calibri" w:hAnsi="Calibri"/>
                <w:noProof/>
                <w:sz w:val="24"/>
                <w:szCs w:val="24"/>
              </w:rPr>
              <w:t>3</w:t>
            </w:r>
            <w:r w:rsidRPr="00AD74FD">
              <w:rPr>
                <w:rFonts w:ascii="Calibri" w:hAnsi="Calibri"/>
                <w:sz w:val="24"/>
                <w:szCs w:val="24"/>
              </w:rPr>
              <w:fldChar w:fldCharType="end"/>
            </w:r>
            <w:bookmarkEnd w:id="7"/>
            <w:r w:rsidRPr="00AD74FD">
              <w:rPr>
                <w:rFonts w:ascii="Calibri" w:hAnsi="Calibri"/>
                <w:sz w:val="24"/>
                <w:szCs w:val="24"/>
              </w:rPr>
              <w:t>. Cluster 19-P1</w:t>
            </w:r>
            <w:bookmarkEnd w:id="6"/>
          </w:p>
        </w:tc>
        <w:tc>
          <w:tcPr>
            <w:tcW w:w="3937" w:type="dxa"/>
          </w:tcPr>
          <w:p w14:paraId="396C1D3E" w14:textId="77777777" w:rsidR="008F1CC9" w:rsidRPr="00AD74FD" w:rsidRDefault="10AE5C13" w:rsidP="008326EA">
            <w:pPr>
              <w:keepNext/>
              <w:spacing w:before="36" w:after="36" w:line="360" w:lineRule="auto"/>
              <w:ind w:firstLine="0"/>
              <w:jc w:val="center"/>
              <w:rPr>
                <w:rFonts w:ascii="Calibri" w:hAnsi="Calibri"/>
                <w:sz w:val="24"/>
                <w:szCs w:val="24"/>
              </w:rPr>
            </w:pPr>
            <w:r w:rsidRPr="00AD74FD">
              <w:rPr>
                <w:rFonts w:ascii="Calibri" w:hAnsi="Calibri"/>
                <w:noProof/>
                <w:sz w:val="24"/>
                <w:szCs w:val="24"/>
              </w:rPr>
              <w:drawing>
                <wp:inline distT="0" distB="0" distL="0" distR="0" wp14:anchorId="727F3FF8" wp14:editId="65998DF6">
                  <wp:extent cx="2513017" cy="2092751"/>
                  <wp:effectExtent l="0" t="0" r="1905" b="3175"/>
                  <wp:docPr id="1321164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64823" name="Picture 1321164823"/>
                          <pic:cNvPicPr/>
                        </pic:nvPicPr>
                        <pic:blipFill>
                          <a:blip r:embed="rId14">
                            <a:extLst>
                              <a:ext uri="{28A0092B-C50C-407E-A947-70E740481C1C}">
                                <a14:useLocalDpi xmlns:a14="http://schemas.microsoft.com/office/drawing/2010/main"/>
                              </a:ext>
                            </a:extLst>
                          </a:blip>
                          <a:stretch>
                            <a:fillRect/>
                          </a:stretch>
                        </pic:blipFill>
                        <pic:spPr>
                          <a:xfrm>
                            <a:off x="0" y="0"/>
                            <a:ext cx="2523424" cy="2101418"/>
                          </a:xfrm>
                          <a:prstGeom prst="rect">
                            <a:avLst/>
                          </a:prstGeom>
                        </pic:spPr>
                      </pic:pic>
                    </a:graphicData>
                  </a:graphic>
                </wp:inline>
              </w:drawing>
            </w:r>
          </w:p>
          <w:p w14:paraId="37C201D1" w14:textId="0B2D8C27" w:rsidR="4C6F6EAD" w:rsidRPr="00AD74FD" w:rsidRDefault="008F1CC9" w:rsidP="008326EA">
            <w:pPr>
              <w:pStyle w:val="Caption"/>
              <w:spacing w:line="360" w:lineRule="auto"/>
              <w:jc w:val="center"/>
              <w:rPr>
                <w:rFonts w:ascii="Calibri" w:hAnsi="Calibri"/>
                <w:sz w:val="24"/>
                <w:szCs w:val="24"/>
              </w:rPr>
            </w:pPr>
            <w:bookmarkStart w:id="8" w:name="_Ref214010784"/>
            <w:r w:rsidRPr="00AD74FD">
              <w:rPr>
                <w:rFonts w:ascii="Calibri" w:hAnsi="Calibri"/>
                <w:sz w:val="24"/>
                <w:szCs w:val="24"/>
              </w:rPr>
              <w:t xml:space="preserve">Figure </w:t>
            </w:r>
            <w:r w:rsidRPr="00AD74FD">
              <w:rPr>
                <w:rFonts w:ascii="Calibri" w:hAnsi="Calibri"/>
                <w:sz w:val="24"/>
                <w:szCs w:val="24"/>
              </w:rPr>
              <w:fldChar w:fldCharType="begin"/>
            </w:r>
            <w:r w:rsidRPr="00AD74FD">
              <w:rPr>
                <w:rFonts w:ascii="Calibri" w:hAnsi="Calibri"/>
                <w:sz w:val="24"/>
                <w:szCs w:val="24"/>
              </w:rPr>
              <w:instrText xml:space="preserve"> SEQ Figure \* ARABIC </w:instrText>
            </w:r>
            <w:r w:rsidRPr="00AD74FD">
              <w:rPr>
                <w:rFonts w:ascii="Calibri" w:hAnsi="Calibri"/>
                <w:sz w:val="24"/>
                <w:szCs w:val="24"/>
              </w:rPr>
              <w:fldChar w:fldCharType="separate"/>
            </w:r>
            <w:r w:rsidR="00A51B5B">
              <w:rPr>
                <w:rFonts w:ascii="Calibri" w:hAnsi="Calibri"/>
                <w:noProof/>
                <w:sz w:val="24"/>
                <w:szCs w:val="24"/>
              </w:rPr>
              <w:t>4</w:t>
            </w:r>
            <w:r w:rsidRPr="00AD74FD">
              <w:rPr>
                <w:rFonts w:ascii="Calibri" w:hAnsi="Calibri"/>
                <w:sz w:val="24"/>
                <w:szCs w:val="24"/>
              </w:rPr>
              <w:fldChar w:fldCharType="end"/>
            </w:r>
            <w:bookmarkEnd w:id="8"/>
            <w:r w:rsidRPr="00AD74FD">
              <w:rPr>
                <w:rFonts w:ascii="Calibri" w:hAnsi="Calibri"/>
                <w:sz w:val="24"/>
                <w:szCs w:val="24"/>
              </w:rPr>
              <w:t>. Cluster 2-P1</w:t>
            </w:r>
          </w:p>
        </w:tc>
      </w:tr>
    </w:tbl>
    <w:p w14:paraId="7E95840C" w14:textId="5EE9B964" w:rsidR="008E72AE" w:rsidRPr="00AD74FD" w:rsidRDefault="008326EA" w:rsidP="00B47662">
      <w:pPr>
        <w:spacing w:before="180" w:after="180" w:line="360" w:lineRule="auto"/>
        <w:ind w:firstLine="0"/>
        <w:rPr>
          <w:rFonts w:ascii="Calibri" w:eastAsia="Times New Roman" w:hAnsi="Calibri"/>
          <w:color w:val="000000" w:themeColor="text1"/>
          <w:sz w:val="24"/>
          <w:szCs w:val="24"/>
        </w:rPr>
      </w:pPr>
      <w:r w:rsidRPr="00AD74FD">
        <w:rPr>
          <w:rFonts w:ascii="Calibri" w:eastAsia="Times New Roman" w:hAnsi="Calibri"/>
          <w:color w:val="000000" w:themeColor="text1"/>
          <w:sz w:val="24"/>
          <w:szCs w:val="24"/>
        </w:rPr>
        <w:t xml:space="preserve">In the same period the </w:t>
      </w:r>
      <w:r w:rsidRPr="00AD74FD">
        <w:rPr>
          <w:rFonts w:ascii="Calibri" w:eastAsia="Times New Roman" w:hAnsi="Calibri"/>
          <w:b/>
          <w:bCs/>
          <w:color w:val="000000" w:themeColor="text1"/>
          <w:sz w:val="24"/>
          <w:szCs w:val="24"/>
        </w:rPr>
        <w:t xml:space="preserve">specialized </w:t>
      </w:r>
      <w:r w:rsidRPr="00AD74FD">
        <w:rPr>
          <w:rFonts w:ascii="Calibri" w:eastAsia="Times New Roman" w:hAnsi="Calibri"/>
          <w:color w:val="000000" w:themeColor="text1"/>
          <w:sz w:val="24"/>
          <w:szCs w:val="24"/>
        </w:rPr>
        <w:t xml:space="preserve">and niche themes reveal keywords around music education, art in general, dancing with geographical references. </w:t>
      </w:r>
      <w:r w:rsidR="00B47662" w:rsidRPr="00AD74FD">
        <w:rPr>
          <w:rFonts w:ascii="Calibri" w:eastAsia="Times New Roman" w:hAnsi="Calibri"/>
          <w:color w:val="000000" w:themeColor="text1"/>
          <w:sz w:val="24"/>
          <w:szCs w:val="24"/>
        </w:rPr>
        <w:t>There is also a maritime-related theme, focusing on issues such as ecological preservation, cultural heritage and social wellbeing.</w:t>
      </w:r>
      <w:r w:rsidR="00B47662" w:rsidRPr="00AD74FD">
        <w:rPr>
          <w:rFonts w:ascii="Calibri" w:eastAsia="Times New Roman" w:hAnsi="Calibri"/>
          <w:color w:val="000000" w:themeColor="text1"/>
          <w:sz w:val="24"/>
          <w:szCs w:val="24"/>
        </w:rPr>
        <w:t xml:space="preserve"> </w:t>
      </w:r>
      <w:r w:rsidR="00B47662" w:rsidRPr="00AD74FD">
        <w:rPr>
          <w:rFonts w:ascii="Calibri" w:eastAsia="Times New Roman" w:hAnsi="Calibri"/>
          <w:color w:val="000000" w:themeColor="text1"/>
          <w:sz w:val="24"/>
          <w:szCs w:val="24"/>
        </w:rPr>
        <w:t xml:space="preserve">Other, less dense clusters, which are still </w:t>
      </w:r>
      <w:r w:rsidR="00B47662" w:rsidRPr="00AD74FD">
        <w:rPr>
          <w:rFonts w:ascii="Calibri" w:eastAsia="Times New Roman" w:hAnsi="Calibri"/>
          <w:color w:val="000000" w:themeColor="text1"/>
          <w:sz w:val="24"/>
          <w:szCs w:val="24"/>
        </w:rPr>
        <w:t>specialized</w:t>
      </w:r>
      <w:r w:rsidR="00B47662" w:rsidRPr="00AD74FD">
        <w:rPr>
          <w:rFonts w:ascii="Calibri" w:eastAsia="Times New Roman" w:hAnsi="Calibri"/>
          <w:color w:val="000000" w:themeColor="text1"/>
          <w:sz w:val="24"/>
          <w:szCs w:val="24"/>
        </w:rPr>
        <w:t xml:space="preserve">, include keywords such as </w:t>
      </w:r>
      <w:r w:rsidR="00B47662" w:rsidRPr="00A15433">
        <w:rPr>
          <w:rFonts w:ascii="Calibri" w:eastAsia="Times New Roman" w:hAnsi="Calibri"/>
          <w:i/>
          <w:iCs/>
          <w:color w:val="000000" w:themeColor="text1"/>
          <w:sz w:val="24"/>
          <w:szCs w:val="24"/>
        </w:rPr>
        <w:t>social innovatio</w:t>
      </w:r>
      <w:r w:rsidR="00A15433">
        <w:rPr>
          <w:rFonts w:ascii="Calibri" w:eastAsia="Times New Roman" w:hAnsi="Calibri"/>
          <w:i/>
          <w:iCs/>
          <w:color w:val="000000" w:themeColor="text1"/>
          <w:sz w:val="24"/>
          <w:szCs w:val="24"/>
        </w:rPr>
        <w:t xml:space="preserve">n, </w:t>
      </w:r>
      <w:r w:rsidR="00B47662" w:rsidRPr="00A15433">
        <w:rPr>
          <w:rFonts w:ascii="Calibri" w:eastAsia="Times New Roman" w:hAnsi="Calibri"/>
          <w:i/>
          <w:iCs/>
          <w:color w:val="000000" w:themeColor="text1"/>
          <w:sz w:val="24"/>
          <w:szCs w:val="24"/>
        </w:rPr>
        <w:t>sustainability</w:t>
      </w:r>
      <w:r w:rsidR="00B47662" w:rsidRPr="00A15433">
        <w:rPr>
          <w:rFonts w:ascii="Calibri" w:eastAsia="Times New Roman" w:hAnsi="Calibri"/>
          <w:color w:val="000000" w:themeColor="text1"/>
          <w:sz w:val="24"/>
          <w:szCs w:val="24"/>
        </w:rPr>
        <w:t xml:space="preserve"> and</w:t>
      </w:r>
      <w:r w:rsidR="00A15433">
        <w:rPr>
          <w:rFonts w:ascii="Calibri" w:eastAsia="Times New Roman" w:hAnsi="Calibri"/>
          <w:i/>
          <w:iCs/>
          <w:color w:val="000000" w:themeColor="text1"/>
          <w:sz w:val="24"/>
          <w:szCs w:val="24"/>
        </w:rPr>
        <w:t xml:space="preserve"> </w:t>
      </w:r>
      <w:r w:rsidR="00B47662" w:rsidRPr="00A15433">
        <w:rPr>
          <w:rFonts w:ascii="Calibri" w:eastAsia="Times New Roman" w:hAnsi="Calibri"/>
          <w:i/>
          <w:iCs/>
          <w:color w:val="000000" w:themeColor="text1"/>
          <w:sz w:val="24"/>
          <w:szCs w:val="24"/>
        </w:rPr>
        <w:t>co-creation dynami</w:t>
      </w:r>
      <w:r w:rsidR="00A15433">
        <w:rPr>
          <w:rFonts w:ascii="Calibri" w:eastAsia="Times New Roman" w:hAnsi="Calibri"/>
          <w:i/>
          <w:iCs/>
          <w:color w:val="000000" w:themeColor="text1"/>
          <w:sz w:val="24"/>
          <w:szCs w:val="24"/>
        </w:rPr>
        <w:t>cs</w:t>
      </w:r>
      <w:r w:rsidR="00B47662" w:rsidRPr="00AD74FD">
        <w:rPr>
          <w:rFonts w:ascii="Calibri" w:eastAsia="Times New Roman" w:hAnsi="Calibri"/>
          <w:color w:val="000000" w:themeColor="text1"/>
          <w:sz w:val="24"/>
          <w:szCs w:val="24"/>
        </w:rPr>
        <w:t xml:space="preserve">, as well as </w:t>
      </w:r>
      <w:r w:rsidR="00B47662" w:rsidRPr="00A15433">
        <w:rPr>
          <w:rFonts w:ascii="Calibri" w:eastAsia="Times New Roman" w:hAnsi="Calibri"/>
          <w:i/>
          <w:iCs/>
          <w:color w:val="000000" w:themeColor="text1"/>
          <w:sz w:val="24"/>
          <w:szCs w:val="24"/>
        </w:rPr>
        <w:t>value co-creation</w:t>
      </w:r>
      <w:r w:rsidR="00B47662" w:rsidRPr="00AD74FD">
        <w:rPr>
          <w:rFonts w:ascii="Calibri" w:eastAsia="Times New Roman" w:hAnsi="Calibri"/>
          <w:color w:val="000000" w:themeColor="text1"/>
          <w:sz w:val="24"/>
          <w:szCs w:val="24"/>
        </w:rPr>
        <w:t>. This suggests that these activities are neither central nor interacting with the other keywords.</w:t>
      </w:r>
      <w:r w:rsidR="00B47662" w:rsidRPr="00AD74FD">
        <w:rPr>
          <w:rFonts w:ascii="Calibri" w:eastAsia="Times New Roman" w:hAnsi="Calibri"/>
          <w:color w:val="000000" w:themeColor="text1"/>
          <w:sz w:val="24"/>
          <w:szCs w:val="24"/>
        </w:rPr>
        <w:t xml:space="preserve"> </w:t>
      </w:r>
      <w:r w:rsidR="00B47662" w:rsidRPr="00AD74FD">
        <w:rPr>
          <w:rFonts w:ascii="Calibri" w:eastAsia="Times New Roman" w:hAnsi="Calibri"/>
          <w:color w:val="000000" w:themeColor="text1"/>
          <w:sz w:val="24"/>
          <w:szCs w:val="24"/>
        </w:rPr>
        <w:t>In addition, identity-related clusters are, on</w:t>
      </w:r>
      <w:r w:rsidR="00A15433">
        <w:rPr>
          <w:rFonts w:ascii="Calibri" w:eastAsia="Times New Roman" w:hAnsi="Calibri"/>
          <w:color w:val="000000" w:themeColor="text1"/>
          <w:sz w:val="24"/>
          <w:szCs w:val="24"/>
        </w:rPr>
        <w:t xml:space="preserve"> the</w:t>
      </w:r>
      <w:r w:rsidR="00B47662" w:rsidRPr="00AD74FD">
        <w:rPr>
          <w:rFonts w:ascii="Calibri" w:eastAsia="Times New Roman" w:hAnsi="Calibri"/>
          <w:color w:val="000000" w:themeColor="text1"/>
          <w:sz w:val="24"/>
          <w:szCs w:val="24"/>
        </w:rPr>
        <w:t xml:space="preserve"> one hand, related to either ethnicity or race and education, and, on the other hand, to social image perceptions and standards.</w:t>
      </w:r>
    </w:p>
    <w:p w14:paraId="51AFB32B" w14:textId="1A68413F" w:rsidR="008E72AE" w:rsidRPr="00AD74FD" w:rsidRDefault="008E72AE" w:rsidP="00B47662">
      <w:pPr>
        <w:spacing w:before="180" w:after="180" w:line="360" w:lineRule="auto"/>
        <w:ind w:firstLine="0"/>
        <w:rPr>
          <w:rFonts w:ascii="Calibri" w:eastAsia="Times New Roman" w:hAnsi="Calibri"/>
          <w:color w:val="000000" w:themeColor="text1"/>
          <w:sz w:val="24"/>
          <w:szCs w:val="24"/>
        </w:rPr>
      </w:pPr>
      <w:r w:rsidRPr="00AD74FD">
        <w:rPr>
          <w:rFonts w:ascii="Calibri" w:eastAsia="Times New Roman" w:hAnsi="Calibri"/>
          <w:b/>
          <w:bCs/>
          <w:color w:val="000000" w:themeColor="text1"/>
          <w:sz w:val="24"/>
          <w:szCs w:val="24"/>
        </w:rPr>
        <w:t>Emergent/declining</w:t>
      </w:r>
      <w:r w:rsidRPr="00AD74FD">
        <w:rPr>
          <w:rFonts w:ascii="Calibri" w:eastAsia="Times New Roman" w:hAnsi="Calibri"/>
          <w:color w:val="000000" w:themeColor="text1"/>
          <w:sz w:val="24"/>
          <w:szCs w:val="24"/>
        </w:rPr>
        <w:t xml:space="preserve"> clusters are common in an interdisciplinary search as initial condition of this analysis. For this reason, the clusters in this zone must be interpreted as novel interests in the research communities or new technological developments, but also </w:t>
      </w:r>
      <w:r w:rsidR="007820E0" w:rsidRPr="00AD74FD">
        <w:rPr>
          <w:rFonts w:ascii="Calibri" w:eastAsia="Times New Roman" w:hAnsi="Calibri"/>
          <w:color w:val="000000" w:themeColor="text1"/>
          <w:sz w:val="24"/>
          <w:szCs w:val="24"/>
        </w:rPr>
        <w:t>to</w:t>
      </w:r>
      <w:r w:rsidR="006D7688" w:rsidRPr="00AD74FD">
        <w:rPr>
          <w:rFonts w:ascii="Calibri" w:eastAsia="Times New Roman" w:hAnsi="Calibri"/>
          <w:color w:val="000000" w:themeColor="text1"/>
          <w:sz w:val="24"/>
          <w:szCs w:val="24"/>
        </w:rPr>
        <w:t xml:space="preserve"> </w:t>
      </w:r>
      <w:r w:rsidR="007820E0" w:rsidRPr="00AD74FD">
        <w:rPr>
          <w:rFonts w:ascii="Calibri" w:eastAsia="Times New Roman" w:hAnsi="Calibri"/>
          <w:color w:val="000000" w:themeColor="text1"/>
          <w:sz w:val="24"/>
          <w:szCs w:val="24"/>
        </w:rPr>
        <w:t>observe</w:t>
      </w:r>
      <w:r w:rsidRPr="00AD74FD">
        <w:rPr>
          <w:rFonts w:ascii="Calibri" w:eastAsia="Times New Roman" w:hAnsi="Calibri"/>
          <w:color w:val="000000" w:themeColor="text1"/>
          <w:sz w:val="24"/>
          <w:szCs w:val="24"/>
        </w:rPr>
        <w:t xml:space="preserve"> keywords intrinsically related with the</w:t>
      </w:r>
      <w:r w:rsidR="007820E0" w:rsidRPr="00AD74FD">
        <w:rPr>
          <w:rFonts w:ascii="Calibri" w:eastAsia="Times New Roman" w:hAnsi="Calibri"/>
          <w:color w:val="000000" w:themeColor="text1"/>
          <w:sz w:val="24"/>
          <w:szCs w:val="24"/>
        </w:rPr>
        <w:t xml:space="preserve"> fields of</w:t>
      </w:r>
      <w:r w:rsidRPr="00AD74FD">
        <w:rPr>
          <w:rFonts w:ascii="Calibri" w:eastAsia="Times New Roman" w:hAnsi="Calibri"/>
          <w:color w:val="000000" w:themeColor="text1"/>
          <w:sz w:val="24"/>
          <w:szCs w:val="24"/>
        </w:rPr>
        <w:t xml:space="preserve"> knowledge</w:t>
      </w:r>
      <w:r w:rsidR="007820E0" w:rsidRPr="00AD74FD">
        <w:rPr>
          <w:rFonts w:ascii="Calibri" w:eastAsia="Times New Roman" w:hAnsi="Calibri"/>
          <w:color w:val="000000" w:themeColor="text1"/>
          <w:sz w:val="24"/>
          <w:szCs w:val="24"/>
        </w:rPr>
        <w:t xml:space="preserve"> interacting. These </w:t>
      </w:r>
      <w:r w:rsidRPr="00AD74FD">
        <w:rPr>
          <w:rFonts w:ascii="Calibri" w:eastAsia="Times New Roman" w:hAnsi="Calibri"/>
          <w:color w:val="000000" w:themeColor="text1"/>
          <w:sz w:val="24"/>
          <w:szCs w:val="24"/>
        </w:rPr>
        <w:t xml:space="preserve">are not expected to evidence high interdisciplinary co-occurrences patterns. The topics here for period 1 </w:t>
      </w:r>
      <w:r w:rsidR="0065734D" w:rsidRPr="00AD74FD">
        <w:rPr>
          <w:rFonts w:ascii="Calibri" w:eastAsia="Times New Roman" w:hAnsi="Calibri"/>
          <w:color w:val="000000" w:themeColor="text1"/>
          <w:sz w:val="24"/>
          <w:szCs w:val="24"/>
        </w:rPr>
        <w:t xml:space="preserve">are related to cultural heritage in critical terms with keywords </w:t>
      </w:r>
      <w:r w:rsidR="0065734D" w:rsidRPr="00AD74FD">
        <w:rPr>
          <w:rFonts w:ascii="Calibri" w:eastAsia="Times New Roman" w:hAnsi="Calibri"/>
          <w:color w:val="000000" w:themeColor="text1"/>
          <w:sz w:val="24"/>
          <w:szCs w:val="24"/>
        </w:rPr>
        <w:lastRenderedPageBreak/>
        <w:t xml:space="preserve">such as </w:t>
      </w:r>
      <w:r w:rsidR="0065734D" w:rsidRPr="00AD74FD">
        <w:rPr>
          <w:rFonts w:ascii="Calibri" w:eastAsia="Times New Roman" w:hAnsi="Calibri"/>
          <w:i/>
          <w:iCs/>
          <w:color w:val="000000" w:themeColor="text1"/>
          <w:sz w:val="24"/>
          <w:szCs w:val="24"/>
        </w:rPr>
        <w:t>gentrification</w:t>
      </w:r>
      <w:r w:rsidR="0065734D" w:rsidRPr="00AD74FD">
        <w:rPr>
          <w:rFonts w:ascii="Calibri" w:eastAsia="Times New Roman" w:hAnsi="Calibri"/>
          <w:color w:val="000000" w:themeColor="text1"/>
          <w:sz w:val="24"/>
          <w:szCs w:val="24"/>
        </w:rPr>
        <w:t xml:space="preserve"> (for exacerbated </w:t>
      </w:r>
      <w:r w:rsidR="00A15433" w:rsidRPr="00AD74FD">
        <w:rPr>
          <w:rFonts w:ascii="Calibri" w:eastAsia="Times New Roman" w:hAnsi="Calibri"/>
          <w:color w:val="000000" w:themeColor="text1"/>
          <w:sz w:val="24"/>
          <w:szCs w:val="24"/>
        </w:rPr>
        <w:t>thematic</w:t>
      </w:r>
      <w:r w:rsidR="00A15433" w:rsidRPr="00AD74FD">
        <w:rPr>
          <w:rFonts w:ascii="Calibri" w:eastAsia="Times New Roman" w:hAnsi="Calibri"/>
          <w:color w:val="000000" w:themeColor="text1"/>
          <w:sz w:val="24"/>
          <w:szCs w:val="24"/>
        </w:rPr>
        <w:t xml:space="preserve"> </w:t>
      </w:r>
      <w:r w:rsidR="0065734D" w:rsidRPr="00AD74FD">
        <w:rPr>
          <w:rFonts w:ascii="Calibri" w:eastAsia="Times New Roman" w:hAnsi="Calibri"/>
          <w:color w:val="000000" w:themeColor="text1"/>
          <w:sz w:val="24"/>
          <w:szCs w:val="24"/>
        </w:rPr>
        <w:t>tourism</w:t>
      </w:r>
      <w:r w:rsidR="00A15433">
        <w:rPr>
          <w:rFonts w:ascii="Calibri" w:eastAsia="Times New Roman" w:hAnsi="Calibri"/>
          <w:color w:val="000000" w:themeColor="text1"/>
          <w:sz w:val="24"/>
          <w:szCs w:val="24"/>
        </w:rPr>
        <w:t xml:space="preserve"> </w:t>
      </w:r>
      <w:r w:rsidR="0065734D" w:rsidRPr="00AD74FD">
        <w:rPr>
          <w:rFonts w:ascii="Calibri" w:eastAsia="Times New Roman" w:hAnsi="Calibri"/>
          <w:color w:val="000000" w:themeColor="text1"/>
          <w:sz w:val="24"/>
          <w:szCs w:val="24"/>
        </w:rPr>
        <w:t xml:space="preserve">around patrimony), critical studies around race and information (as </w:t>
      </w:r>
      <w:r w:rsidR="0065734D" w:rsidRPr="00AD74FD">
        <w:rPr>
          <w:rFonts w:ascii="Calibri" w:eastAsia="Times New Roman" w:hAnsi="Calibri"/>
          <w:i/>
          <w:iCs/>
          <w:color w:val="000000" w:themeColor="text1"/>
          <w:sz w:val="24"/>
          <w:szCs w:val="24"/>
        </w:rPr>
        <w:t>misrepresented groups</w:t>
      </w:r>
      <w:r w:rsidR="0065734D" w:rsidRPr="00AD74FD">
        <w:rPr>
          <w:rFonts w:ascii="Calibri" w:eastAsia="Times New Roman" w:hAnsi="Calibri"/>
          <w:color w:val="000000" w:themeColor="text1"/>
          <w:sz w:val="24"/>
          <w:szCs w:val="24"/>
        </w:rPr>
        <w:t xml:space="preserve">), </w:t>
      </w:r>
      <w:r w:rsidR="0065734D" w:rsidRPr="00AD74FD">
        <w:rPr>
          <w:rFonts w:ascii="Calibri" w:eastAsia="Times New Roman" w:hAnsi="Calibri"/>
          <w:i/>
          <w:iCs/>
          <w:color w:val="000000" w:themeColor="text1"/>
          <w:sz w:val="24"/>
          <w:szCs w:val="24"/>
        </w:rPr>
        <w:t>experiential pedagogies, minority’s cultural heritage, participatory methodologies and Storytelling, slow data and ethnobotany</w:t>
      </w:r>
      <w:r w:rsidR="007820E0" w:rsidRPr="00AD74FD">
        <w:rPr>
          <w:rFonts w:ascii="Calibri" w:eastAsia="Times New Roman" w:hAnsi="Calibri"/>
          <w:color w:val="000000" w:themeColor="text1"/>
          <w:sz w:val="24"/>
          <w:szCs w:val="24"/>
        </w:rPr>
        <w:t xml:space="preserve"> through a patrimonial approach. </w:t>
      </w:r>
    </w:p>
    <w:p w14:paraId="11143D9C" w14:textId="68668061" w:rsidR="007820E0" w:rsidRPr="00AD74FD" w:rsidRDefault="007820E0" w:rsidP="00B47662">
      <w:pPr>
        <w:spacing w:before="180" w:after="180" w:line="360" w:lineRule="auto"/>
        <w:ind w:firstLine="0"/>
        <w:rPr>
          <w:rFonts w:ascii="Calibri" w:eastAsia="Times New Roman" w:hAnsi="Calibri"/>
          <w:i/>
          <w:iCs/>
          <w:color w:val="000000" w:themeColor="text1"/>
          <w:sz w:val="24"/>
          <w:szCs w:val="24"/>
        </w:rPr>
      </w:pPr>
      <w:r w:rsidRPr="00AD74FD">
        <w:rPr>
          <w:rFonts w:ascii="Calibri" w:eastAsia="Times New Roman" w:hAnsi="Calibri"/>
          <w:b/>
          <w:bCs/>
          <w:color w:val="000000" w:themeColor="text1"/>
          <w:sz w:val="24"/>
          <w:szCs w:val="24"/>
        </w:rPr>
        <w:t>Basic themes</w:t>
      </w:r>
      <w:r w:rsidRPr="00AD74FD">
        <w:rPr>
          <w:rFonts w:ascii="Calibri" w:eastAsia="Times New Roman" w:hAnsi="Calibri"/>
          <w:color w:val="000000" w:themeColor="text1"/>
          <w:sz w:val="24"/>
          <w:szCs w:val="24"/>
        </w:rPr>
        <w:t xml:space="preserve"> in period 1 present near to cero density suggesting that there are no clear central themes in the intersection of these specific fields. This is expected too as a general result </w:t>
      </w:r>
      <w:r w:rsidR="00784041" w:rsidRPr="00AD74FD">
        <w:rPr>
          <w:rFonts w:ascii="Calibri" w:eastAsia="Times New Roman" w:hAnsi="Calibri"/>
          <w:color w:val="000000" w:themeColor="text1"/>
          <w:sz w:val="24"/>
          <w:szCs w:val="24"/>
        </w:rPr>
        <w:t xml:space="preserve">although the themes positioned in this zone can </w:t>
      </w:r>
      <w:r w:rsidR="0073723B" w:rsidRPr="00AD74FD">
        <w:rPr>
          <w:rFonts w:ascii="Calibri" w:eastAsia="Times New Roman" w:hAnsi="Calibri"/>
          <w:color w:val="000000" w:themeColor="text1"/>
          <w:sz w:val="24"/>
          <w:szCs w:val="24"/>
        </w:rPr>
        <w:t xml:space="preserve">elucidate potential subjects for impactful interactions in the field with keywords such as </w:t>
      </w:r>
      <w:r w:rsidR="0073723B" w:rsidRPr="00AD74FD">
        <w:rPr>
          <w:rFonts w:ascii="Calibri" w:eastAsia="Times New Roman" w:hAnsi="Calibri"/>
          <w:i/>
          <w:iCs/>
          <w:color w:val="000000" w:themeColor="text1"/>
          <w:sz w:val="24"/>
          <w:szCs w:val="24"/>
        </w:rPr>
        <w:t>ethnic minorities</w:t>
      </w:r>
      <w:r w:rsidR="0073723B" w:rsidRPr="00AD74FD">
        <w:rPr>
          <w:rFonts w:ascii="Calibri" w:eastAsia="Times New Roman" w:hAnsi="Calibri"/>
          <w:color w:val="000000" w:themeColor="text1"/>
          <w:sz w:val="24"/>
          <w:szCs w:val="24"/>
        </w:rPr>
        <w:t xml:space="preserve"> in </w:t>
      </w:r>
      <w:r w:rsidR="0073723B" w:rsidRPr="00AD74FD">
        <w:rPr>
          <w:rFonts w:ascii="Calibri" w:eastAsia="Times New Roman" w:hAnsi="Calibri"/>
          <w:i/>
          <w:iCs/>
          <w:color w:val="000000" w:themeColor="text1"/>
          <w:sz w:val="24"/>
          <w:szCs w:val="24"/>
        </w:rPr>
        <w:t>national cultural heritage</w:t>
      </w:r>
      <w:r w:rsidR="0073723B" w:rsidRPr="00AD74FD">
        <w:rPr>
          <w:rFonts w:ascii="Calibri" w:eastAsia="Times New Roman" w:hAnsi="Calibri"/>
          <w:color w:val="000000" w:themeColor="text1"/>
          <w:sz w:val="24"/>
          <w:szCs w:val="24"/>
        </w:rPr>
        <w:t xml:space="preserve">, </w:t>
      </w:r>
      <w:r w:rsidR="0073723B" w:rsidRPr="00AD74FD">
        <w:rPr>
          <w:rFonts w:ascii="Calibri" w:eastAsia="Times New Roman" w:hAnsi="Calibri"/>
          <w:i/>
          <w:iCs/>
          <w:color w:val="000000" w:themeColor="text1"/>
          <w:sz w:val="24"/>
          <w:szCs w:val="24"/>
        </w:rPr>
        <w:t>empowerment</w:t>
      </w:r>
      <w:r w:rsidR="00A15433">
        <w:rPr>
          <w:rFonts w:ascii="Calibri" w:eastAsia="Times New Roman" w:hAnsi="Calibri"/>
          <w:i/>
          <w:iCs/>
          <w:color w:val="000000" w:themeColor="text1"/>
          <w:sz w:val="24"/>
          <w:szCs w:val="24"/>
        </w:rPr>
        <w:t>,</w:t>
      </w:r>
      <w:r w:rsidR="0073723B" w:rsidRPr="00AD74FD">
        <w:rPr>
          <w:rFonts w:ascii="Calibri" w:eastAsia="Times New Roman" w:hAnsi="Calibri"/>
          <w:i/>
          <w:iCs/>
          <w:color w:val="000000" w:themeColor="text1"/>
          <w:sz w:val="24"/>
          <w:szCs w:val="24"/>
        </w:rPr>
        <w:t xml:space="preserve"> media literacy </w:t>
      </w:r>
      <w:r w:rsidR="0073723B" w:rsidRPr="00A15433">
        <w:rPr>
          <w:rFonts w:ascii="Calibri" w:eastAsia="Times New Roman" w:hAnsi="Calibri"/>
          <w:color w:val="000000" w:themeColor="text1"/>
          <w:sz w:val="24"/>
          <w:szCs w:val="24"/>
        </w:rPr>
        <w:t>(cluster 18-P1)</w:t>
      </w:r>
      <w:r w:rsidR="0073723B" w:rsidRPr="00AD74FD">
        <w:rPr>
          <w:rFonts w:ascii="Calibri" w:eastAsia="Times New Roman" w:hAnsi="Calibri"/>
          <w:i/>
          <w:iCs/>
          <w:color w:val="000000" w:themeColor="text1"/>
          <w:sz w:val="24"/>
          <w:szCs w:val="24"/>
        </w:rPr>
        <w:t xml:space="preserve">, </w:t>
      </w:r>
      <w:r w:rsidR="00A15433" w:rsidRPr="00AD74FD">
        <w:rPr>
          <w:rFonts w:ascii="Calibri" w:eastAsia="Times New Roman" w:hAnsi="Calibri"/>
          <w:i/>
          <w:iCs/>
          <w:color w:val="000000" w:themeColor="text1"/>
          <w:sz w:val="24"/>
          <w:szCs w:val="24"/>
        </w:rPr>
        <w:t>multilingualism</w:t>
      </w:r>
      <w:r w:rsidR="0073723B" w:rsidRPr="00AD74FD">
        <w:rPr>
          <w:rFonts w:ascii="Calibri" w:eastAsia="Times New Roman" w:hAnsi="Calibri"/>
          <w:i/>
          <w:iCs/>
          <w:color w:val="000000" w:themeColor="text1"/>
          <w:sz w:val="24"/>
          <w:szCs w:val="24"/>
        </w:rPr>
        <w:t xml:space="preserve">, human rights declaration </w:t>
      </w:r>
      <w:r w:rsidR="0073723B" w:rsidRPr="00AD74FD">
        <w:rPr>
          <w:rFonts w:ascii="Calibri" w:eastAsia="Times New Roman" w:hAnsi="Calibri"/>
          <w:color w:val="000000" w:themeColor="text1"/>
          <w:sz w:val="24"/>
          <w:szCs w:val="24"/>
        </w:rPr>
        <w:t xml:space="preserve">(cluster 3-P1) and </w:t>
      </w:r>
      <w:r w:rsidR="00C46E46" w:rsidRPr="00AD74FD">
        <w:rPr>
          <w:rFonts w:ascii="Calibri" w:eastAsia="Times New Roman" w:hAnsi="Calibri"/>
          <w:i/>
          <w:iCs/>
          <w:color w:val="000000" w:themeColor="text1"/>
          <w:sz w:val="24"/>
          <w:szCs w:val="24"/>
        </w:rPr>
        <w:t>social capital, co-creation</w:t>
      </w:r>
      <w:r w:rsidR="00C46E46" w:rsidRPr="00AD74FD">
        <w:rPr>
          <w:rFonts w:ascii="Calibri" w:eastAsia="Times New Roman" w:hAnsi="Calibri"/>
          <w:color w:val="000000" w:themeColor="text1"/>
          <w:sz w:val="24"/>
          <w:szCs w:val="24"/>
        </w:rPr>
        <w:t xml:space="preserve"> and</w:t>
      </w:r>
      <w:r w:rsidR="00C46E46" w:rsidRPr="00AD74FD">
        <w:rPr>
          <w:rFonts w:ascii="Calibri" w:eastAsia="Times New Roman" w:hAnsi="Calibri"/>
          <w:i/>
          <w:iCs/>
          <w:color w:val="000000" w:themeColor="text1"/>
          <w:sz w:val="24"/>
          <w:szCs w:val="24"/>
        </w:rPr>
        <w:t xml:space="preserve"> hyper-connected users </w:t>
      </w:r>
      <w:r w:rsidR="00C46E46" w:rsidRPr="00A15433">
        <w:rPr>
          <w:rFonts w:ascii="Calibri" w:eastAsia="Times New Roman" w:hAnsi="Calibri"/>
          <w:color w:val="000000" w:themeColor="text1"/>
          <w:sz w:val="24"/>
          <w:szCs w:val="24"/>
        </w:rPr>
        <w:t xml:space="preserve">(cluster 5-P1). </w:t>
      </w:r>
    </w:p>
    <w:p w14:paraId="63F1568B" w14:textId="2997835E" w:rsidR="006B35C3" w:rsidRPr="00AD74FD" w:rsidRDefault="00C46E46" w:rsidP="00CD56B1">
      <w:pPr>
        <w:spacing w:before="180" w:after="180" w:line="360" w:lineRule="auto"/>
        <w:ind w:firstLine="0"/>
        <w:rPr>
          <w:rFonts w:ascii="Calibri" w:eastAsia="Times New Roman" w:hAnsi="Calibri"/>
          <w:i/>
          <w:iCs/>
          <w:color w:val="000000" w:themeColor="text1"/>
          <w:sz w:val="24"/>
          <w:szCs w:val="24"/>
        </w:rPr>
      </w:pPr>
      <w:r w:rsidRPr="00AD74FD">
        <w:rPr>
          <w:rFonts w:ascii="Calibri" w:eastAsia="Times New Roman" w:hAnsi="Calibri"/>
          <w:color w:val="000000" w:themeColor="text1"/>
          <w:sz w:val="24"/>
          <w:szCs w:val="24"/>
        </w:rPr>
        <w:t xml:space="preserve">The first five years of the analyzed period </w:t>
      </w:r>
      <w:r w:rsidR="00D86ECD" w:rsidRPr="00AD74FD">
        <w:rPr>
          <w:rFonts w:ascii="Calibri" w:eastAsia="Times New Roman" w:hAnsi="Calibri"/>
          <w:color w:val="000000" w:themeColor="text1"/>
          <w:sz w:val="24"/>
          <w:szCs w:val="24"/>
        </w:rPr>
        <w:t>sets a knowledge production context to analyze the second period (</w:t>
      </w:r>
      <w:r w:rsidR="00D86ECD" w:rsidRPr="00AD74FD">
        <w:rPr>
          <w:rFonts w:ascii="Calibri" w:eastAsia="Times New Roman" w:hAnsi="Calibri"/>
          <w:color w:val="000000" w:themeColor="text1"/>
          <w:sz w:val="24"/>
          <w:szCs w:val="24"/>
        </w:rPr>
        <w:fldChar w:fldCharType="begin"/>
      </w:r>
      <w:r w:rsidR="00D86ECD" w:rsidRPr="00AD74FD">
        <w:rPr>
          <w:rFonts w:ascii="Calibri" w:eastAsia="Times New Roman" w:hAnsi="Calibri"/>
          <w:color w:val="000000" w:themeColor="text1"/>
          <w:sz w:val="24"/>
          <w:szCs w:val="24"/>
        </w:rPr>
        <w:instrText xml:space="preserve"> REF _Ref214617740 \h </w:instrText>
      </w:r>
      <w:r w:rsidR="00D86ECD" w:rsidRPr="00AD74FD">
        <w:rPr>
          <w:rFonts w:ascii="Calibri" w:eastAsia="Times New Roman" w:hAnsi="Calibri"/>
          <w:color w:val="000000" w:themeColor="text1"/>
          <w:sz w:val="24"/>
          <w:szCs w:val="24"/>
        </w:rPr>
      </w:r>
      <w:r w:rsidR="006033BC" w:rsidRPr="00AD74FD">
        <w:rPr>
          <w:rFonts w:ascii="Calibri" w:eastAsia="Times New Roman" w:hAnsi="Calibri"/>
          <w:color w:val="000000" w:themeColor="text1"/>
          <w:sz w:val="24"/>
          <w:szCs w:val="24"/>
        </w:rPr>
        <w:instrText xml:space="preserve"> \* MERGEFORMAT </w:instrText>
      </w:r>
      <w:r w:rsidR="00D86ECD" w:rsidRPr="00AD74FD">
        <w:rPr>
          <w:rFonts w:ascii="Calibri" w:eastAsia="Times New Roman" w:hAnsi="Calibri"/>
          <w:color w:val="000000" w:themeColor="text1"/>
          <w:sz w:val="24"/>
          <w:szCs w:val="24"/>
        </w:rPr>
        <w:fldChar w:fldCharType="separate"/>
      </w:r>
      <w:r w:rsidR="00D86ECD" w:rsidRPr="00AD74FD">
        <w:rPr>
          <w:rFonts w:ascii="Calibri" w:hAnsi="Calibri"/>
          <w:sz w:val="24"/>
          <w:szCs w:val="24"/>
        </w:rPr>
        <w:t xml:space="preserve">Figure </w:t>
      </w:r>
      <w:r w:rsidR="00D86ECD" w:rsidRPr="00AD74FD">
        <w:rPr>
          <w:rFonts w:ascii="Calibri" w:hAnsi="Calibri"/>
          <w:noProof/>
          <w:sz w:val="24"/>
          <w:szCs w:val="24"/>
        </w:rPr>
        <w:t>2</w:t>
      </w:r>
      <w:r w:rsidR="00D86ECD" w:rsidRPr="00AD74FD">
        <w:rPr>
          <w:rFonts w:ascii="Calibri" w:eastAsia="Times New Roman" w:hAnsi="Calibri"/>
          <w:color w:val="000000" w:themeColor="text1"/>
          <w:sz w:val="24"/>
          <w:szCs w:val="24"/>
        </w:rPr>
        <w:fldChar w:fldCharType="end"/>
      </w:r>
      <w:r w:rsidR="00D86ECD" w:rsidRPr="00AD74FD">
        <w:rPr>
          <w:rFonts w:ascii="Calibri" w:eastAsia="Times New Roman" w:hAnsi="Calibri"/>
          <w:color w:val="000000" w:themeColor="text1"/>
          <w:sz w:val="24"/>
          <w:szCs w:val="24"/>
        </w:rPr>
        <w:t xml:space="preserve">). Keyword clusters in such period </w:t>
      </w:r>
      <w:r w:rsidR="006B35C3" w:rsidRPr="00AD74FD">
        <w:rPr>
          <w:rFonts w:ascii="Calibri" w:eastAsia="Times New Roman" w:hAnsi="Calibri"/>
          <w:color w:val="000000" w:themeColor="text1"/>
          <w:sz w:val="24"/>
          <w:szCs w:val="24"/>
        </w:rPr>
        <w:t xml:space="preserve">show academic interests in </w:t>
      </w:r>
      <w:r w:rsidR="006B35C3" w:rsidRPr="00A15433">
        <w:rPr>
          <w:rFonts w:ascii="Calibri" w:eastAsia="Times New Roman" w:hAnsi="Calibri"/>
          <w:i/>
          <w:iCs/>
          <w:color w:val="000000" w:themeColor="text1"/>
          <w:sz w:val="24"/>
          <w:szCs w:val="24"/>
        </w:rPr>
        <w:t>community-based research</w:t>
      </w:r>
      <w:r w:rsidR="006B35C3" w:rsidRPr="00AD74FD">
        <w:rPr>
          <w:rFonts w:ascii="Calibri" w:eastAsia="Times New Roman" w:hAnsi="Calibri"/>
          <w:color w:val="000000" w:themeColor="text1"/>
          <w:sz w:val="24"/>
          <w:szCs w:val="24"/>
        </w:rPr>
        <w:t xml:space="preserve">, </w:t>
      </w:r>
      <w:r w:rsidR="006B35C3" w:rsidRPr="00A15433">
        <w:rPr>
          <w:rFonts w:ascii="Calibri" w:eastAsia="Times New Roman" w:hAnsi="Calibri"/>
          <w:i/>
          <w:iCs/>
          <w:color w:val="000000" w:themeColor="text1"/>
          <w:sz w:val="24"/>
          <w:szCs w:val="24"/>
        </w:rPr>
        <w:t>Participative active research</w:t>
      </w:r>
      <w:r w:rsidR="006B35C3" w:rsidRPr="00AD74FD">
        <w:rPr>
          <w:rFonts w:ascii="Calibri" w:eastAsia="Times New Roman" w:hAnsi="Calibri"/>
          <w:color w:val="000000" w:themeColor="text1"/>
          <w:sz w:val="24"/>
          <w:szCs w:val="24"/>
        </w:rPr>
        <w:t xml:space="preserve"> (IAP</w:t>
      </w:r>
      <w:r w:rsidR="006B35C3" w:rsidRPr="00AD74FD">
        <w:rPr>
          <w:rStyle w:val="FootnoteReference"/>
          <w:rFonts w:ascii="Calibri" w:eastAsia="Times New Roman" w:hAnsi="Calibri"/>
          <w:color w:val="000000" w:themeColor="text1"/>
          <w:sz w:val="24"/>
          <w:szCs w:val="24"/>
        </w:rPr>
        <w:footnoteReference w:id="4"/>
      </w:r>
      <w:r w:rsidR="006B35C3" w:rsidRPr="00AD74FD">
        <w:rPr>
          <w:rFonts w:ascii="Calibri" w:eastAsia="Times New Roman" w:hAnsi="Calibri"/>
          <w:color w:val="000000" w:themeColor="text1"/>
          <w:sz w:val="24"/>
          <w:szCs w:val="24"/>
        </w:rPr>
        <w:t xml:space="preserve">), </w:t>
      </w:r>
      <w:r w:rsidR="006B35C3" w:rsidRPr="00A15433">
        <w:rPr>
          <w:rFonts w:ascii="Calibri" w:eastAsia="Times New Roman" w:hAnsi="Calibri"/>
          <w:i/>
          <w:iCs/>
          <w:color w:val="000000" w:themeColor="text1"/>
          <w:sz w:val="24"/>
          <w:szCs w:val="24"/>
        </w:rPr>
        <w:t>participative design</w:t>
      </w:r>
      <w:r w:rsidR="006B35C3" w:rsidRPr="00AD74FD">
        <w:rPr>
          <w:rFonts w:ascii="Calibri" w:eastAsia="Times New Roman" w:hAnsi="Calibri"/>
          <w:color w:val="000000" w:themeColor="text1"/>
          <w:sz w:val="24"/>
          <w:szCs w:val="24"/>
        </w:rPr>
        <w:t xml:space="preserve"> (related </w:t>
      </w:r>
      <w:r w:rsidR="00A15433">
        <w:rPr>
          <w:rFonts w:ascii="Calibri" w:eastAsia="Times New Roman" w:hAnsi="Calibri"/>
          <w:color w:val="000000" w:themeColor="text1"/>
          <w:sz w:val="24"/>
          <w:szCs w:val="24"/>
        </w:rPr>
        <w:t xml:space="preserve">to </w:t>
      </w:r>
      <w:r w:rsidR="006B35C3" w:rsidRPr="00A15433">
        <w:rPr>
          <w:rFonts w:ascii="Calibri" w:eastAsia="Times New Roman" w:hAnsi="Calibri"/>
          <w:i/>
          <w:iCs/>
          <w:color w:val="000000" w:themeColor="text1"/>
          <w:sz w:val="24"/>
          <w:szCs w:val="24"/>
        </w:rPr>
        <w:t>heritage tourism</w:t>
      </w:r>
      <w:r w:rsidR="006B35C3" w:rsidRPr="00AD74FD">
        <w:rPr>
          <w:rFonts w:ascii="Calibri" w:eastAsia="Times New Roman" w:hAnsi="Calibri"/>
          <w:color w:val="000000" w:themeColor="text1"/>
          <w:sz w:val="24"/>
          <w:szCs w:val="24"/>
        </w:rPr>
        <w:t xml:space="preserve"> and urban matters), gender and feminism, inclusion and accessibility, and identity processes; on occasions with a different approach from period 1</w:t>
      </w:r>
      <w:r w:rsidR="00474591" w:rsidRPr="00AD74FD">
        <w:rPr>
          <w:rFonts w:ascii="Calibri" w:eastAsia="Times New Roman" w:hAnsi="Calibri"/>
          <w:color w:val="000000" w:themeColor="text1"/>
          <w:sz w:val="24"/>
          <w:szCs w:val="24"/>
        </w:rPr>
        <w:t>, as follows</w:t>
      </w:r>
      <w:r w:rsidR="006B35C3" w:rsidRPr="00AD74FD">
        <w:rPr>
          <w:rFonts w:ascii="Calibri" w:eastAsia="Times New Roman" w:hAnsi="Calibri"/>
          <w:color w:val="000000" w:themeColor="text1"/>
          <w:sz w:val="24"/>
          <w:szCs w:val="24"/>
        </w:rPr>
        <w:t>.</w:t>
      </w:r>
      <w:r w:rsidR="00474591" w:rsidRPr="00AD74FD">
        <w:rPr>
          <w:rFonts w:ascii="Calibri" w:eastAsia="Times New Roman" w:hAnsi="Calibri"/>
          <w:color w:val="000000" w:themeColor="text1"/>
          <w:sz w:val="24"/>
          <w:szCs w:val="24"/>
        </w:rPr>
        <w:t xml:space="preserve"> First, </w:t>
      </w:r>
      <w:r w:rsidR="0033166F" w:rsidRPr="00AD74FD">
        <w:rPr>
          <w:rFonts w:ascii="Calibri" w:eastAsia="Times New Roman" w:hAnsi="Calibri"/>
          <w:color w:val="000000" w:themeColor="text1"/>
          <w:sz w:val="24"/>
          <w:szCs w:val="24"/>
        </w:rPr>
        <w:t xml:space="preserve">several </w:t>
      </w:r>
      <w:r w:rsidR="00474591" w:rsidRPr="00AD74FD">
        <w:rPr>
          <w:rFonts w:ascii="Calibri" w:eastAsia="Times New Roman" w:hAnsi="Calibri"/>
          <w:color w:val="000000" w:themeColor="text1"/>
          <w:sz w:val="24"/>
          <w:szCs w:val="24"/>
        </w:rPr>
        <w:t xml:space="preserve">clusters strongly related with the keyword </w:t>
      </w:r>
      <w:r w:rsidR="00474591" w:rsidRPr="00AD74FD">
        <w:rPr>
          <w:rFonts w:ascii="Calibri" w:eastAsia="Times New Roman" w:hAnsi="Calibri"/>
          <w:i/>
          <w:iCs/>
          <w:color w:val="000000" w:themeColor="text1"/>
          <w:sz w:val="24"/>
          <w:szCs w:val="24"/>
        </w:rPr>
        <w:t>identity</w:t>
      </w:r>
      <w:r w:rsidR="0033166F" w:rsidRPr="00AD74FD">
        <w:rPr>
          <w:rFonts w:ascii="Calibri" w:eastAsia="Times New Roman" w:hAnsi="Calibri"/>
          <w:i/>
          <w:iCs/>
          <w:color w:val="000000" w:themeColor="text1"/>
          <w:sz w:val="24"/>
          <w:szCs w:val="24"/>
        </w:rPr>
        <w:t xml:space="preserve"> </w:t>
      </w:r>
      <w:r w:rsidR="0033166F" w:rsidRPr="00AD74FD">
        <w:rPr>
          <w:rFonts w:ascii="Calibri" w:eastAsia="Times New Roman" w:hAnsi="Calibri"/>
          <w:color w:val="000000" w:themeColor="text1"/>
          <w:sz w:val="24"/>
          <w:szCs w:val="24"/>
        </w:rPr>
        <w:t xml:space="preserve">evidencing changes </w:t>
      </w:r>
      <w:r w:rsidR="00CD56B1" w:rsidRPr="00AD74FD">
        <w:rPr>
          <w:rFonts w:ascii="Calibri" w:eastAsia="Times New Roman" w:hAnsi="Calibri"/>
          <w:color w:val="000000" w:themeColor="text1"/>
          <w:sz w:val="24"/>
          <w:szCs w:val="24"/>
        </w:rPr>
        <w:t xml:space="preserve">in time. </w:t>
      </w:r>
      <w:r w:rsidR="00CD56B1" w:rsidRPr="00AD74FD">
        <w:rPr>
          <w:rFonts w:ascii="Calibri" w:eastAsia="Times New Roman" w:hAnsi="Calibri"/>
          <w:color w:val="000000" w:themeColor="text1"/>
          <w:sz w:val="24"/>
          <w:szCs w:val="24"/>
        </w:rPr>
        <w:t>The academic output on P1 relates to keywords concerning migration and ethnicity</w:t>
      </w:r>
      <w:r w:rsidR="00CD56B1" w:rsidRPr="00AD74FD">
        <w:rPr>
          <w:rFonts w:ascii="Calibri" w:eastAsia="Times New Roman" w:hAnsi="Calibri"/>
          <w:color w:val="000000" w:themeColor="text1"/>
          <w:sz w:val="24"/>
          <w:szCs w:val="24"/>
        </w:rPr>
        <w:t xml:space="preserve"> </w:t>
      </w:r>
      <w:r w:rsidR="0033166F" w:rsidRPr="00AD74FD">
        <w:rPr>
          <w:rFonts w:ascii="Calibri" w:eastAsia="Times New Roman" w:hAnsi="Calibri"/>
          <w:color w:val="000000" w:themeColor="text1"/>
          <w:sz w:val="24"/>
          <w:szCs w:val="24"/>
        </w:rPr>
        <w:t>(</w:t>
      </w:r>
      <w:r w:rsidR="0033166F" w:rsidRPr="00AD74FD">
        <w:rPr>
          <w:rFonts w:ascii="Calibri" w:eastAsia="Times New Roman" w:hAnsi="Calibri"/>
          <w:color w:val="000000" w:themeColor="text1"/>
          <w:sz w:val="24"/>
          <w:szCs w:val="24"/>
        </w:rPr>
        <w:t xml:space="preserve">Cluster 12-P1, see </w:t>
      </w:r>
      <w:r w:rsidR="0033166F" w:rsidRPr="00AD74FD">
        <w:rPr>
          <w:rFonts w:ascii="Calibri" w:eastAsia="Times New Roman" w:hAnsi="Calibri"/>
          <w:color w:val="000000" w:themeColor="text1"/>
          <w:sz w:val="24"/>
          <w:szCs w:val="24"/>
        </w:rPr>
        <w:fldChar w:fldCharType="begin"/>
      </w:r>
      <w:r w:rsidR="0033166F" w:rsidRPr="00AD74FD">
        <w:rPr>
          <w:rFonts w:ascii="Calibri" w:eastAsia="Times New Roman" w:hAnsi="Calibri"/>
          <w:color w:val="000000" w:themeColor="text1"/>
          <w:sz w:val="24"/>
          <w:szCs w:val="24"/>
        </w:rPr>
        <w:instrText xml:space="preserve"> REF _Ref214619142 \h </w:instrText>
      </w:r>
      <w:r w:rsidR="0033166F" w:rsidRPr="00AD74FD">
        <w:rPr>
          <w:rFonts w:ascii="Calibri" w:eastAsia="Times New Roman" w:hAnsi="Calibri"/>
          <w:color w:val="000000" w:themeColor="text1"/>
          <w:sz w:val="24"/>
          <w:szCs w:val="24"/>
        </w:rPr>
      </w:r>
      <w:r w:rsidR="006033BC" w:rsidRPr="00AD74FD">
        <w:rPr>
          <w:rFonts w:ascii="Calibri" w:eastAsia="Times New Roman" w:hAnsi="Calibri"/>
          <w:color w:val="000000" w:themeColor="text1"/>
          <w:sz w:val="24"/>
          <w:szCs w:val="24"/>
        </w:rPr>
        <w:instrText xml:space="preserve"> \* MERGEFORMAT </w:instrText>
      </w:r>
      <w:r w:rsidR="0033166F" w:rsidRPr="00AD74FD">
        <w:rPr>
          <w:rFonts w:ascii="Calibri" w:eastAsia="Times New Roman" w:hAnsi="Calibri"/>
          <w:color w:val="000000" w:themeColor="text1"/>
          <w:sz w:val="24"/>
          <w:szCs w:val="24"/>
        </w:rPr>
        <w:fldChar w:fldCharType="separate"/>
      </w:r>
      <w:r w:rsidR="0033166F" w:rsidRPr="00AD74FD">
        <w:rPr>
          <w:rFonts w:ascii="Calibri" w:hAnsi="Calibri"/>
          <w:sz w:val="24"/>
          <w:szCs w:val="24"/>
        </w:rPr>
        <w:t xml:space="preserve">Figure </w:t>
      </w:r>
      <w:r w:rsidR="0033166F" w:rsidRPr="00AD74FD">
        <w:rPr>
          <w:rFonts w:ascii="Calibri" w:hAnsi="Calibri"/>
          <w:noProof/>
          <w:sz w:val="24"/>
          <w:szCs w:val="24"/>
        </w:rPr>
        <w:t>5</w:t>
      </w:r>
      <w:r w:rsidR="0033166F" w:rsidRPr="00AD74FD">
        <w:rPr>
          <w:rFonts w:ascii="Calibri" w:eastAsia="Times New Roman" w:hAnsi="Calibri"/>
          <w:color w:val="000000" w:themeColor="text1"/>
          <w:sz w:val="24"/>
          <w:szCs w:val="24"/>
        </w:rPr>
        <w:fldChar w:fldCharType="end"/>
      </w:r>
      <w:r w:rsidR="0033166F" w:rsidRPr="00AD74FD">
        <w:rPr>
          <w:rFonts w:ascii="Calibri" w:eastAsia="Times New Roman" w:hAnsi="Calibri"/>
          <w:color w:val="000000" w:themeColor="text1"/>
          <w:sz w:val="24"/>
          <w:szCs w:val="24"/>
        </w:rPr>
        <w:t>)</w:t>
      </w:r>
      <w:r w:rsidR="00CD56B1" w:rsidRPr="00AD74FD">
        <w:rPr>
          <w:rFonts w:ascii="Calibri" w:eastAsia="Times New Roman" w:hAnsi="Calibri"/>
          <w:color w:val="000000" w:themeColor="text1"/>
          <w:sz w:val="24"/>
          <w:szCs w:val="24"/>
        </w:rPr>
        <w:t>; which are then integrated to</w:t>
      </w:r>
      <w:r w:rsidR="00CD56B1" w:rsidRPr="00AD74FD">
        <w:rPr>
          <w:rFonts w:ascii="Calibri" w:eastAsia="Times New Roman" w:hAnsi="Calibri"/>
          <w:color w:val="000000" w:themeColor="text1"/>
          <w:sz w:val="24"/>
          <w:szCs w:val="24"/>
        </w:rPr>
        <w:t xml:space="preserve"> P2 </w:t>
      </w:r>
      <w:r w:rsidR="00CD56B1" w:rsidRPr="00AD74FD">
        <w:rPr>
          <w:rFonts w:ascii="Calibri" w:eastAsia="Times New Roman" w:hAnsi="Calibri"/>
          <w:color w:val="000000" w:themeColor="text1"/>
          <w:sz w:val="24"/>
          <w:szCs w:val="24"/>
        </w:rPr>
        <w:t xml:space="preserve">clusters </w:t>
      </w:r>
      <w:r w:rsidR="00CD56B1" w:rsidRPr="00AD74FD">
        <w:rPr>
          <w:rFonts w:ascii="Calibri" w:eastAsia="Times New Roman" w:hAnsi="Calibri"/>
          <w:color w:val="000000" w:themeColor="text1"/>
          <w:sz w:val="24"/>
          <w:szCs w:val="24"/>
        </w:rPr>
        <w:t>relate</w:t>
      </w:r>
      <w:r w:rsidR="00CD56B1" w:rsidRPr="00AD74FD">
        <w:rPr>
          <w:rFonts w:ascii="Calibri" w:eastAsia="Times New Roman" w:hAnsi="Calibri"/>
          <w:color w:val="000000" w:themeColor="text1"/>
          <w:sz w:val="24"/>
          <w:szCs w:val="24"/>
        </w:rPr>
        <w:t>d</w:t>
      </w:r>
      <w:r w:rsidR="00CD56B1" w:rsidRPr="00AD74FD">
        <w:rPr>
          <w:rFonts w:ascii="Calibri" w:eastAsia="Times New Roman" w:hAnsi="Calibri"/>
          <w:color w:val="000000" w:themeColor="text1"/>
          <w:sz w:val="24"/>
          <w:szCs w:val="24"/>
        </w:rPr>
        <w:t xml:space="preserve"> to gender perspectives and </w:t>
      </w:r>
      <w:proofErr w:type="spellStart"/>
      <w:r w:rsidR="00CD56B1" w:rsidRPr="00AD74FD">
        <w:rPr>
          <w:rFonts w:ascii="Calibri" w:eastAsia="Times New Roman" w:hAnsi="Calibri"/>
          <w:color w:val="000000" w:themeColor="text1"/>
          <w:sz w:val="24"/>
          <w:szCs w:val="24"/>
        </w:rPr>
        <w:t>intersectionalities</w:t>
      </w:r>
      <w:proofErr w:type="spellEnd"/>
      <w:r w:rsidR="00CD56B1" w:rsidRPr="00AD74FD">
        <w:rPr>
          <w:rFonts w:ascii="Calibri" w:eastAsia="Times New Roman" w:hAnsi="Calibri"/>
          <w:color w:val="000000" w:themeColor="text1"/>
          <w:sz w:val="24"/>
          <w:szCs w:val="24"/>
        </w:rPr>
        <w:t xml:space="preserve"> for men</w:t>
      </w:r>
      <w:r w:rsidR="0033166F" w:rsidRPr="00AD74FD">
        <w:rPr>
          <w:rFonts w:ascii="Calibri" w:eastAsia="Times New Roman" w:hAnsi="Calibri"/>
          <w:color w:val="000000" w:themeColor="text1"/>
          <w:sz w:val="24"/>
          <w:szCs w:val="24"/>
        </w:rPr>
        <w:t xml:space="preserve"> (in cluster </w:t>
      </w:r>
      <w:r w:rsidR="0033166F" w:rsidRPr="00AD74FD">
        <w:rPr>
          <w:rFonts w:ascii="Calibri" w:eastAsia="Times New Roman" w:hAnsi="Calibri"/>
          <w:color w:val="000000" w:themeColor="text1"/>
          <w:sz w:val="24"/>
          <w:szCs w:val="24"/>
        </w:rPr>
        <w:t>9-P2</w:t>
      </w:r>
      <w:r w:rsidR="0033166F" w:rsidRPr="00AD74FD">
        <w:rPr>
          <w:rFonts w:ascii="Calibri" w:eastAsia="Times New Roman" w:hAnsi="Calibri"/>
          <w:color w:val="000000" w:themeColor="text1"/>
          <w:sz w:val="24"/>
          <w:szCs w:val="24"/>
        </w:rPr>
        <w:t xml:space="preserve">, see </w:t>
      </w:r>
      <w:r w:rsidR="0033166F" w:rsidRPr="00AD74FD">
        <w:rPr>
          <w:rFonts w:ascii="Calibri" w:eastAsia="Times New Roman" w:hAnsi="Calibri"/>
          <w:color w:val="000000" w:themeColor="text1"/>
          <w:sz w:val="24"/>
          <w:szCs w:val="24"/>
        </w:rPr>
        <w:fldChar w:fldCharType="begin"/>
      </w:r>
      <w:r w:rsidR="0033166F" w:rsidRPr="00AD74FD">
        <w:rPr>
          <w:rFonts w:ascii="Calibri" w:eastAsia="Times New Roman" w:hAnsi="Calibri"/>
          <w:color w:val="000000" w:themeColor="text1"/>
          <w:sz w:val="24"/>
          <w:szCs w:val="24"/>
        </w:rPr>
        <w:instrText xml:space="preserve"> REF _Ref214619162 \h </w:instrText>
      </w:r>
      <w:r w:rsidR="0033166F" w:rsidRPr="00AD74FD">
        <w:rPr>
          <w:rFonts w:ascii="Calibri" w:eastAsia="Times New Roman" w:hAnsi="Calibri"/>
          <w:color w:val="000000" w:themeColor="text1"/>
          <w:sz w:val="24"/>
          <w:szCs w:val="24"/>
        </w:rPr>
      </w:r>
      <w:r w:rsidR="006033BC" w:rsidRPr="00AD74FD">
        <w:rPr>
          <w:rFonts w:ascii="Calibri" w:eastAsia="Times New Roman" w:hAnsi="Calibri"/>
          <w:color w:val="000000" w:themeColor="text1"/>
          <w:sz w:val="24"/>
          <w:szCs w:val="24"/>
        </w:rPr>
        <w:instrText xml:space="preserve"> \* MERGEFORMAT </w:instrText>
      </w:r>
      <w:r w:rsidR="0033166F" w:rsidRPr="00AD74FD">
        <w:rPr>
          <w:rFonts w:ascii="Calibri" w:eastAsia="Times New Roman" w:hAnsi="Calibri"/>
          <w:color w:val="000000" w:themeColor="text1"/>
          <w:sz w:val="24"/>
          <w:szCs w:val="24"/>
        </w:rPr>
        <w:fldChar w:fldCharType="separate"/>
      </w:r>
      <w:r w:rsidR="0033166F" w:rsidRPr="00AD74FD">
        <w:rPr>
          <w:rFonts w:ascii="Calibri" w:hAnsi="Calibri"/>
          <w:sz w:val="24"/>
          <w:szCs w:val="24"/>
        </w:rPr>
        <w:t xml:space="preserve">Figure </w:t>
      </w:r>
      <w:r w:rsidR="0033166F" w:rsidRPr="00AD74FD">
        <w:rPr>
          <w:rFonts w:ascii="Calibri" w:hAnsi="Calibri"/>
          <w:noProof/>
          <w:sz w:val="24"/>
          <w:szCs w:val="24"/>
        </w:rPr>
        <w:t>6</w:t>
      </w:r>
      <w:r w:rsidR="0033166F" w:rsidRPr="00AD74FD">
        <w:rPr>
          <w:rFonts w:ascii="Calibri" w:eastAsia="Times New Roman" w:hAnsi="Calibri"/>
          <w:color w:val="000000" w:themeColor="text1"/>
          <w:sz w:val="24"/>
          <w:szCs w:val="24"/>
        </w:rPr>
        <w:fldChar w:fldCharType="end"/>
      </w:r>
      <w:r w:rsidR="0033166F" w:rsidRPr="00AD74FD">
        <w:rPr>
          <w:rFonts w:ascii="Calibri" w:eastAsia="Times New Roman" w:hAnsi="Calibri"/>
          <w:color w:val="000000" w:themeColor="text1"/>
          <w:sz w:val="24"/>
          <w:szCs w:val="24"/>
        </w:rPr>
        <w:t>)</w:t>
      </w:r>
      <w:r w:rsidR="00CD56B1" w:rsidRPr="00AD74FD">
        <w:rPr>
          <w:rFonts w:ascii="Calibri" w:eastAsia="Times New Roman" w:hAnsi="Calibri"/>
          <w:color w:val="000000" w:themeColor="text1"/>
          <w:sz w:val="24"/>
          <w:szCs w:val="24"/>
        </w:rPr>
        <w:t xml:space="preserve">, </w:t>
      </w:r>
      <w:r w:rsidR="00CD56B1" w:rsidRPr="00AD74FD">
        <w:rPr>
          <w:rFonts w:ascii="Calibri" w:eastAsia="Times New Roman" w:hAnsi="Calibri"/>
          <w:color w:val="000000" w:themeColor="text1"/>
          <w:sz w:val="24"/>
          <w:szCs w:val="24"/>
        </w:rPr>
        <w:t xml:space="preserve">as well as to keywords such as </w:t>
      </w:r>
      <w:r w:rsidR="00CD56B1" w:rsidRPr="00AD74FD">
        <w:rPr>
          <w:rFonts w:ascii="Calibri" w:eastAsia="Times New Roman" w:hAnsi="Calibri"/>
          <w:i/>
          <w:iCs/>
          <w:color w:val="000000" w:themeColor="text1"/>
          <w:sz w:val="24"/>
          <w:szCs w:val="24"/>
        </w:rPr>
        <w:t>feminism</w:t>
      </w:r>
      <w:r w:rsidR="00CD56B1" w:rsidRPr="00AD74FD">
        <w:rPr>
          <w:rFonts w:ascii="Calibri" w:eastAsia="Times New Roman" w:hAnsi="Calibri"/>
          <w:color w:val="000000" w:themeColor="text1"/>
          <w:sz w:val="24"/>
          <w:szCs w:val="24"/>
        </w:rPr>
        <w:t xml:space="preserve">, </w:t>
      </w:r>
      <w:r w:rsidR="00CD56B1" w:rsidRPr="00AD74FD">
        <w:rPr>
          <w:rFonts w:ascii="Calibri" w:eastAsia="Times New Roman" w:hAnsi="Calibri"/>
          <w:i/>
          <w:iCs/>
          <w:color w:val="000000" w:themeColor="text1"/>
          <w:sz w:val="24"/>
          <w:szCs w:val="24"/>
        </w:rPr>
        <w:t>female identity</w:t>
      </w:r>
      <w:r w:rsidR="00CD56B1" w:rsidRPr="00AD74FD">
        <w:rPr>
          <w:rFonts w:ascii="Calibri" w:eastAsia="Times New Roman" w:hAnsi="Calibri"/>
          <w:color w:val="000000" w:themeColor="text1"/>
          <w:sz w:val="24"/>
          <w:szCs w:val="24"/>
        </w:rPr>
        <w:t xml:space="preserve"> and </w:t>
      </w:r>
      <w:r w:rsidR="00CD56B1" w:rsidRPr="00AD74FD">
        <w:rPr>
          <w:rFonts w:ascii="Calibri" w:eastAsia="Times New Roman" w:hAnsi="Calibri"/>
          <w:i/>
          <w:iCs/>
          <w:color w:val="000000" w:themeColor="text1"/>
          <w:sz w:val="24"/>
          <w:szCs w:val="24"/>
        </w:rPr>
        <w:t>marginalization</w:t>
      </w:r>
      <w:r w:rsidR="0033166F" w:rsidRPr="00AD74FD">
        <w:rPr>
          <w:rFonts w:ascii="Calibri" w:eastAsia="Times New Roman" w:hAnsi="Calibri"/>
          <w:color w:val="000000" w:themeColor="text1"/>
          <w:sz w:val="24"/>
          <w:szCs w:val="24"/>
        </w:rPr>
        <w:t xml:space="preserve"> (</w:t>
      </w:r>
      <w:r w:rsidR="00A51B5B">
        <w:rPr>
          <w:rFonts w:ascii="Calibri" w:eastAsia="Times New Roman" w:hAnsi="Calibri"/>
          <w:color w:val="000000" w:themeColor="text1"/>
          <w:sz w:val="24"/>
          <w:szCs w:val="24"/>
        </w:rPr>
        <w:t xml:space="preserve">cluster </w:t>
      </w:r>
      <w:r w:rsidR="0033166F" w:rsidRPr="00AD74FD">
        <w:rPr>
          <w:rFonts w:ascii="Calibri" w:eastAsia="Times New Roman" w:hAnsi="Calibri"/>
          <w:color w:val="000000" w:themeColor="text1"/>
          <w:sz w:val="24"/>
          <w:szCs w:val="24"/>
        </w:rPr>
        <w:t>10-P2</w:t>
      </w:r>
      <w:r w:rsidR="0033166F" w:rsidRPr="00AD74FD">
        <w:rPr>
          <w:rFonts w:ascii="Calibri" w:eastAsia="Times New Roman" w:hAnsi="Calibri"/>
          <w:color w:val="000000" w:themeColor="text1"/>
          <w:sz w:val="24"/>
          <w:szCs w:val="24"/>
        </w:rPr>
        <w:t xml:space="preserve">, see </w:t>
      </w:r>
      <w:r w:rsidR="0033166F" w:rsidRPr="00AD74FD">
        <w:rPr>
          <w:rFonts w:ascii="Calibri" w:eastAsia="Times New Roman" w:hAnsi="Calibri"/>
          <w:color w:val="000000" w:themeColor="text1"/>
          <w:sz w:val="24"/>
          <w:szCs w:val="24"/>
        </w:rPr>
        <w:fldChar w:fldCharType="begin"/>
      </w:r>
      <w:r w:rsidR="0033166F" w:rsidRPr="00AD74FD">
        <w:rPr>
          <w:rFonts w:ascii="Calibri" w:eastAsia="Times New Roman" w:hAnsi="Calibri"/>
          <w:color w:val="000000" w:themeColor="text1"/>
          <w:sz w:val="24"/>
          <w:szCs w:val="24"/>
        </w:rPr>
        <w:instrText xml:space="preserve"> REF _Ref214619670 \h </w:instrText>
      </w:r>
      <w:r w:rsidR="0033166F" w:rsidRPr="00AD74FD">
        <w:rPr>
          <w:rFonts w:ascii="Calibri" w:eastAsia="Times New Roman" w:hAnsi="Calibri"/>
          <w:color w:val="000000" w:themeColor="text1"/>
          <w:sz w:val="24"/>
          <w:szCs w:val="24"/>
        </w:rPr>
      </w:r>
      <w:r w:rsidR="006033BC" w:rsidRPr="00AD74FD">
        <w:rPr>
          <w:rFonts w:ascii="Calibri" w:eastAsia="Times New Roman" w:hAnsi="Calibri"/>
          <w:color w:val="000000" w:themeColor="text1"/>
          <w:sz w:val="24"/>
          <w:szCs w:val="24"/>
        </w:rPr>
        <w:instrText xml:space="preserve"> \* MERGEFORMAT </w:instrText>
      </w:r>
      <w:r w:rsidR="0033166F" w:rsidRPr="00AD74FD">
        <w:rPr>
          <w:rFonts w:ascii="Calibri" w:eastAsia="Times New Roman" w:hAnsi="Calibri"/>
          <w:color w:val="000000" w:themeColor="text1"/>
          <w:sz w:val="24"/>
          <w:szCs w:val="24"/>
        </w:rPr>
        <w:fldChar w:fldCharType="separate"/>
      </w:r>
      <w:r w:rsidR="0033166F" w:rsidRPr="00AD74FD">
        <w:rPr>
          <w:rFonts w:ascii="Calibri" w:hAnsi="Calibri"/>
          <w:sz w:val="24"/>
          <w:szCs w:val="24"/>
        </w:rPr>
        <w:t xml:space="preserve">Figure </w:t>
      </w:r>
      <w:r w:rsidR="0033166F" w:rsidRPr="00AD74FD">
        <w:rPr>
          <w:rFonts w:ascii="Calibri" w:hAnsi="Calibri"/>
          <w:noProof/>
          <w:sz w:val="24"/>
          <w:szCs w:val="24"/>
        </w:rPr>
        <w:t>7</w:t>
      </w:r>
      <w:r w:rsidR="0033166F" w:rsidRPr="00AD74FD">
        <w:rPr>
          <w:rFonts w:ascii="Calibri" w:eastAsia="Times New Roman" w:hAnsi="Calibri"/>
          <w:color w:val="000000" w:themeColor="text1"/>
          <w:sz w:val="24"/>
          <w:szCs w:val="24"/>
        </w:rPr>
        <w:fldChar w:fldCharType="end"/>
      </w:r>
      <w:r w:rsidR="0033166F" w:rsidRPr="00AD74FD">
        <w:rPr>
          <w:rFonts w:ascii="Calibri" w:eastAsia="Times New Roman" w:hAnsi="Calibri"/>
          <w:color w:val="000000" w:themeColor="text1"/>
          <w:sz w:val="24"/>
          <w:szCs w:val="24"/>
        </w:rPr>
        <w:t>)</w:t>
      </w:r>
      <w:r w:rsidR="0033166F" w:rsidRPr="00AD74FD">
        <w:rPr>
          <w:rFonts w:ascii="Calibri" w:eastAsia="Times New Roman" w:hAnsi="Calibri"/>
          <w:color w:val="000000" w:themeColor="text1"/>
          <w:sz w:val="24"/>
          <w:szCs w:val="24"/>
        </w:rPr>
        <w:t xml:space="preserve">. </w:t>
      </w:r>
    </w:p>
    <w:tbl>
      <w:tblPr>
        <w:tblW w:w="933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20" w:firstRow="1" w:lastRow="0" w:firstColumn="0" w:lastColumn="0" w:noHBand="0" w:noVBand="0"/>
      </w:tblPr>
      <w:tblGrid>
        <w:gridCol w:w="4710"/>
        <w:gridCol w:w="4620"/>
      </w:tblGrid>
      <w:tr w:rsidR="006B35C3" w:rsidRPr="00AD74FD" w14:paraId="32EC64C2" w14:textId="77777777" w:rsidTr="00250E62">
        <w:trPr>
          <w:trHeight w:val="300"/>
        </w:trPr>
        <w:tc>
          <w:tcPr>
            <w:tcW w:w="4710" w:type="dxa"/>
            <w:tcMar>
              <w:left w:w="105" w:type="dxa"/>
              <w:right w:w="105" w:type="dxa"/>
            </w:tcMar>
          </w:tcPr>
          <w:p w14:paraId="3C920E5A" w14:textId="2720D773" w:rsidR="006B35C3" w:rsidRPr="00AD74FD" w:rsidRDefault="006B35C3" w:rsidP="00474591">
            <w:pPr>
              <w:pStyle w:val="Compact"/>
              <w:spacing w:before="0" w:after="0" w:line="360" w:lineRule="auto"/>
              <w:jc w:val="center"/>
              <w:rPr>
                <w:rFonts w:ascii="Calibri" w:hAnsi="Calibri" w:cs="Calibri"/>
                <w:b/>
                <w:bCs/>
                <w:lang w:val="en-US"/>
              </w:rPr>
            </w:pPr>
            <w:r w:rsidRPr="00AD74FD">
              <w:rPr>
                <w:rFonts w:ascii="Calibri" w:hAnsi="Calibri" w:cs="Calibri"/>
                <w:b/>
                <w:bCs/>
                <w:lang w:val="en-US"/>
              </w:rPr>
              <w:t>P1</w:t>
            </w:r>
            <w:r w:rsidR="00250E62" w:rsidRPr="00AD74FD">
              <w:rPr>
                <w:rFonts w:ascii="Calibri" w:hAnsi="Calibri" w:cs="Calibri"/>
                <w:b/>
                <w:bCs/>
                <w:lang w:val="en-US"/>
              </w:rPr>
              <w:t xml:space="preserve"> (2014-2019)</w:t>
            </w:r>
          </w:p>
        </w:tc>
        <w:tc>
          <w:tcPr>
            <w:tcW w:w="4620" w:type="dxa"/>
            <w:tcMar>
              <w:left w:w="105" w:type="dxa"/>
              <w:right w:w="105" w:type="dxa"/>
            </w:tcMar>
          </w:tcPr>
          <w:p w14:paraId="4A3D7633" w14:textId="5E44B5CB" w:rsidR="006B35C3" w:rsidRPr="00AD74FD" w:rsidRDefault="006B35C3" w:rsidP="00474591">
            <w:pPr>
              <w:pStyle w:val="Compact"/>
              <w:spacing w:before="0" w:after="0" w:line="360" w:lineRule="auto"/>
              <w:jc w:val="center"/>
              <w:rPr>
                <w:rFonts w:ascii="Calibri" w:hAnsi="Calibri" w:cs="Calibri"/>
                <w:b/>
                <w:bCs/>
                <w:lang w:val="en-US"/>
              </w:rPr>
            </w:pPr>
            <w:r w:rsidRPr="00AD74FD">
              <w:rPr>
                <w:rFonts w:ascii="Calibri" w:hAnsi="Calibri" w:cs="Calibri"/>
                <w:b/>
                <w:bCs/>
                <w:lang w:val="en-US"/>
              </w:rPr>
              <w:t>P2</w:t>
            </w:r>
            <w:r w:rsidR="00250E62" w:rsidRPr="00AD74FD">
              <w:rPr>
                <w:rFonts w:ascii="Calibri" w:hAnsi="Calibri" w:cs="Calibri"/>
                <w:b/>
                <w:bCs/>
                <w:lang w:val="en-US"/>
              </w:rPr>
              <w:t xml:space="preserve"> (2020-2025)</w:t>
            </w:r>
          </w:p>
        </w:tc>
      </w:tr>
      <w:tr w:rsidR="006B35C3" w:rsidRPr="00AD74FD" w14:paraId="68A3C59F" w14:textId="77777777" w:rsidTr="00250E62">
        <w:trPr>
          <w:trHeight w:val="300"/>
        </w:trPr>
        <w:tc>
          <w:tcPr>
            <w:tcW w:w="4710" w:type="dxa"/>
            <w:tcMar>
              <w:left w:w="105" w:type="dxa"/>
              <w:right w:w="105" w:type="dxa"/>
            </w:tcMar>
          </w:tcPr>
          <w:p w14:paraId="1EED6BC1" w14:textId="77777777" w:rsidR="00474591" w:rsidRPr="00AD74FD" w:rsidRDefault="006B35C3" w:rsidP="00474591">
            <w:pPr>
              <w:keepNext/>
              <w:spacing w:before="36" w:after="36" w:line="360" w:lineRule="auto"/>
              <w:rPr>
                <w:rFonts w:ascii="Calibri" w:hAnsi="Calibri"/>
                <w:sz w:val="24"/>
                <w:szCs w:val="24"/>
              </w:rPr>
            </w:pPr>
            <w:r w:rsidRPr="00AD74FD">
              <w:rPr>
                <w:rFonts w:ascii="Calibri" w:hAnsi="Calibri"/>
                <w:noProof/>
                <w:sz w:val="24"/>
                <w:szCs w:val="24"/>
              </w:rPr>
              <w:lastRenderedPageBreak/>
              <w:drawing>
                <wp:inline distT="0" distB="0" distL="0" distR="0" wp14:anchorId="49C9C810" wp14:editId="4407131C">
                  <wp:extent cx="2847975" cy="2371725"/>
                  <wp:effectExtent l="0" t="0" r="0" b="0"/>
                  <wp:docPr id="1101675051" name="drawing"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5051" name="drawing" descr="A diagram of a network&#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2847975" cy="2371725"/>
                          </a:xfrm>
                          <a:prstGeom prst="rect">
                            <a:avLst/>
                          </a:prstGeom>
                        </pic:spPr>
                      </pic:pic>
                    </a:graphicData>
                  </a:graphic>
                </wp:inline>
              </w:drawing>
            </w:r>
          </w:p>
          <w:p w14:paraId="508ACC6F" w14:textId="1BC3F8B8" w:rsidR="006B35C3" w:rsidRPr="00AD74FD" w:rsidRDefault="00474591" w:rsidP="00474591">
            <w:pPr>
              <w:pStyle w:val="Caption"/>
              <w:spacing w:after="0"/>
              <w:rPr>
                <w:rFonts w:ascii="Calibri" w:eastAsia="Times New Roman" w:hAnsi="Calibri"/>
                <w:sz w:val="24"/>
                <w:szCs w:val="24"/>
              </w:rPr>
            </w:pPr>
            <w:bookmarkStart w:id="9" w:name="_Ref214619142"/>
            <w:r w:rsidRPr="00AD74FD">
              <w:rPr>
                <w:rFonts w:ascii="Calibri" w:hAnsi="Calibri"/>
                <w:sz w:val="24"/>
                <w:szCs w:val="24"/>
              </w:rPr>
              <w:t xml:space="preserve">Figure </w:t>
            </w:r>
            <w:r w:rsidRPr="00AD74FD">
              <w:rPr>
                <w:rFonts w:ascii="Calibri" w:hAnsi="Calibri"/>
                <w:sz w:val="24"/>
                <w:szCs w:val="24"/>
              </w:rPr>
              <w:fldChar w:fldCharType="begin"/>
            </w:r>
            <w:r w:rsidRPr="00AD74FD">
              <w:rPr>
                <w:rFonts w:ascii="Calibri" w:hAnsi="Calibri"/>
                <w:sz w:val="24"/>
                <w:szCs w:val="24"/>
              </w:rPr>
              <w:instrText xml:space="preserve"> SEQ Figure \* ARABIC </w:instrText>
            </w:r>
            <w:r w:rsidRPr="00AD74FD">
              <w:rPr>
                <w:rFonts w:ascii="Calibri" w:hAnsi="Calibri"/>
                <w:sz w:val="24"/>
                <w:szCs w:val="24"/>
              </w:rPr>
              <w:fldChar w:fldCharType="separate"/>
            </w:r>
            <w:r w:rsidR="00A51B5B">
              <w:rPr>
                <w:rFonts w:ascii="Calibri" w:hAnsi="Calibri"/>
                <w:noProof/>
                <w:sz w:val="24"/>
                <w:szCs w:val="24"/>
              </w:rPr>
              <w:t>5</w:t>
            </w:r>
            <w:r w:rsidRPr="00AD74FD">
              <w:rPr>
                <w:rFonts w:ascii="Calibri" w:hAnsi="Calibri"/>
                <w:sz w:val="24"/>
                <w:szCs w:val="24"/>
              </w:rPr>
              <w:fldChar w:fldCharType="end"/>
            </w:r>
            <w:bookmarkEnd w:id="9"/>
            <w:r w:rsidRPr="00AD74FD">
              <w:rPr>
                <w:rFonts w:ascii="Calibri" w:hAnsi="Calibri"/>
                <w:sz w:val="24"/>
                <w:szCs w:val="24"/>
              </w:rPr>
              <w:t xml:space="preserve">. </w:t>
            </w:r>
            <w:r w:rsidR="00D342FB" w:rsidRPr="00AD74FD">
              <w:rPr>
                <w:rFonts w:ascii="Calibri" w:hAnsi="Calibri"/>
                <w:sz w:val="24"/>
                <w:szCs w:val="24"/>
              </w:rPr>
              <w:t>Cluster</w:t>
            </w:r>
            <w:r w:rsidRPr="00AD74FD">
              <w:rPr>
                <w:rFonts w:ascii="Calibri" w:hAnsi="Calibri"/>
                <w:sz w:val="24"/>
                <w:szCs w:val="24"/>
              </w:rPr>
              <w:t xml:space="preserve"> 12-P1</w:t>
            </w:r>
          </w:p>
        </w:tc>
        <w:tc>
          <w:tcPr>
            <w:tcW w:w="4620" w:type="dxa"/>
            <w:tcMar>
              <w:left w:w="105" w:type="dxa"/>
              <w:right w:w="105" w:type="dxa"/>
            </w:tcMar>
          </w:tcPr>
          <w:p w14:paraId="3032CE58" w14:textId="77777777" w:rsidR="00474591" w:rsidRPr="00AD74FD" w:rsidRDefault="006B35C3" w:rsidP="00474591">
            <w:pPr>
              <w:keepNext/>
              <w:spacing w:before="36" w:after="36" w:line="360" w:lineRule="auto"/>
              <w:rPr>
                <w:rFonts w:ascii="Calibri" w:hAnsi="Calibri"/>
                <w:sz w:val="24"/>
                <w:szCs w:val="24"/>
              </w:rPr>
            </w:pPr>
            <w:r w:rsidRPr="00AD74FD">
              <w:rPr>
                <w:rFonts w:ascii="Calibri" w:hAnsi="Calibri"/>
                <w:noProof/>
                <w:sz w:val="24"/>
                <w:szCs w:val="24"/>
              </w:rPr>
              <w:drawing>
                <wp:inline distT="0" distB="0" distL="0" distR="0" wp14:anchorId="5513ECD6" wp14:editId="5E74FF4C">
                  <wp:extent cx="2790825" cy="2324100"/>
                  <wp:effectExtent l="0" t="0" r="0" b="0"/>
                  <wp:docPr id="1822026174" name="drawing"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26174" name="drawing" descr="A diagram of a group of people&#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2790825" cy="2324100"/>
                          </a:xfrm>
                          <a:prstGeom prst="rect">
                            <a:avLst/>
                          </a:prstGeom>
                        </pic:spPr>
                      </pic:pic>
                    </a:graphicData>
                  </a:graphic>
                </wp:inline>
              </w:drawing>
            </w:r>
          </w:p>
          <w:p w14:paraId="3D93C2C5" w14:textId="51973528" w:rsidR="0033166F" w:rsidRPr="00AD74FD" w:rsidRDefault="00474591" w:rsidP="0033166F">
            <w:pPr>
              <w:pStyle w:val="Caption"/>
              <w:spacing w:after="0"/>
              <w:rPr>
                <w:rFonts w:ascii="Calibri" w:hAnsi="Calibri"/>
                <w:sz w:val="24"/>
                <w:szCs w:val="24"/>
              </w:rPr>
            </w:pPr>
            <w:bookmarkStart w:id="10" w:name="_Ref214619162"/>
            <w:r w:rsidRPr="00AD74FD">
              <w:rPr>
                <w:rFonts w:ascii="Calibri" w:hAnsi="Calibri"/>
                <w:sz w:val="24"/>
                <w:szCs w:val="24"/>
              </w:rPr>
              <w:t xml:space="preserve">Figure </w:t>
            </w:r>
            <w:r w:rsidRPr="00AD74FD">
              <w:rPr>
                <w:rFonts w:ascii="Calibri" w:hAnsi="Calibri"/>
                <w:sz w:val="24"/>
                <w:szCs w:val="24"/>
              </w:rPr>
              <w:fldChar w:fldCharType="begin"/>
            </w:r>
            <w:r w:rsidRPr="00AD74FD">
              <w:rPr>
                <w:rFonts w:ascii="Calibri" w:hAnsi="Calibri"/>
                <w:sz w:val="24"/>
                <w:szCs w:val="24"/>
              </w:rPr>
              <w:instrText xml:space="preserve"> SEQ Figure \* ARABIC </w:instrText>
            </w:r>
            <w:r w:rsidRPr="00AD74FD">
              <w:rPr>
                <w:rFonts w:ascii="Calibri" w:hAnsi="Calibri"/>
                <w:sz w:val="24"/>
                <w:szCs w:val="24"/>
              </w:rPr>
              <w:fldChar w:fldCharType="separate"/>
            </w:r>
            <w:r w:rsidR="00A51B5B">
              <w:rPr>
                <w:rFonts w:ascii="Calibri" w:hAnsi="Calibri"/>
                <w:noProof/>
                <w:sz w:val="24"/>
                <w:szCs w:val="24"/>
              </w:rPr>
              <w:t>6</w:t>
            </w:r>
            <w:r w:rsidRPr="00AD74FD">
              <w:rPr>
                <w:rFonts w:ascii="Calibri" w:hAnsi="Calibri"/>
                <w:sz w:val="24"/>
                <w:szCs w:val="24"/>
              </w:rPr>
              <w:fldChar w:fldCharType="end"/>
            </w:r>
            <w:bookmarkEnd w:id="10"/>
            <w:r w:rsidRPr="00AD74FD">
              <w:rPr>
                <w:rFonts w:ascii="Calibri" w:hAnsi="Calibri"/>
                <w:sz w:val="24"/>
                <w:szCs w:val="24"/>
              </w:rPr>
              <w:t xml:space="preserve">. </w:t>
            </w:r>
            <w:r w:rsidR="00D342FB" w:rsidRPr="00AD74FD">
              <w:rPr>
                <w:rFonts w:ascii="Calibri" w:hAnsi="Calibri"/>
                <w:sz w:val="24"/>
                <w:szCs w:val="24"/>
              </w:rPr>
              <w:t>Cluster</w:t>
            </w:r>
            <w:r w:rsidRPr="00AD74FD">
              <w:rPr>
                <w:rFonts w:ascii="Calibri" w:hAnsi="Calibri"/>
                <w:sz w:val="24"/>
                <w:szCs w:val="24"/>
              </w:rPr>
              <w:t xml:space="preserve"> 9-P2</w:t>
            </w:r>
          </w:p>
        </w:tc>
      </w:tr>
    </w:tbl>
    <w:p w14:paraId="4B2E155F" w14:textId="77777777" w:rsidR="00A51B5B" w:rsidRDefault="00CD56B1" w:rsidP="00A51B5B">
      <w:pPr>
        <w:keepNext/>
        <w:spacing w:before="180" w:after="180" w:line="360" w:lineRule="auto"/>
      </w:pPr>
      <w:r w:rsidRPr="00AD74FD">
        <w:rPr>
          <w:rFonts w:ascii="Calibri" w:hAnsi="Calibri"/>
          <w:noProof/>
          <w:sz w:val="24"/>
          <w:szCs w:val="24"/>
        </w:rPr>
        <w:drawing>
          <wp:inline distT="0" distB="0" distL="0" distR="0" wp14:anchorId="1414AB2B" wp14:editId="77F73C60">
            <wp:extent cx="2847975" cy="2371725"/>
            <wp:effectExtent l="0" t="0" r="0" b="0"/>
            <wp:docPr id="92224267" name="drawing"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267" name="drawing" descr="A diagram of a network&#10;&#10;AI-generated content may be incorrect."/>
                    <pic:cNvPicPr/>
                  </pic:nvPicPr>
                  <pic:blipFill>
                    <a:blip r:embed="rId17">
                      <a:extLst>
                        <a:ext uri="{28A0092B-C50C-407E-A947-70E740481C1C}">
                          <a14:useLocalDpi xmlns:a14="http://schemas.microsoft.com/office/drawing/2010/main"/>
                        </a:ext>
                      </a:extLst>
                    </a:blip>
                    <a:stretch>
                      <a:fillRect/>
                    </a:stretch>
                  </pic:blipFill>
                  <pic:spPr>
                    <a:xfrm>
                      <a:off x="0" y="0"/>
                      <a:ext cx="2847975" cy="2371725"/>
                    </a:xfrm>
                    <a:prstGeom prst="rect">
                      <a:avLst/>
                    </a:prstGeom>
                  </pic:spPr>
                </pic:pic>
              </a:graphicData>
            </a:graphic>
          </wp:inline>
        </w:drawing>
      </w:r>
    </w:p>
    <w:p w14:paraId="72CD540E" w14:textId="7F6D8ADC" w:rsidR="00CD56B1" w:rsidRPr="00A51B5B" w:rsidRDefault="00A51B5B" w:rsidP="00A51B5B">
      <w:pPr>
        <w:pStyle w:val="Caption"/>
        <w:rPr>
          <w:rFonts w:ascii="Calibri" w:hAnsi="Calibri"/>
          <w:sz w:val="24"/>
          <w:szCs w:val="24"/>
        </w:rPr>
      </w:pPr>
      <w:r w:rsidRPr="00A51B5B">
        <w:rPr>
          <w:sz w:val="24"/>
          <w:szCs w:val="24"/>
        </w:rPr>
        <w:t xml:space="preserve">Figure </w:t>
      </w:r>
      <w:r w:rsidRPr="00A51B5B">
        <w:rPr>
          <w:sz w:val="24"/>
          <w:szCs w:val="24"/>
        </w:rPr>
        <w:fldChar w:fldCharType="begin"/>
      </w:r>
      <w:r w:rsidRPr="00A51B5B">
        <w:rPr>
          <w:sz w:val="24"/>
          <w:szCs w:val="24"/>
        </w:rPr>
        <w:instrText xml:space="preserve"> SEQ Figure \* ARABIC </w:instrText>
      </w:r>
      <w:r w:rsidRPr="00A51B5B">
        <w:rPr>
          <w:sz w:val="24"/>
          <w:szCs w:val="24"/>
        </w:rPr>
        <w:fldChar w:fldCharType="separate"/>
      </w:r>
      <w:r w:rsidRPr="00A51B5B">
        <w:rPr>
          <w:noProof/>
          <w:sz w:val="24"/>
          <w:szCs w:val="24"/>
        </w:rPr>
        <w:t>7</w:t>
      </w:r>
      <w:r w:rsidRPr="00A51B5B">
        <w:rPr>
          <w:sz w:val="24"/>
          <w:szCs w:val="24"/>
        </w:rPr>
        <w:fldChar w:fldCharType="end"/>
      </w:r>
      <w:r w:rsidRPr="00A51B5B">
        <w:rPr>
          <w:sz w:val="24"/>
          <w:szCs w:val="24"/>
        </w:rPr>
        <w:t>. Cluster 10-P2</w:t>
      </w:r>
    </w:p>
    <w:p w14:paraId="7D3AEECF" w14:textId="03F94608" w:rsidR="006B35C3" w:rsidRPr="00DA1582" w:rsidRDefault="000F71FD" w:rsidP="004E1389">
      <w:pPr>
        <w:spacing w:before="180" w:after="180" w:line="360" w:lineRule="auto"/>
        <w:ind w:firstLine="0"/>
        <w:rPr>
          <w:rFonts w:ascii="Calibri" w:eastAsia="Times New Roman" w:hAnsi="Calibri"/>
          <w:color w:val="000000" w:themeColor="text1"/>
          <w:sz w:val="24"/>
          <w:szCs w:val="24"/>
        </w:rPr>
      </w:pPr>
      <w:r w:rsidRPr="00DA1582">
        <w:rPr>
          <w:rFonts w:ascii="Calibri" w:eastAsia="Times New Roman" w:hAnsi="Calibri"/>
          <w:color w:val="000000" w:themeColor="text1"/>
          <w:sz w:val="24"/>
          <w:szCs w:val="24"/>
        </w:rPr>
        <w:t>Keywords related with maritime cultural heritage show strong inner patterns and high development as a specialized theme in P1</w:t>
      </w:r>
      <w:r w:rsidR="00DA1582" w:rsidRPr="00DA1582">
        <w:rPr>
          <w:rFonts w:ascii="Calibri" w:eastAsia="Times New Roman" w:hAnsi="Calibri"/>
          <w:color w:val="000000" w:themeColor="text1"/>
          <w:sz w:val="24"/>
          <w:szCs w:val="24"/>
        </w:rPr>
        <w:t xml:space="preserve"> (</w:t>
      </w:r>
      <w:r w:rsidR="00DA1582" w:rsidRPr="00DA1582">
        <w:rPr>
          <w:rFonts w:ascii="Calibri" w:eastAsia="Times New Roman" w:hAnsi="Calibri"/>
          <w:color w:val="000000" w:themeColor="text1"/>
          <w:sz w:val="24"/>
          <w:szCs w:val="24"/>
        </w:rPr>
        <w:fldChar w:fldCharType="begin"/>
      </w:r>
      <w:r w:rsidR="00DA1582" w:rsidRPr="00DA1582">
        <w:rPr>
          <w:rFonts w:ascii="Calibri" w:eastAsia="Times New Roman" w:hAnsi="Calibri"/>
          <w:color w:val="000000" w:themeColor="text1"/>
          <w:sz w:val="24"/>
          <w:szCs w:val="24"/>
        </w:rPr>
        <w:instrText xml:space="preserve"> REF _Ref215159584 \h </w:instrText>
      </w:r>
      <w:r w:rsidR="00DA1582" w:rsidRPr="00DA1582">
        <w:rPr>
          <w:rFonts w:ascii="Calibri" w:eastAsia="Times New Roman" w:hAnsi="Calibri"/>
          <w:color w:val="000000" w:themeColor="text1"/>
          <w:sz w:val="24"/>
          <w:szCs w:val="24"/>
        </w:rPr>
      </w:r>
      <w:r w:rsidR="00DA1582">
        <w:rPr>
          <w:rFonts w:ascii="Calibri" w:eastAsia="Times New Roman" w:hAnsi="Calibri"/>
          <w:color w:val="000000" w:themeColor="text1"/>
          <w:sz w:val="24"/>
          <w:szCs w:val="24"/>
        </w:rPr>
        <w:instrText xml:space="preserve"> \* MERGEFORMAT </w:instrText>
      </w:r>
      <w:r w:rsidR="00DA1582" w:rsidRPr="00DA1582">
        <w:rPr>
          <w:rFonts w:ascii="Calibri" w:eastAsia="Times New Roman" w:hAnsi="Calibri"/>
          <w:color w:val="000000" w:themeColor="text1"/>
          <w:sz w:val="24"/>
          <w:szCs w:val="24"/>
        </w:rPr>
        <w:fldChar w:fldCharType="separate"/>
      </w:r>
      <w:r w:rsidR="00DA1582" w:rsidRPr="00DA1582">
        <w:rPr>
          <w:color w:val="000000" w:themeColor="text1"/>
          <w:sz w:val="24"/>
          <w:szCs w:val="24"/>
        </w:rPr>
        <w:t xml:space="preserve">Figure </w:t>
      </w:r>
      <w:r w:rsidR="00DA1582" w:rsidRPr="00DA1582">
        <w:rPr>
          <w:noProof/>
          <w:color w:val="000000" w:themeColor="text1"/>
          <w:sz w:val="24"/>
          <w:szCs w:val="24"/>
        </w:rPr>
        <w:t>8</w:t>
      </w:r>
      <w:r w:rsidR="00DA1582" w:rsidRPr="00DA1582">
        <w:rPr>
          <w:rFonts w:ascii="Calibri" w:eastAsia="Times New Roman" w:hAnsi="Calibri"/>
          <w:color w:val="000000" w:themeColor="text1"/>
          <w:sz w:val="24"/>
          <w:szCs w:val="24"/>
        </w:rPr>
        <w:fldChar w:fldCharType="end"/>
      </w:r>
      <w:r w:rsidR="00DA1582" w:rsidRPr="00DA1582">
        <w:rPr>
          <w:rFonts w:ascii="Calibri" w:eastAsia="Times New Roman" w:hAnsi="Calibri"/>
          <w:color w:val="000000" w:themeColor="text1"/>
          <w:sz w:val="24"/>
          <w:szCs w:val="24"/>
        </w:rPr>
        <w:t>)</w:t>
      </w:r>
      <w:r w:rsidRPr="00DA1582">
        <w:rPr>
          <w:rFonts w:ascii="Calibri" w:eastAsia="Times New Roman" w:hAnsi="Calibri"/>
          <w:color w:val="000000" w:themeColor="text1"/>
          <w:sz w:val="24"/>
          <w:szCs w:val="24"/>
        </w:rPr>
        <w:t xml:space="preserve"> and as an emergent one</w:t>
      </w:r>
      <w:r w:rsidR="00DA1582" w:rsidRPr="00DA1582">
        <w:rPr>
          <w:rFonts w:ascii="Calibri" w:eastAsia="Times New Roman" w:hAnsi="Calibri"/>
          <w:color w:val="000000" w:themeColor="text1"/>
          <w:sz w:val="24"/>
          <w:szCs w:val="24"/>
        </w:rPr>
        <w:t xml:space="preserve"> (</w:t>
      </w:r>
      <w:r w:rsidR="00DA1582" w:rsidRPr="00DA1582">
        <w:rPr>
          <w:rFonts w:ascii="Calibri" w:eastAsia="Times New Roman" w:hAnsi="Calibri"/>
          <w:color w:val="000000" w:themeColor="text1"/>
          <w:sz w:val="24"/>
          <w:szCs w:val="24"/>
        </w:rPr>
        <w:fldChar w:fldCharType="begin"/>
      </w:r>
      <w:r w:rsidR="00DA1582" w:rsidRPr="00DA1582">
        <w:rPr>
          <w:rFonts w:ascii="Calibri" w:eastAsia="Times New Roman" w:hAnsi="Calibri"/>
          <w:color w:val="000000" w:themeColor="text1"/>
          <w:sz w:val="24"/>
          <w:szCs w:val="24"/>
        </w:rPr>
        <w:instrText xml:space="preserve"> REF _Ref215159603 \h </w:instrText>
      </w:r>
      <w:r w:rsidR="00DA1582" w:rsidRPr="00DA1582">
        <w:rPr>
          <w:rFonts w:ascii="Calibri" w:eastAsia="Times New Roman" w:hAnsi="Calibri"/>
          <w:color w:val="000000" w:themeColor="text1"/>
          <w:sz w:val="24"/>
          <w:szCs w:val="24"/>
        </w:rPr>
      </w:r>
      <w:r w:rsidR="00DA1582">
        <w:rPr>
          <w:rFonts w:ascii="Calibri" w:eastAsia="Times New Roman" w:hAnsi="Calibri"/>
          <w:color w:val="000000" w:themeColor="text1"/>
          <w:sz w:val="24"/>
          <w:szCs w:val="24"/>
        </w:rPr>
        <w:instrText xml:space="preserve"> \* MERGEFORMAT </w:instrText>
      </w:r>
      <w:r w:rsidR="00DA1582" w:rsidRPr="00DA1582">
        <w:rPr>
          <w:rFonts w:ascii="Calibri" w:eastAsia="Times New Roman" w:hAnsi="Calibri"/>
          <w:color w:val="000000" w:themeColor="text1"/>
          <w:sz w:val="24"/>
          <w:szCs w:val="24"/>
        </w:rPr>
        <w:fldChar w:fldCharType="separate"/>
      </w:r>
      <w:r w:rsidR="00DA1582" w:rsidRPr="00DA1582">
        <w:rPr>
          <w:color w:val="000000" w:themeColor="text1"/>
          <w:sz w:val="24"/>
          <w:szCs w:val="24"/>
        </w:rPr>
        <w:t xml:space="preserve">Figure </w:t>
      </w:r>
      <w:r w:rsidR="00DA1582" w:rsidRPr="00DA1582">
        <w:rPr>
          <w:noProof/>
          <w:color w:val="000000" w:themeColor="text1"/>
          <w:sz w:val="24"/>
          <w:szCs w:val="24"/>
        </w:rPr>
        <w:t>9</w:t>
      </w:r>
      <w:r w:rsidR="00DA1582" w:rsidRPr="00DA1582">
        <w:rPr>
          <w:rFonts w:ascii="Calibri" w:eastAsia="Times New Roman" w:hAnsi="Calibri"/>
          <w:color w:val="000000" w:themeColor="text1"/>
          <w:sz w:val="24"/>
          <w:szCs w:val="24"/>
        </w:rPr>
        <w:fldChar w:fldCharType="end"/>
      </w:r>
      <w:r w:rsidR="00DA1582" w:rsidRPr="00DA1582">
        <w:rPr>
          <w:rFonts w:ascii="Calibri" w:eastAsia="Times New Roman" w:hAnsi="Calibri"/>
          <w:color w:val="000000" w:themeColor="text1"/>
          <w:sz w:val="24"/>
          <w:szCs w:val="24"/>
        </w:rPr>
        <w:t>)</w:t>
      </w:r>
      <w:r w:rsidRPr="00DA1582">
        <w:rPr>
          <w:rFonts w:ascii="Calibri" w:eastAsia="Times New Roman" w:hAnsi="Calibri"/>
          <w:color w:val="000000" w:themeColor="text1"/>
          <w:sz w:val="24"/>
          <w:szCs w:val="24"/>
        </w:rPr>
        <w:t xml:space="preserve">. Its keywords changed but a general interpretation </w:t>
      </w:r>
      <w:r w:rsidR="00DA1582" w:rsidRPr="00DA1582">
        <w:rPr>
          <w:rFonts w:ascii="Calibri" w:eastAsia="Times New Roman" w:hAnsi="Calibri"/>
          <w:color w:val="000000" w:themeColor="text1"/>
          <w:sz w:val="24"/>
          <w:szCs w:val="24"/>
        </w:rPr>
        <w:t xml:space="preserve">of their theme did not. </w:t>
      </w:r>
    </w:p>
    <w:tbl>
      <w:tblPr>
        <w:tblW w:w="0" w:type="auto"/>
        <w:tblBorders>
          <w:top w:val="single" w:sz="6" w:space="0" w:color="auto"/>
          <w:left w:val="single" w:sz="6" w:space="0" w:color="auto"/>
          <w:bottom w:val="single" w:sz="6" w:space="0" w:color="auto"/>
          <w:right w:val="single" w:sz="6" w:space="0" w:color="auto"/>
        </w:tblBorders>
        <w:tblLayout w:type="fixed"/>
        <w:tblLook w:val="0020" w:firstRow="1" w:lastRow="0" w:firstColumn="0" w:lastColumn="0" w:noHBand="0" w:noVBand="0"/>
      </w:tblPr>
      <w:tblGrid>
        <w:gridCol w:w="4710"/>
        <w:gridCol w:w="4620"/>
      </w:tblGrid>
      <w:tr w:rsidR="006B35C3" w:rsidRPr="00AD74FD" w14:paraId="7C8508A2" w14:textId="77777777" w:rsidTr="001401B5">
        <w:trPr>
          <w:trHeight w:val="300"/>
        </w:trPr>
        <w:tc>
          <w:tcPr>
            <w:tcW w:w="4710"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04CB7FC6" w14:textId="77777777" w:rsidR="00DA1582" w:rsidRDefault="006B35C3" w:rsidP="00DA1582">
            <w:pPr>
              <w:keepNext/>
              <w:spacing w:before="36" w:after="36" w:line="360" w:lineRule="auto"/>
            </w:pPr>
            <w:r w:rsidRPr="00AD74FD">
              <w:rPr>
                <w:rFonts w:ascii="Calibri" w:hAnsi="Calibri"/>
                <w:noProof/>
                <w:sz w:val="24"/>
                <w:szCs w:val="24"/>
              </w:rPr>
              <w:lastRenderedPageBreak/>
              <w:drawing>
                <wp:inline distT="0" distB="0" distL="0" distR="0" wp14:anchorId="0EA33FBA" wp14:editId="18ACB3EA">
                  <wp:extent cx="2847975" cy="2371725"/>
                  <wp:effectExtent l="0" t="0" r="0" b="0"/>
                  <wp:docPr id="754382934" name="drawing"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2934" name="drawing" descr="A diagram of a network&#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2847975" cy="2371725"/>
                          </a:xfrm>
                          <a:prstGeom prst="rect">
                            <a:avLst/>
                          </a:prstGeom>
                        </pic:spPr>
                      </pic:pic>
                    </a:graphicData>
                  </a:graphic>
                </wp:inline>
              </w:drawing>
            </w:r>
          </w:p>
          <w:p w14:paraId="68EFDA4E" w14:textId="4B4F7ED2" w:rsidR="006B35C3" w:rsidRPr="00DA1582" w:rsidRDefault="00DA1582" w:rsidP="00DA1582">
            <w:pPr>
              <w:pStyle w:val="Caption"/>
              <w:rPr>
                <w:rFonts w:ascii="Calibri" w:eastAsia="Times New Roman" w:hAnsi="Calibri"/>
                <w:sz w:val="24"/>
                <w:szCs w:val="24"/>
              </w:rPr>
            </w:pPr>
            <w:bookmarkStart w:id="11" w:name="_Ref215159584"/>
            <w:r>
              <w:t xml:space="preserve">Figure </w:t>
            </w:r>
            <w:r>
              <w:fldChar w:fldCharType="begin"/>
            </w:r>
            <w:r>
              <w:instrText xml:space="preserve"> SEQ Figure \* ARABIC </w:instrText>
            </w:r>
            <w:r>
              <w:fldChar w:fldCharType="separate"/>
            </w:r>
            <w:r w:rsidR="00A51B5B">
              <w:rPr>
                <w:noProof/>
              </w:rPr>
              <w:t>9</w:t>
            </w:r>
            <w:r>
              <w:fldChar w:fldCharType="end"/>
            </w:r>
            <w:bookmarkEnd w:id="11"/>
            <w:r>
              <w:t xml:space="preserve">. </w:t>
            </w:r>
            <w:r w:rsidRPr="00A666DC">
              <w:t>Cluster 13-P1</w:t>
            </w:r>
          </w:p>
        </w:tc>
        <w:tc>
          <w:tcPr>
            <w:tcW w:w="4620"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4FEB9FED" w14:textId="77777777" w:rsidR="00DA1582" w:rsidRDefault="006B35C3" w:rsidP="00DA1582">
            <w:pPr>
              <w:keepNext/>
              <w:spacing w:before="36" w:after="36" w:line="360" w:lineRule="auto"/>
            </w:pPr>
            <w:r w:rsidRPr="00AD74FD">
              <w:rPr>
                <w:rFonts w:ascii="Calibri" w:hAnsi="Calibri"/>
                <w:noProof/>
                <w:sz w:val="24"/>
                <w:szCs w:val="24"/>
              </w:rPr>
              <w:drawing>
                <wp:inline distT="0" distB="0" distL="0" distR="0" wp14:anchorId="06C893F2" wp14:editId="347EE1AA">
                  <wp:extent cx="2790825" cy="2324100"/>
                  <wp:effectExtent l="0" t="0" r="0" b="0"/>
                  <wp:docPr id="24630527" name="drawing"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0527" name="drawing" descr="A diagram of a network&#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2790825" cy="2324100"/>
                          </a:xfrm>
                          <a:prstGeom prst="rect">
                            <a:avLst/>
                          </a:prstGeom>
                        </pic:spPr>
                      </pic:pic>
                    </a:graphicData>
                  </a:graphic>
                </wp:inline>
              </w:drawing>
            </w:r>
          </w:p>
          <w:p w14:paraId="38785C98" w14:textId="0D36C535" w:rsidR="006B35C3" w:rsidRPr="00DA1582" w:rsidRDefault="00DA1582" w:rsidP="00DA1582">
            <w:pPr>
              <w:pStyle w:val="Caption"/>
            </w:pPr>
            <w:bookmarkStart w:id="12" w:name="_Ref215159603"/>
            <w:r>
              <w:t xml:space="preserve">Figure </w:t>
            </w:r>
            <w:r>
              <w:fldChar w:fldCharType="begin"/>
            </w:r>
            <w:r>
              <w:instrText xml:space="preserve"> SEQ Figure \* ARABIC </w:instrText>
            </w:r>
            <w:r>
              <w:fldChar w:fldCharType="separate"/>
            </w:r>
            <w:r w:rsidR="00A51B5B">
              <w:rPr>
                <w:noProof/>
              </w:rPr>
              <w:t>10</w:t>
            </w:r>
            <w:r>
              <w:fldChar w:fldCharType="end"/>
            </w:r>
            <w:bookmarkEnd w:id="12"/>
            <w:r>
              <w:t xml:space="preserve">. </w:t>
            </w:r>
            <w:r w:rsidRPr="00FD62D4">
              <w:t>Cluster 1-P2</w:t>
            </w:r>
          </w:p>
        </w:tc>
      </w:tr>
    </w:tbl>
    <w:p w14:paraId="4F3186EE" w14:textId="77777777" w:rsidR="00250E62" w:rsidRPr="00AD74FD" w:rsidRDefault="00250E62" w:rsidP="004E1389">
      <w:pPr>
        <w:spacing w:before="180" w:after="180" w:line="360" w:lineRule="auto"/>
        <w:rPr>
          <w:rFonts w:ascii="Calibri" w:eastAsia="Times New Roman" w:hAnsi="Calibri"/>
          <w:color w:val="000000" w:themeColor="text1"/>
          <w:sz w:val="24"/>
          <w:szCs w:val="24"/>
        </w:rPr>
      </w:pPr>
    </w:p>
    <w:p w14:paraId="45483C73" w14:textId="7A767D4C" w:rsidR="004A4DAD" w:rsidRPr="00AD74FD" w:rsidRDefault="001C4CD8" w:rsidP="004A4DAD">
      <w:pPr>
        <w:spacing w:line="360" w:lineRule="auto"/>
        <w:ind w:firstLine="0"/>
        <w:rPr>
          <w:rFonts w:ascii="Calibri" w:eastAsia="Times New Roman" w:hAnsi="Calibri"/>
          <w:color w:val="000000" w:themeColor="text1"/>
          <w:sz w:val="24"/>
          <w:szCs w:val="24"/>
        </w:rPr>
      </w:pPr>
      <w:proofErr w:type="gramStart"/>
      <w:r w:rsidRPr="00AD74FD">
        <w:rPr>
          <w:rFonts w:ascii="Calibri" w:eastAsia="Times New Roman" w:hAnsi="Calibri"/>
          <w:color w:val="000000" w:themeColor="text1"/>
          <w:sz w:val="24"/>
          <w:szCs w:val="24"/>
        </w:rPr>
        <w:t>Subsequent to</w:t>
      </w:r>
      <w:proofErr w:type="gramEnd"/>
      <w:r w:rsidRPr="00AD74FD">
        <w:rPr>
          <w:rFonts w:ascii="Calibri" w:eastAsia="Times New Roman" w:hAnsi="Calibri"/>
          <w:color w:val="000000" w:themeColor="text1"/>
          <w:sz w:val="24"/>
          <w:szCs w:val="24"/>
        </w:rPr>
        <w:t xml:space="preserve"> an analysis of the general aspects of period's 2 clusterization and its evolution from </w:t>
      </w:r>
      <w:r w:rsidR="004A4DAD" w:rsidRPr="00AD74FD">
        <w:rPr>
          <w:rFonts w:ascii="Calibri" w:eastAsia="Times New Roman" w:hAnsi="Calibri"/>
          <w:color w:val="000000" w:themeColor="text1"/>
          <w:sz w:val="24"/>
          <w:szCs w:val="24"/>
        </w:rPr>
        <w:t>period 1</w:t>
      </w:r>
      <w:r w:rsidRPr="00AD74FD">
        <w:rPr>
          <w:rFonts w:ascii="Calibri" w:eastAsia="Times New Roman" w:hAnsi="Calibri"/>
          <w:color w:val="000000" w:themeColor="text1"/>
          <w:sz w:val="24"/>
          <w:szCs w:val="24"/>
        </w:rPr>
        <w:t>, the strategic zones in such a period complement the reading of the academic production.</w:t>
      </w:r>
      <w:r w:rsidRPr="00AD74FD">
        <w:rPr>
          <w:rFonts w:ascii="Calibri" w:eastAsia="Times New Roman" w:hAnsi="Calibri"/>
          <w:color w:val="000000" w:themeColor="text1"/>
          <w:sz w:val="24"/>
          <w:szCs w:val="24"/>
        </w:rPr>
        <w:t xml:space="preserve"> </w:t>
      </w:r>
      <w:r w:rsidR="004A4DAD" w:rsidRPr="00AD74FD">
        <w:rPr>
          <w:rFonts w:ascii="Calibri" w:eastAsia="Times New Roman" w:hAnsi="Calibri"/>
          <w:color w:val="000000" w:themeColor="text1"/>
          <w:sz w:val="24"/>
          <w:szCs w:val="24"/>
        </w:rPr>
        <w:t xml:space="preserve">The map show, in general terms, that </w:t>
      </w:r>
      <w:r w:rsidR="00AB3507" w:rsidRPr="00AD74FD">
        <w:rPr>
          <w:rFonts w:ascii="Calibri" w:eastAsia="Times New Roman" w:hAnsi="Calibri"/>
          <w:color w:val="000000" w:themeColor="text1"/>
          <w:sz w:val="24"/>
          <w:szCs w:val="24"/>
        </w:rPr>
        <w:t xml:space="preserve">cluster </w:t>
      </w:r>
      <w:r w:rsidR="004A4DAD" w:rsidRPr="00AD74FD">
        <w:rPr>
          <w:rFonts w:ascii="Calibri" w:eastAsia="Times New Roman" w:hAnsi="Calibri"/>
          <w:color w:val="000000" w:themeColor="text1"/>
          <w:sz w:val="24"/>
          <w:szCs w:val="24"/>
        </w:rPr>
        <w:t>density decreases and so is the strength of the internal ties within each cluster. This implies a significant decrease in motor and specialized themes and an increase in both transversal/basic themes and emerging/declining ones.</w:t>
      </w:r>
      <w:commentRangeStart w:id="13"/>
      <w:commentRangeEnd w:id="13"/>
      <w:r w:rsidR="004A4DAD" w:rsidRPr="00AD74FD">
        <w:rPr>
          <w:rFonts w:ascii="Calibri" w:eastAsia="Times New Roman" w:hAnsi="Calibri"/>
          <w:color w:val="000000" w:themeColor="text1"/>
          <w:sz w:val="24"/>
          <w:szCs w:val="24"/>
        </w:rPr>
        <w:commentReference w:id="13"/>
      </w:r>
      <w:r w:rsidR="00AB3507" w:rsidRPr="00AD74FD">
        <w:rPr>
          <w:rFonts w:ascii="Calibri" w:eastAsia="Times New Roman" w:hAnsi="Calibri"/>
          <w:color w:val="000000" w:themeColor="text1"/>
          <w:sz w:val="24"/>
          <w:szCs w:val="24"/>
        </w:rPr>
        <w:t xml:space="preserve"> This evolution can be due to the continuous diversification on all the implicated fields that can be explored through a detailed observation of the clustering patterns occurring on those zones. On the one hand, the central and transversal themes are related with pedagogies in digital humanities, ethnic culture, mental health (in the context of students), participation-cultural heritage and tourism </w:t>
      </w:r>
      <w:r w:rsidR="004E1389" w:rsidRPr="00AD74FD">
        <w:rPr>
          <w:rFonts w:ascii="Calibri" w:eastAsia="Times New Roman" w:hAnsi="Calibri"/>
          <w:color w:val="000000" w:themeColor="text1"/>
          <w:sz w:val="24"/>
          <w:szCs w:val="24"/>
        </w:rPr>
        <w:t xml:space="preserve">themes </w:t>
      </w:r>
      <w:r w:rsidR="00AB3507" w:rsidRPr="00AD74FD">
        <w:rPr>
          <w:rFonts w:ascii="Calibri" w:eastAsia="Times New Roman" w:hAnsi="Calibri"/>
          <w:color w:val="000000" w:themeColor="text1"/>
          <w:sz w:val="24"/>
          <w:szCs w:val="24"/>
        </w:rPr>
        <w:t xml:space="preserve">continues in this period </w:t>
      </w:r>
      <w:r w:rsidR="004E1389" w:rsidRPr="00AD74FD">
        <w:rPr>
          <w:rFonts w:ascii="Calibri" w:eastAsia="Times New Roman" w:hAnsi="Calibri"/>
          <w:color w:val="000000" w:themeColor="text1"/>
          <w:sz w:val="24"/>
          <w:szCs w:val="24"/>
        </w:rPr>
        <w:t>maintaining its latter position</w:t>
      </w:r>
      <w:r w:rsidR="00A51B5B">
        <w:rPr>
          <w:rFonts w:ascii="Calibri" w:eastAsia="Times New Roman" w:hAnsi="Calibri"/>
          <w:color w:val="000000" w:themeColor="text1"/>
          <w:sz w:val="24"/>
          <w:szCs w:val="24"/>
        </w:rPr>
        <w:t xml:space="preserve">. Also, </w:t>
      </w:r>
      <w:r w:rsidR="004E1389" w:rsidRPr="00AD74FD">
        <w:rPr>
          <w:rFonts w:ascii="Calibri" w:eastAsia="Times New Roman" w:hAnsi="Calibri"/>
          <w:i/>
          <w:iCs/>
          <w:color w:val="000000" w:themeColor="text1"/>
          <w:sz w:val="24"/>
          <w:szCs w:val="24"/>
        </w:rPr>
        <w:t xml:space="preserve">science communication </w:t>
      </w:r>
      <w:r w:rsidR="004E1389" w:rsidRPr="00AD74FD">
        <w:rPr>
          <w:rFonts w:ascii="Calibri" w:eastAsia="Times New Roman" w:hAnsi="Calibri"/>
          <w:color w:val="000000" w:themeColor="text1"/>
          <w:sz w:val="24"/>
          <w:szCs w:val="24"/>
        </w:rPr>
        <w:t>(</w:t>
      </w:r>
      <w:r w:rsidR="004E1389" w:rsidRPr="00AD74FD">
        <w:rPr>
          <w:rFonts w:ascii="Calibri" w:eastAsia="Times New Roman" w:hAnsi="Calibri"/>
          <w:color w:val="000000" w:themeColor="text1"/>
          <w:sz w:val="24"/>
          <w:szCs w:val="24"/>
        </w:rPr>
        <w:fldChar w:fldCharType="begin"/>
      </w:r>
      <w:r w:rsidR="004E1389" w:rsidRPr="00AD74FD">
        <w:rPr>
          <w:rFonts w:ascii="Calibri" w:eastAsia="Times New Roman" w:hAnsi="Calibri"/>
          <w:color w:val="000000" w:themeColor="text1"/>
          <w:sz w:val="24"/>
          <w:szCs w:val="24"/>
        </w:rPr>
        <w:instrText xml:space="preserve"> REF _Ref214626944 \h </w:instrText>
      </w:r>
      <w:r w:rsidR="004E1389" w:rsidRPr="00AD74FD">
        <w:rPr>
          <w:rFonts w:ascii="Calibri" w:eastAsia="Times New Roman" w:hAnsi="Calibri"/>
          <w:color w:val="000000" w:themeColor="text1"/>
          <w:sz w:val="24"/>
          <w:szCs w:val="24"/>
        </w:rPr>
      </w:r>
      <w:r w:rsidR="006033BC" w:rsidRPr="00AD74FD">
        <w:rPr>
          <w:rFonts w:ascii="Calibri" w:eastAsia="Times New Roman" w:hAnsi="Calibri"/>
          <w:color w:val="000000" w:themeColor="text1"/>
          <w:sz w:val="24"/>
          <w:szCs w:val="24"/>
        </w:rPr>
        <w:instrText xml:space="preserve"> \* MERGEFORMAT </w:instrText>
      </w:r>
      <w:r w:rsidR="004E1389" w:rsidRPr="00AD74FD">
        <w:rPr>
          <w:rFonts w:ascii="Calibri" w:eastAsia="Times New Roman" w:hAnsi="Calibri"/>
          <w:color w:val="000000" w:themeColor="text1"/>
          <w:sz w:val="24"/>
          <w:szCs w:val="24"/>
        </w:rPr>
        <w:fldChar w:fldCharType="separate"/>
      </w:r>
      <w:r w:rsidR="00DA1582" w:rsidRPr="00AD74FD">
        <w:rPr>
          <w:rFonts w:ascii="Calibri" w:hAnsi="Calibri"/>
          <w:sz w:val="24"/>
          <w:szCs w:val="24"/>
        </w:rPr>
        <w:t xml:space="preserve">Figure </w:t>
      </w:r>
      <w:r w:rsidR="00DA1582">
        <w:rPr>
          <w:rFonts w:ascii="Calibri" w:hAnsi="Calibri"/>
          <w:noProof/>
          <w:sz w:val="24"/>
          <w:szCs w:val="24"/>
        </w:rPr>
        <w:t>10</w:t>
      </w:r>
      <w:r w:rsidR="004E1389" w:rsidRPr="00AD74FD">
        <w:rPr>
          <w:rFonts w:ascii="Calibri" w:eastAsia="Times New Roman" w:hAnsi="Calibri"/>
          <w:color w:val="000000" w:themeColor="text1"/>
          <w:sz w:val="24"/>
          <w:szCs w:val="24"/>
        </w:rPr>
        <w:fldChar w:fldCharType="end"/>
      </w:r>
      <w:r w:rsidR="004E1389" w:rsidRPr="00AD74FD">
        <w:rPr>
          <w:rFonts w:ascii="Calibri" w:eastAsia="Times New Roman" w:hAnsi="Calibri"/>
          <w:color w:val="000000" w:themeColor="text1"/>
          <w:sz w:val="24"/>
          <w:szCs w:val="24"/>
        </w:rPr>
        <w:t>) appears as a new theme related with minorities and cultural heritage</w:t>
      </w:r>
      <w:r w:rsidR="00250E62" w:rsidRPr="00AD74FD">
        <w:rPr>
          <w:rFonts w:ascii="Calibri" w:eastAsia="Times New Roman" w:hAnsi="Calibri"/>
          <w:color w:val="000000" w:themeColor="text1"/>
          <w:sz w:val="24"/>
          <w:szCs w:val="24"/>
        </w:rPr>
        <w:t xml:space="preserve"> as a central and transversal theme</w:t>
      </w:r>
      <w:r w:rsidR="004E1389" w:rsidRPr="00AD74FD">
        <w:rPr>
          <w:rFonts w:ascii="Calibri" w:eastAsia="Times New Roman" w:hAnsi="Calibri"/>
          <w:color w:val="000000" w:themeColor="text1"/>
          <w:sz w:val="24"/>
          <w:szCs w:val="24"/>
        </w:rPr>
        <w:t xml:space="preserve">. </w:t>
      </w:r>
    </w:p>
    <w:p w14:paraId="2DCCA55C" w14:textId="77777777" w:rsidR="004E1389" w:rsidRPr="00AD74FD" w:rsidRDefault="004E1389" w:rsidP="004E1389">
      <w:pPr>
        <w:keepNext/>
        <w:spacing w:before="240" w:after="200" w:line="360" w:lineRule="auto"/>
        <w:rPr>
          <w:rFonts w:ascii="Calibri" w:hAnsi="Calibri"/>
          <w:sz w:val="24"/>
          <w:szCs w:val="24"/>
        </w:rPr>
      </w:pPr>
      <w:r w:rsidRPr="00AD74FD">
        <w:rPr>
          <w:rFonts w:ascii="Calibri" w:hAnsi="Calibri"/>
          <w:noProof/>
          <w:sz w:val="24"/>
          <w:szCs w:val="24"/>
        </w:rPr>
        <w:lastRenderedPageBreak/>
        <w:drawing>
          <wp:inline distT="0" distB="0" distL="0" distR="0" wp14:anchorId="0BD3FE47" wp14:editId="23800A10">
            <wp:extent cx="3214540" cy="2667008"/>
            <wp:effectExtent l="0" t="0" r="0" b="0"/>
            <wp:docPr id="1970561685" name="drawing"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61685" name="drawing" descr="A diagram of a network&#10;&#10;AI-generated content may be incorrect."/>
                    <pic:cNvPicPr/>
                  </pic:nvPicPr>
                  <pic:blipFill>
                    <a:blip r:embed="rId20">
                      <a:extLst>
                        <a:ext uri="{28A0092B-C50C-407E-A947-70E740481C1C}">
                          <a14:useLocalDpi xmlns:a14="http://schemas.microsoft.com/office/drawing/2010/main"/>
                        </a:ext>
                      </a:extLst>
                    </a:blip>
                    <a:stretch>
                      <a:fillRect/>
                    </a:stretch>
                  </pic:blipFill>
                  <pic:spPr>
                    <a:xfrm>
                      <a:off x="0" y="0"/>
                      <a:ext cx="3222620" cy="2673712"/>
                    </a:xfrm>
                    <a:prstGeom prst="rect">
                      <a:avLst/>
                    </a:prstGeom>
                  </pic:spPr>
                </pic:pic>
              </a:graphicData>
            </a:graphic>
          </wp:inline>
        </w:drawing>
      </w:r>
    </w:p>
    <w:p w14:paraId="1EF082BB" w14:textId="1317C995" w:rsidR="004E1389" w:rsidRPr="00AD74FD" w:rsidRDefault="004E1389" w:rsidP="004E1389">
      <w:pPr>
        <w:pStyle w:val="Caption"/>
        <w:rPr>
          <w:rFonts w:ascii="Calibri" w:eastAsia="Aptos" w:hAnsi="Calibri"/>
          <w:color w:val="000000" w:themeColor="text1"/>
          <w:sz w:val="24"/>
          <w:szCs w:val="24"/>
        </w:rPr>
      </w:pPr>
      <w:bookmarkStart w:id="14" w:name="_Ref214626944"/>
      <w:r w:rsidRPr="00AD74FD">
        <w:rPr>
          <w:rFonts w:ascii="Calibri" w:hAnsi="Calibri"/>
          <w:sz w:val="24"/>
          <w:szCs w:val="24"/>
        </w:rPr>
        <w:t xml:space="preserve">Figure </w:t>
      </w:r>
      <w:r w:rsidRPr="00AD74FD">
        <w:rPr>
          <w:rFonts w:ascii="Calibri" w:hAnsi="Calibri"/>
          <w:sz w:val="24"/>
          <w:szCs w:val="24"/>
        </w:rPr>
        <w:fldChar w:fldCharType="begin"/>
      </w:r>
      <w:r w:rsidRPr="00AD74FD">
        <w:rPr>
          <w:rFonts w:ascii="Calibri" w:hAnsi="Calibri"/>
          <w:sz w:val="24"/>
          <w:szCs w:val="24"/>
        </w:rPr>
        <w:instrText xml:space="preserve"> SEQ Figure \* ARABIC </w:instrText>
      </w:r>
      <w:r w:rsidRPr="00AD74FD">
        <w:rPr>
          <w:rFonts w:ascii="Calibri" w:hAnsi="Calibri"/>
          <w:sz w:val="24"/>
          <w:szCs w:val="24"/>
        </w:rPr>
        <w:fldChar w:fldCharType="separate"/>
      </w:r>
      <w:r w:rsidR="00A51B5B">
        <w:rPr>
          <w:rFonts w:ascii="Calibri" w:hAnsi="Calibri"/>
          <w:noProof/>
          <w:sz w:val="24"/>
          <w:szCs w:val="24"/>
        </w:rPr>
        <w:t>11</w:t>
      </w:r>
      <w:r w:rsidRPr="00AD74FD">
        <w:rPr>
          <w:rFonts w:ascii="Calibri" w:hAnsi="Calibri"/>
          <w:sz w:val="24"/>
          <w:szCs w:val="24"/>
        </w:rPr>
        <w:fldChar w:fldCharType="end"/>
      </w:r>
      <w:bookmarkEnd w:id="14"/>
      <w:r w:rsidRPr="00AD74FD">
        <w:rPr>
          <w:rFonts w:ascii="Calibri" w:hAnsi="Calibri"/>
          <w:sz w:val="24"/>
          <w:szCs w:val="24"/>
        </w:rPr>
        <w:t>. Cluster 8-P2</w:t>
      </w:r>
    </w:p>
    <w:p w14:paraId="457DB979" w14:textId="2F32C689" w:rsidR="004E1389" w:rsidRPr="00AD74FD" w:rsidRDefault="00250E62" w:rsidP="00FA0BF7">
      <w:pPr>
        <w:spacing w:before="180" w:after="180" w:line="360" w:lineRule="auto"/>
        <w:ind w:firstLine="0"/>
        <w:rPr>
          <w:rFonts w:ascii="Calibri" w:eastAsia="Times New Roman" w:hAnsi="Calibri"/>
          <w:color w:val="000000" w:themeColor="text1"/>
          <w:sz w:val="24"/>
          <w:szCs w:val="24"/>
        </w:rPr>
      </w:pPr>
      <w:r w:rsidRPr="00AD74FD">
        <w:rPr>
          <w:rFonts w:ascii="Calibri" w:eastAsia="Times New Roman" w:hAnsi="Calibri"/>
          <w:color w:val="000000" w:themeColor="text1"/>
          <w:sz w:val="24"/>
          <w:szCs w:val="24"/>
        </w:rPr>
        <w:t>To gain a more in-depth understanding of this relationship and others, a future study that explores them in more detail can delve deeper into the actual titles, authors, journals, countries, institutions, interdisciplinarity and other contextual data from this academic discourse.</w:t>
      </w:r>
    </w:p>
    <w:p w14:paraId="2E4CA1D0" w14:textId="761C5888" w:rsidR="0014234E" w:rsidRPr="00AD74FD" w:rsidRDefault="002541E8" w:rsidP="0014234E">
      <w:pPr>
        <w:spacing w:before="180" w:after="180" w:line="360" w:lineRule="auto"/>
        <w:ind w:firstLine="0"/>
        <w:rPr>
          <w:rFonts w:ascii="Calibri" w:eastAsia="Times New Roman" w:hAnsi="Calibri"/>
          <w:color w:val="000000" w:themeColor="text1"/>
          <w:sz w:val="24"/>
          <w:szCs w:val="24"/>
        </w:rPr>
      </w:pPr>
      <w:r w:rsidRPr="00AD74FD">
        <w:rPr>
          <w:rFonts w:ascii="Calibri" w:eastAsia="Times New Roman" w:hAnsi="Calibri"/>
          <w:color w:val="000000" w:themeColor="text1"/>
          <w:sz w:val="24"/>
          <w:szCs w:val="24"/>
        </w:rPr>
        <w:t xml:space="preserve">The literature review made </w:t>
      </w:r>
      <w:r w:rsidRPr="006A03C0">
        <w:rPr>
          <w:rFonts w:ascii="Calibri" w:eastAsia="Times New Roman" w:hAnsi="Calibri"/>
          <w:color w:val="000000" w:themeColor="text1"/>
          <w:sz w:val="24"/>
          <w:szCs w:val="24"/>
        </w:rPr>
        <w:t xml:space="preserve">by </w:t>
      </w:r>
      <w:proofErr w:type="spellStart"/>
      <w:r w:rsidRPr="006A03C0">
        <w:rPr>
          <w:rFonts w:ascii="Calibri" w:eastAsia="Times New Roman" w:hAnsi="Calibri"/>
          <w:color w:val="000000" w:themeColor="text1"/>
          <w:sz w:val="24"/>
          <w:szCs w:val="24"/>
        </w:rPr>
        <w:t>Desul</w:t>
      </w:r>
      <w:proofErr w:type="spellEnd"/>
      <w:r w:rsidRPr="006A03C0">
        <w:rPr>
          <w:rFonts w:ascii="Calibri" w:eastAsia="Times New Roman" w:hAnsi="Calibri"/>
          <w:color w:val="000000" w:themeColor="text1"/>
          <w:sz w:val="24"/>
          <w:szCs w:val="24"/>
        </w:rPr>
        <w:t>, S. et al. (2025)</w:t>
      </w:r>
      <w:r w:rsidR="0014234E" w:rsidRPr="006A03C0">
        <w:rPr>
          <w:rFonts w:ascii="Calibri" w:eastAsia="Times New Roman" w:hAnsi="Calibri"/>
          <w:color w:val="000000" w:themeColor="text1"/>
          <w:sz w:val="24"/>
          <w:szCs w:val="24"/>
        </w:rPr>
        <w:t>,</w:t>
      </w:r>
      <w:r w:rsidRPr="006A03C0">
        <w:rPr>
          <w:rFonts w:ascii="Calibri" w:eastAsia="Times New Roman" w:hAnsi="Calibri"/>
          <w:color w:val="000000" w:themeColor="text1"/>
          <w:sz w:val="24"/>
          <w:szCs w:val="24"/>
        </w:rPr>
        <w:t xml:space="preserve"> </w:t>
      </w:r>
      <w:r w:rsidR="0014234E" w:rsidRPr="006A03C0">
        <w:rPr>
          <w:rFonts w:ascii="Calibri" w:eastAsia="Times New Roman" w:hAnsi="Calibri"/>
          <w:color w:val="000000" w:themeColor="text1"/>
          <w:sz w:val="24"/>
          <w:szCs w:val="24"/>
        </w:rPr>
        <w:t>which</w:t>
      </w:r>
      <w:r w:rsidR="0014234E" w:rsidRPr="00AD74FD">
        <w:rPr>
          <w:rFonts w:ascii="Calibri" w:eastAsia="Times New Roman" w:hAnsi="Calibri"/>
          <w:color w:val="000000" w:themeColor="text1"/>
          <w:sz w:val="24"/>
          <w:szCs w:val="24"/>
        </w:rPr>
        <w:t xml:space="preserve"> examines the field of semantic technologies in the GLAM</w:t>
      </w:r>
      <w:r w:rsidR="00DA1582">
        <w:rPr>
          <w:rFonts w:ascii="Calibri" w:eastAsia="Times New Roman" w:hAnsi="Calibri"/>
          <w:color w:val="000000" w:themeColor="text1"/>
          <w:sz w:val="24"/>
          <w:szCs w:val="24"/>
        </w:rPr>
        <w:t>-</w:t>
      </w:r>
      <w:r w:rsidR="0014234E" w:rsidRPr="00AD74FD">
        <w:rPr>
          <w:rFonts w:ascii="Calibri" w:eastAsia="Times New Roman" w:hAnsi="Calibri"/>
          <w:color w:val="000000" w:themeColor="text1"/>
          <w:sz w:val="24"/>
          <w:szCs w:val="24"/>
        </w:rPr>
        <w:t xml:space="preserve">heritage sector, identifies </w:t>
      </w:r>
      <w:r w:rsidR="0014234E" w:rsidRPr="00A51B5B">
        <w:rPr>
          <w:rFonts w:ascii="Calibri" w:eastAsia="Times New Roman" w:hAnsi="Calibri"/>
          <w:i/>
          <w:iCs/>
          <w:color w:val="000000" w:themeColor="text1"/>
          <w:sz w:val="24"/>
          <w:szCs w:val="24"/>
        </w:rPr>
        <w:t>ontologies</w:t>
      </w:r>
      <w:r w:rsidR="0014234E" w:rsidRPr="00AD74FD">
        <w:rPr>
          <w:rFonts w:ascii="Calibri" w:eastAsia="Times New Roman" w:hAnsi="Calibri"/>
          <w:color w:val="000000" w:themeColor="text1"/>
          <w:sz w:val="24"/>
          <w:szCs w:val="24"/>
        </w:rPr>
        <w:t xml:space="preserve"> and </w:t>
      </w:r>
      <w:r w:rsidR="0014234E" w:rsidRPr="00A51B5B">
        <w:rPr>
          <w:rFonts w:ascii="Calibri" w:eastAsia="Times New Roman" w:hAnsi="Calibri"/>
          <w:i/>
          <w:iCs/>
          <w:color w:val="000000" w:themeColor="text1"/>
          <w:sz w:val="24"/>
          <w:szCs w:val="24"/>
        </w:rPr>
        <w:t>digital humanities</w:t>
      </w:r>
      <w:r w:rsidR="0014234E" w:rsidRPr="00AD74FD">
        <w:rPr>
          <w:rFonts w:ascii="Calibri" w:eastAsia="Times New Roman" w:hAnsi="Calibri"/>
          <w:color w:val="000000" w:themeColor="text1"/>
          <w:sz w:val="24"/>
          <w:szCs w:val="24"/>
        </w:rPr>
        <w:t xml:space="preserve"> as </w:t>
      </w:r>
      <w:r w:rsidR="0014234E" w:rsidRPr="00AD74FD">
        <w:rPr>
          <w:rFonts w:ascii="Calibri" w:eastAsia="Times New Roman" w:hAnsi="Calibri"/>
          <w:color w:val="000000" w:themeColor="text1"/>
          <w:sz w:val="24"/>
          <w:szCs w:val="24"/>
        </w:rPr>
        <w:t>motor</w:t>
      </w:r>
      <w:r w:rsidR="0014234E" w:rsidRPr="00AD74FD">
        <w:rPr>
          <w:rFonts w:ascii="Calibri" w:eastAsia="Times New Roman" w:hAnsi="Calibri"/>
          <w:color w:val="000000" w:themeColor="text1"/>
          <w:sz w:val="24"/>
          <w:szCs w:val="24"/>
        </w:rPr>
        <w:t xml:space="preserve"> themes; among the specialized themes are </w:t>
      </w:r>
      <w:r w:rsidR="0014234E" w:rsidRPr="00A51B5B">
        <w:rPr>
          <w:rFonts w:ascii="Calibri" w:eastAsia="Times New Roman" w:hAnsi="Calibri"/>
          <w:i/>
          <w:iCs/>
          <w:color w:val="000000" w:themeColor="text1"/>
          <w:sz w:val="24"/>
          <w:szCs w:val="24"/>
        </w:rPr>
        <w:t>ontology learning, big data, and the CIDOC-CRM</w:t>
      </w:r>
      <w:r w:rsidR="0014234E" w:rsidRPr="00AD74FD">
        <w:rPr>
          <w:rFonts w:ascii="Calibri" w:eastAsia="Times New Roman" w:hAnsi="Calibri"/>
          <w:color w:val="000000" w:themeColor="text1"/>
          <w:sz w:val="24"/>
          <w:szCs w:val="24"/>
        </w:rPr>
        <w:t xml:space="preserve"> semantic model; among the emerging/marginal themes are </w:t>
      </w:r>
      <w:r w:rsidR="0014234E" w:rsidRPr="00A51B5B">
        <w:rPr>
          <w:rFonts w:ascii="Calibri" w:eastAsia="Times New Roman" w:hAnsi="Calibri"/>
          <w:i/>
          <w:iCs/>
          <w:color w:val="000000" w:themeColor="text1"/>
          <w:sz w:val="24"/>
          <w:szCs w:val="24"/>
        </w:rPr>
        <w:t xml:space="preserve">semantic annotation </w:t>
      </w:r>
      <w:r w:rsidR="0014234E" w:rsidRPr="00A51B5B">
        <w:rPr>
          <w:rFonts w:ascii="Calibri" w:eastAsia="Times New Roman" w:hAnsi="Calibri"/>
          <w:color w:val="000000" w:themeColor="text1"/>
          <w:sz w:val="24"/>
          <w:szCs w:val="24"/>
        </w:rPr>
        <w:t>an</w:t>
      </w:r>
      <w:r w:rsidR="00A51B5B" w:rsidRPr="00A51B5B">
        <w:rPr>
          <w:rFonts w:ascii="Calibri" w:eastAsia="Times New Roman" w:hAnsi="Calibri"/>
          <w:color w:val="000000" w:themeColor="text1"/>
          <w:sz w:val="24"/>
          <w:szCs w:val="24"/>
        </w:rPr>
        <w:t>d</w:t>
      </w:r>
      <w:r w:rsidR="0014234E" w:rsidRPr="00A51B5B">
        <w:rPr>
          <w:rFonts w:ascii="Calibri" w:eastAsia="Times New Roman" w:hAnsi="Calibri"/>
          <w:i/>
          <w:iCs/>
          <w:color w:val="000000" w:themeColor="text1"/>
          <w:sz w:val="24"/>
          <w:szCs w:val="24"/>
        </w:rPr>
        <w:t xml:space="preserve"> intangible cultural heritage</w:t>
      </w:r>
      <w:r w:rsidR="0014234E" w:rsidRPr="00AD74FD">
        <w:rPr>
          <w:rFonts w:ascii="Calibri" w:eastAsia="Times New Roman" w:hAnsi="Calibri"/>
          <w:color w:val="000000" w:themeColor="text1"/>
          <w:sz w:val="24"/>
          <w:szCs w:val="24"/>
        </w:rPr>
        <w:t xml:space="preserve">; and finally, among the basic/cross-cutting themes are </w:t>
      </w:r>
      <w:r w:rsidR="0014234E" w:rsidRPr="00A51B5B">
        <w:rPr>
          <w:rFonts w:ascii="Calibri" w:eastAsia="Times New Roman" w:hAnsi="Calibri"/>
          <w:i/>
          <w:iCs/>
          <w:color w:val="000000" w:themeColor="text1"/>
          <w:sz w:val="24"/>
          <w:szCs w:val="24"/>
        </w:rPr>
        <w:t>knowledge management, cultural heritage, and link data</w:t>
      </w:r>
      <w:r w:rsidR="0014234E" w:rsidRPr="00AD74FD">
        <w:rPr>
          <w:rFonts w:ascii="Calibri" w:eastAsia="Times New Roman" w:hAnsi="Calibri"/>
          <w:color w:val="000000" w:themeColor="text1"/>
          <w:sz w:val="24"/>
          <w:szCs w:val="24"/>
        </w:rPr>
        <w:t xml:space="preserve">. </w:t>
      </w:r>
      <w:r w:rsidR="0014234E" w:rsidRPr="00AD74FD">
        <w:rPr>
          <w:rFonts w:ascii="Calibri" w:eastAsia="Times New Roman" w:hAnsi="Calibri"/>
          <w:color w:val="000000" w:themeColor="text1"/>
          <w:sz w:val="24"/>
          <w:szCs w:val="24"/>
        </w:rPr>
        <w:t>This is coherent with the current study, especially if the clusters 0-P1 (</w:t>
      </w:r>
      <w:r w:rsidR="0014234E" w:rsidRPr="00AD74FD">
        <w:rPr>
          <w:rFonts w:ascii="Calibri" w:eastAsia="Times New Roman" w:hAnsi="Calibri"/>
          <w:color w:val="000000" w:themeColor="text1"/>
          <w:sz w:val="24"/>
          <w:szCs w:val="24"/>
        </w:rPr>
        <w:fldChar w:fldCharType="begin"/>
      </w:r>
      <w:r w:rsidR="0014234E" w:rsidRPr="00AD74FD">
        <w:rPr>
          <w:rFonts w:ascii="Calibri" w:eastAsia="Times New Roman" w:hAnsi="Calibri"/>
          <w:color w:val="000000" w:themeColor="text1"/>
          <w:sz w:val="24"/>
          <w:szCs w:val="24"/>
        </w:rPr>
        <w:instrText xml:space="preserve"> REF _Ref214960087 \h </w:instrText>
      </w:r>
      <w:r w:rsidR="0014234E" w:rsidRPr="00AD74FD">
        <w:rPr>
          <w:rFonts w:ascii="Calibri" w:eastAsia="Times New Roman" w:hAnsi="Calibri"/>
          <w:color w:val="000000" w:themeColor="text1"/>
          <w:sz w:val="24"/>
          <w:szCs w:val="24"/>
        </w:rPr>
      </w:r>
      <w:r w:rsidR="006033BC" w:rsidRPr="00AD74FD">
        <w:rPr>
          <w:rFonts w:ascii="Calibri" w:eastAsia="Times New Roman" w:hAnsi="Calibri"/>
          <w:color w:val="000000" w:themeColor="text1"/>
          <w:sz w:val="24"/>
          <w:szCs w:val="24"/>
        </w:rPr>
        <w:instrText xml:space="preserve"> \* MERGEFORMAT </w:instrText>
      </w:r>
      <w:r w:rsidR="0014234E" w:rsidRPr="00AD74FD">
        <w:rPr>
          <w:rFonts w:ascii="Calibri" w:eastAsia="Times New Roman" w:hAnsi="Calibri"/>
          <w:color w:val="000000" w:themeColor="text1"/>
          <w:sz w:val="24"/>
          <w:szCs w:val="24"/>
        </w:rPr>
        <w:fldChar w:fldCharType="separate"/>
      </w:r>
      <w:r w:rsidR="00DA1582" w:rsidRPr="00AD74FD">
        <w:rPr>
          <w:rFonts w:ascii="Calibri" w:hAnsi="Calibri"/>
          <w:b/>
          <w:bCs/>
          <w:sz w:val="24"/>
          <w:szCs w:val="24"/>
        </w:rPr>
        <w:t xml:space="preserve">Figure </w:t>
      </w:r>
      <w:r w:rsidR="00DA1582">
        <w:rPr>
          <w:rFonts w:ascii="Calibri" w:hAnsi="Calibri"/>
          <w:b/>
          <w:bCs/>
          <w:noProof/>
          <w:sz w:val="24"/>
          <w:szCs w:val="24"/>
        </w:rPr>
        <w:t>11</w:t>
      </w:r>
      <w:r w:rsidR="0014234E" w:rsidRPr="00AD74FD">
        <w:rPr>
          <w:rFonts w:ascii="Calibri" w:eastAsia="Times New Roman" w:hAnsi="Calibri"/>
          <w:color w:val="000000" w:themeColor="text1"/>
          <w:sz w:val="24"/>
          <w:szCs w:val="24"/>
        </w:rPr>
        <w:fldChar w:fldCharType="end"/>
      </w:r>
      <w:r w:rsidR="0014234E" w:rsidRPr="00AD74FD">
        <w:rPr>
          <w:rFonts w:ascii="Calibri" w:eastAsia="Times New Roman" w:hAnsi="Calibri"/>
          <w:color w:val="000000" w:themeColor="text1"/>
          <w:sz w:val="24"/>
          <w:szCs w:val="24"/>
        </w:rPr>
        <w:t>) and 0-P2 (</w:t>
      </w:r>
      <w:r w:rsidR="0014234E" w:rsidRPr="00AD74FD">
        <w:rPr>
          <w:rFonts w:ascii="Calibri" w:eastAsia="Times New Roman" w:hAnsi="Calibri"/>
          <w:color w:val="000000" w:themeColor="text1"/>
          <w:sz w:val="24"/>
          <w:szCs w:val="24"/>
        </w:rPr>
        <w:fldChar w:fldCharType="begin"/>
      </w:r>
      <w:r w:rsidR="0014234E" w:rsidRPr="00AD74FD">
        <w:rPr>
          <w:rFonts w:ascii="Calibri" w:eastAsia="Times New Roman" w:hAnsi="Calibri"/>
          <w:color w:val="000000" w:themeColor="text1"/>
          <w:sz w:val="24"/>
          <w:szCs w:val="24"/>
        </w:rPr>
        <w:instrText xml:space="preserve"> REF _Ref214960098 \h </w:instrText>
      </w:r>
      <w:r w:rsidR="0014234E" w:rsidRPr="00AD74FD">
        <w:rPr>
          <w:rFonts w:ascii="Calibri" w:eastAsia="Times New Roman" w:hAnsi="Calibri"/>
          <w:color w:val="000000" w:themeColor="text1"/>
          <w:sz w:val="24"/>
          <w:szCs w:val="24"/>
        </w:rPr>
      </w:r>
      <w:r w:rsidR="006033BC" w:rsidRPr="00AD74FD">
        <w:rPr>
          <w:rFonts w:ascii="Calibri" w:eastAsia="Times New Roman" w:hAnsi="Calibri"/>
          <w:color w:val="000000" w:themeColor="text1"/>
          <w:sz w:val="24"/>
          <w:szCs w:val="24"/>
        </w:rPr>
        <w:instrText xml:space="preserve"> \* MERGEFORMAT </w:instrText>
      </w:r>
      <w:r w:rsidR="0014234E" w:rsidRPr="00AD74FD">
        <w:rPr>
          <w:rFonts w:ascii="Calibri" w:eastAsia="Times New Roman" w:hAnsi="Calibri"/>
          <w:color w:val="000000" w:themeColor="text1"/>
          <w:sz w:val="24"/>
          <w:szCs w:val="24"/>
        </w:rPr>
        <w:fldChar w:fldCharType="separate"/>
      </w:r>
      <w:r w:rsidR="00DA1582" w:rsidRPr="00AD74FD">
        <w:rPr>
          <w:rFonts w:ascii="Calibri" w:hAnsi="Calibri"/>
          <w:b/>
          <w:bCs/>
          <w:sz w:val="24"/>
          <w:szCs w:val="24"/>
        </w:rPr>
        <w:t xml:space="preserve">Figure </w:t>
      </w:r>
      <w:r w:rsidR="00DA1582">
        <w:rPr>
          <w:rFonts w:ascii="Calibri" w:hAnsi="Calibri"/>
          <w:b/>
          <w:bCs/>
          <w:noProof/>
          <w:sz w:val="24"/>
          <w:szCs w:val="24"/>
        </w:rPr>
        <w:t>12</w:t>
      </w:r>
      <w:r w:rsidR="0014234E" w:rsidRPr="00AD74FD">
        <w:rPr>
          <w:rFonts w:ascii="Calibri" w:eastAsia="Times New Roman" w:hAnsi="Calibri"/>
          <w:color w:val="000000" w:themeColor="text1"/>
          <w:sz w:val="24"/>
          <w:szCs w:val="24"/>
        </w:rPr>
        <w:fldChar w:fldCharType="end"/>
      </w:r>
      <w:r w:rsidR="0014234E" w:rsidRPr="00AD74FD">
        <w:rPr>
          <w:rFonts w:ascii="Calibri" w:eastAsia="Times New Roman" w:hAnsi="Calibri"/>
          <w:color w:val="000000" w:themeColor="text1"/>
          <w:sz w:val="24"/>
          <w:szCs w:val="24"/>
        </w:rPr>
        <w:t xml:space="preserve">) are observed. </w:t>
      </w:r>
    </w:p>
    <w:tbl>
      <w:tblPr>
        <w:tblStyle w:val="PlainTable4"/>
        <w:tblW w:w="0" w:type="auto"/>
        <w:tblBorders>
          <w:top w:val="single" w:sz="2" w:space="0" w:color="E7E6E6" w:themeColor="background2"/>
          <w:left w:val="single" w:sz="2" w:space="0" w:color="E7E6E6" w:themeColor="background2"/>
          <w:bottom w:val="single" w:sz="2" w:space="0" w:color="E7E6E6" w:themeColor="background2"/>
          <w:right w:val="single" w:sz="2" w:space="0" w:color="E7E6E6" w:themeColor="background2"/>
          <w:insideH w:val="single" w:sz="2" w:space="0" w:color="E7E6E6" w:themeColor="background2"/>
          <w:insideV w:val="single" w:sz="2" w:space="0" w:color="E7E6E6" w:themeColor="background2"/>
        </w:tblBorders>
        <w:tblLayout w:type="fixed"/>
        <w:tblLook w:val="06E0" w:firstRow="1" w:lastRow="1" w:firstColumn="1" w:lastColumn="0" w:noHBand="1" w:noVBand="1"/>
      </w:tblPr>
      <w:tblGrid>
        <w:gridCol w:w="4245"/>
        <w:gridCol w:w="4245"/>
      </w:tblGrid>
      <w:tr w:rsidR="0014234E" w:rsidRPr="00AD74FD" w14:paraId="77392992" w14:textId="77777777" w:rsidTr="001401B5">
        <w:trPr>
          <w:cnfStyle w:val="100000000000" w:firstRow="1" w:lastRow="0" w:firstColumn="0" w:lastColumn="0" w:oddVBand="0" w:evenVBand="0" w:oddHBand="0" w:evenHBand="0" w:firstRowFirstColumn="0" w:firstRowLastColumn="0" w:lastRowFirstColumn="0" w:lastRowLastColumn="0"/>
          <w:trHeight w:val="3425"/>
        </w:trPr>
        <w:tc>
          <w:tcPr>
            <w:cnfStyle w:val="001000000000" w:firstRow="0" w:lastRow="0" w:firstColumn="1" w:lastColumn="0" w:oddVBand="0" w:evenVBand="0" w:oddHBand="0" w:evenHBand="0" w:firstRowFirstColumn="0" w:firstRowLastColumn="0" w:lastRowFirstColumn="0" w:lastRowLastColumn="0"/>
            <w:tcW w:w="4245" w:type="dxa"/>
          </w:tcPr>
          <w:p w14:paraId="4CE881F4" w14:textId="77777777" w:rsidR="0014234E" w:rsidRPr="00AD74FD" w:rsidRDefault="0014234E" w:rsidP="001401B5">
            <w:pPr>
              <w:keepNext/>
              <w:spacing w:line="360" w:lineRule="auto"/>
              <w:ind w:left="-90" w:firstLine="90"/>
              <w:rPr>
                <w:rFonts w:ascii="Calibri" w:hAnsi="Calibri"/>
                <w:b w:val="0"/>
                <w:bCs w:val="0"/>
                <w:sz w:val="24"/>
                <w:szCs w:val="24"/>
              </w:rPr>
            </w:pPr>
            <w:r w:rsidRPr="00AD74FD">
              <w:rPr>
                <w:rFonts w:ascii="Calibri" w:hAnsi="Calibri"/>
                <w:noProof/>
                <w:sz w:val="24"/>
                <w:szCs w:val="24"/>
              </w:rPr>
              <w:lastRenderedPageBreak/>
              <w:drawing>
                <wp:inline distT="0" distB="0" distL="0" distR="0" wp14:anchorId="10AEC7D1" wp14:editId="1C3458A5">
                  <wp:extent cx="2552700" cy="2124075"/>
                  <wp:effectExtent l="0" t="0" r="0" b="0"/>
                  <wp:docPr id="2093856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638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52700" cy="2124075"/>
                          </a:xfrm>
                          <a:prstGeom prst="rect">
                            <a:avLst/>
                          </a:prstGeom>
                        </pic:spPr>
                      </pic:pic>
                    </a:graphicData>
                  </a:graphic>
                </wp:inline>
              </w:drawing>
            </w:r>
          </w:p>
          <w:p w14:paraId="0ECE3BDE" w14:textId="41725D35" w:rsidR="0014234E" w:rsidRPr="00AD74FD" w:rsidRDefault="0014234E" w:rsidP="001401B5">
            <w:pPr>
              <w:pStyle w:val="Caption"/>
              <w:rPr>
                <w:rFonts w:ascii="Calibri" w:hAnsi="Calibri"/>
                <w:b w:val="0"/>
                <w:bCs w:val="0"/>
                <w:sz w:val="24"/>
                <w:szCs w:val="24"/>
              </w:rPr>
            </w:pPr>
            <w:bookmarkStart w:id="15" w:name="_Ref214960087"/>
            <w:r w:rsidRPr="00AD74FD">
              <w:rPr>
                <w:rFonts w:ascii="Calibri" w:hAnsi="Calibri"/>
                <w:b w:val="0"/>
                <w:bCs w:val="0"/>
                <w:sz w:val="24"/>
                <w:szCs w:val="24"/>
              </w:rPr>
              <w:t xml:space="preserve">Figure </w:t>
            </w:r>
            <w:r w:rsidRPr="00AD74FD">
              <w:rPr>
                <w:rFonts w:ascii="Calibri" w:hAnsi="Calibri"/>
                <w:b w:val="0"/>
                <w:bCs w:val="0"/>
                <w:sz w:val="24"/>
                <w:szCs w:val="24"/>
              </w:rPr>
              <w:fldChar w:fldCharType="begin"/>
            </w:r>
            <w:r w:rsidRPr="00AD74FD">
              <w:rPr>
                <w:rFonts w:ascii="Calibri" w:hAnsi="Calibri"/>
                <w:b w:val="0"/>
                <w:bCs w:val="0"/>
                <w:sz w:val="24"/>
                <w:szCs w:val="24"/>
              </w:rPr>
              <w:instrText xml:space="preserve"> SEQ Figure \* ARABIC </w:instrText>
            </w:r>
            <w:r w:rsidRPr="00AD74FD">
              <w:rPr>
                <w:rFonts w:ascii="Calibri" w:hAnsi="Calibri"/>
                <w:b w:val="0"/>
                <w:bCs w:val="0"/>
                <w:sz w:val="24"/>
                <w:szCs w:val="24"/>
              </w:rPr>
              <w:fldChar w:fldCharType="separate"/>
            </w:r>
            <w:r w:rsidR="00A51B5B">
              <w:rPr>
                <w:rFonts w:ascii="Calibri" w:hAnsi="Calibri"/>
                <w:b w:val="0"/>
                <w:bCs w:val="0"/>
                <w:noProof/>
                <w:sz w:val="24"/>
                <w:szCs w:val="24"/>
              </w:rPr>
              <w:t>12</w:t>
            </w:r>
            <w:r w:rsidRPr="00AD74FD">
              <w:rPr>
                <w:rFonts w:ascii="Calibri" w:hAnsi="Calibri"/>
                <w:b w:val="0"/>
                <w:bCs w:val="0"/>
                <w:sz w:val="24"/>
                <w:szCs w:val="24"/>
              </w:rPr>
              <w:fldChar w:fldCharType="end"/>
            </w:r>
            <w:bookmarkEnd w:id="15"/>
            <w:r w:rsidRPr="00AD74FD">
              <w:rPr>
                <w:rFonts w:ascii="Calibri" w:hAnsi="Calibri"/>
                <w:b w:val="0"/>
                <w:bCs w:val="0"/>
                <w:sz w:val="24"/>
                <w:szCs w:val="24"/>
              </w:rPr>
              <w:t>. Cluster 0-P1</w:t>
            </w:r>
          </w:p>
        </w:tc>
        <w:tc>
          <w:tcPr>
            <w:tcW w:w="4245" w:type="dxa"/>
          </w:tcPr>
          <w:p w14:paraId="18DB7F67" w14:textId="77777777" w:rsidR="0014234E" w:rsidRPr="00AD74FD" w:rsidRDefault="0014234E" w:rsidP="001401B5">
            <w:pPr>
              <w:keepNext/>
              <w:spacing w:line="360" w:lineRule="auto"/>
              <w:ind w:left="-90" w:firstLine="90"/>
              <w:cnfStyle w:val="100000000000" w:firstRow="1" w:lastRow="0" w:firstColumn="0" w:lastColumn="0" w:oddVBand="0" w:evenVBand="0" w:oddHBand="0" w:evenHBand="0" w:firstRowFirstColumn="0" w:firstRowLastColumn="0" w:lastRowFirstColumn="0" w:lastRowLastColumn="0"/>
              <w:rPr>
                <w:rFonts w:ascii="Calibri" w:hAnsi="Calibri"/>
                <w:b w:val="0"/>
                <w:bCs w:val="0"/>
                <w:sz w:val="24"/>
                <w:szCs w:val="24"/>
              </w:rPr>
            </w:pPr>
            <w:r w:rsidRPr="00AD74FD">
              <w:rPr>
                <w:rFonts w:ascii="Calibri" w:hAnsi="Calibri"/>
                <w:noProof/>
                <w:sz w:val="24"/>
                <w:szCs w:val="24"/>
              </w:rPr>
              <w:drawing>
                <wp:inline distT="0" distB="0" distL="0" distR="0" wp14:anchorId="1F3982DE" wp14:editId="7C5E38B7">
                  <wp:extent cx="2552700" cy="2124075"/>
                  <wp:effectExtent l="0" t="0" r="0" b="0"/>
                  <wp:docPr id="75378424" name="drawing"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424" name="drawing" descr="A diagram of a network&#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2700" cy="2124075"/>
                          </a:xfrm>
                          <a:prstGeom prst="rect">
                            <a:avLst/>
                          </a:prstGeom>
                        </pic:spPr>
                      </pic:pic>
                    </a:graphicData>
                  </a:graphic>
                </wp:inline>
              </w:drawing>
            </w:r>
          </w:p>
          <w:p w14:paraId="37B35E65" w14:textId="0B11E4FA" w:rsidR="0014234E" w:rsidRPr="00AD74FD" w:rsidRDefault="0014234E" w:rsidP="001401B5">
            <w:pPr>
              <w:pStyle w:val="Caption"/>
              <w:cnfStyle w:val="100000000000" w:firstRow="1" w:lastRow="0" w:firstColumn="0" w:lastColumn="0" w:oddVBand="0" w:evenVBand="0" w:oddHBand="0" w:evenHBand="0" w:firstRowFirstColumn="0" w:firstRowLastColumn="0" w:lastRowFirstColumn="0" w:lastRowLastColumn="0"/>
              <w:rPr>
                <w:rFonts w:ascii="Calibri" w:hAnsi="Calibri"/>
                <w:b w:val="0"/>
                <w:bCs w:val="0"/>
                <w:sz w:val="24"/>
                <w:szCs w:val="24"/>
              </w:rPr>
            </w:pPr>
            <w:bookmarkStart w:id="16" w:name="_Ref214960098"/>
            <w:r w:rsidRPr="00AD74FD">
              <w:rPr>
                <w:rFonts w:ascii="Calibri" w:hAnsi="Calibri"/>
                <w:b w:val="0"/>
                <w:bCs w:val="0"/>
                <w:sz w:val="24"/>
                <w:szCs w:val="24"/>
              </w:rPr>
              <w:t xml:space="preserve">Figure </w:t>
            </w:r>
            <w:r w:rsidRPr="00AD74FD">
              <w:rPr>
                <w:rFonts w:ascii="Calibri" w:hAnsi="Calibri"/>
                <w:b w:val="0"/>
                <w:bCs w:val="0"/>
                <w:sz w:val="24"/>
                <w:szCs w:val="24"/>
              </w:rPr>
              <w:fldChar w:fldCharType="begin"/>
            </w:r>
            <w:r w:rsidRPr="00AD74FD">
              <w:rPr>
                <w:rFonts w:ascii="Calibri" w:hAnsi="Calibri"/>
                <w:b w:val="0"/>
                <w:bCs w:val="0"/>
                <w:sz w:val="24"/>
                <w:szCs w:val="24"/>
              </w:rPr>
              <w:instrText xml:space="preserve"> SEQ Figure \* ARABIC </w:instrText>
            </w:r>
            <w:r w:rsidRPr="00AD74FD">
              <w:rPr>
                <w:rFonts w:ascii="Calibri" w:hAnsi="Calibri"/>
                <w:b w:val="0"/>
                <w:bCs w:val="0"/>
                <w:sz w:val="24"/>
                <w:szCs w:val="24"/>
              </w:rPr>
              <w:fldChar w:fldCharType="separate"/>
            </w:r>
            <w:r w:rsidR="00A51B5B">
              <w:rPr>
                <w:rFonts w:ascii="Calibri" w:hAnsi="Calibri"/>
                <w:b w:val="0"/>
                <w:bCs w:val="0"/>
                <w:noProof/>
                <w:sz w:val="24"/>
                <w:szCs w:val="24"/>
              </w:rPr>
              <w:t>13</w:t>
            </w:r>
            <w:r w:rsidRPr="00AD74FD">
              <w:rPr>
                <w:rFonts w:ascii="Calibri" w:hAnsi="Calibri"/>
                <w:b w:val="0"/>
                <w:bCs w:val="0"/>
                <w:sz w:val="24"/>
                <w:szCs w:val="24"/>
              </w:rPr>
              <w:fldChar w:fldCharType="end"/>
            </w:r>
            <w:bookmarkEnd w:id="16"/>
            <w:r w:rsidRPr="00AD74FD">
              <w:rPr>
                <w:rFonts w:ascii="Calibri" w:hAnsi="Calibri"/>
                <w:b w:val="0"/>
                <w:bCs w:val="0"/>
                <w:sz w:val="24"/>
                <w:szCs w:val="24"/>
              </w:rPr>
              <w:t>. Cluster 0-P2</w:t>
            </w:r>
          </w:p>
        </w:tc>
      </w:tr>
    </w:tbl>
    <w:p w14:paraId="66FCC0EB" w14:textId="77777777" w:rsidR="0014234E" w:rsidRPr="00AD74FD" w:rsidRDefault="0014234E" w:rsidP="0014234E">
      <w:pPr>
        <w:spacing w:before="240" w:line="360" w:lineRule="auto"/>
        <w:ind w:firstLine="0"/>
        <w:rPr>
          <w:rFonts w:ascii="Calibri" w:hAnsi="Calibri"/>
          <w:sz w:val="24"/>
          <w:szCs w:val="24"/>
        </w:rPr>
      </w:pPr>
    </w:p>
    <w:p w14:paraId="7090C9BC" w14:textId="7DCDEE9B" w:rsidR="001F6548" w:rsidRDefault="0014234E" w:rsidP="006033BC">
      <w:pPr>
        <w:spacing w:before="240" w:line="360" w:lineRule="auto"/>
        <w:ind w:firstLine="0"/>
        <w:rPr>
          <w:rFonts w:ascii="Calibri" w:hAnsi="Calibri"/>
          <w:sz w:val="24"/>
          <w:szCs w:val="24"/>
        </w:rPr>
      </w:pPr>
      <w:r w:rsidRPr="00AD74FD">
        <w:rPr>
          <w:rFonts w:ascii="Calibri" w:hAnsi="Calibri"/>
          <w:sz w:val="24"/>
          <w:szCs w:val="24"/>
        </w:rPr>
        <w:t>The 0-P1 (</w:t>
      </w:r>
      <w:r w:rsidRPr="00AD74FD">
        <w:rPr>
          <w:rFonts w:ascii="Calibri" w:hAnsi="Calibri"/>
          <w:sz w:val="24"/>
          <w:szCs w:val="24"/>
        </w:rPr>
        <w:fldChar w:fldCharType="begin"/>
      </w:r>
      <w:r w:rsidRPr="00AD74FD">
        <w:rPr>
          <w:rFonts w:ascii="Calibri" w:hAnsi="Calibri"/>
          <w:sz w:val="24"/>
          <w:szCs w:val="24"/>
        </w:rPr>
        <w:instrText xml:space="preserve"> REF _Ref214960087 \h </w:instrText>
      </w:r>
      <w:r w:rsidRPr="00AD74FD">
        <w:rPr>
          <w:rFonts w:ascii="Calibri" w:hAnsi="Calibri"/>
          <w:sz w:val="24"/>
          <w:szCs w:val="24"/>
        </w:rPr>
      </w:r>
      <w:r w:rsidR="006033BC" w:rsidRPr="00AD74FD">
        <w:rPr>
          <w:rFonts w:ascii="Calibri" w:hAnsi="Calibri"/>
          <w:sz w:val="24"/>
          <w:szCs w:val="24"/>
        </w:rPr>
        <w:instrText xml:space="preserve"> \* MERGEFORMAT </w:instrText>
      </w:r>
      <w:r w:rsidRPr="00AD74FD">
        <w:rPr>
          <w:rFonts w:ascii="Calibri" w:hAnsi="Calibri"/>
          <w:sz w:val="24"/>
          <w:szCs w:val="24"/>
        </w:rPr>
        <w:fldChar w:fldCharType="separate"/>
      </w:r>
      <w:r w:rsidR="00DA1582" w:rsidRPr="00DA1582">
        <w:rPr>
          <w:rFonts w:ascii="Calibri" w:hAnsi="Calibri"/>
          <w:sz w:val="24"/>
          <w:szCs w:val="24"/>
        </w:rPr>
        <w:t xml:space="preserve">Figure </w:t>
      </w:r>
      <w:r w:rsidR="00DA1582" w:rsidRPr="00DA1582">
        <w:rPr>
          <w:rFonts w:ascii="Calibri" w:hAnsi="Calibri"/>
          <w:noProof/>
          <w:sz w:val="24"/>
          <w:szCs w:val="24"/>
        </w:rPr>
        <w:t>11</w:t>
      </w:r>
      <w:r w:rsidRPr="00AD74FD">
        <w:rPr>
          <w:rFonts w:ascii="Calibri" w:hAnsi="Calibri"/>
          <w:sz w:val="24"/>
          <w:szCs w:val="24"/>
        </w:rPr>
        <w:fldChar w:fldCharType="end"/>
      </w:r>
      <w:r w:rsidRPr="00AD74FD">
        <w:rPr>
          <w:rFonts w:ascii="Calibri" w:hAnsi="Calibri"/>
          <w:sz w:val="24"/>
          <w:szCs w:val="24"/>
        </w:rPr>
        <w:t>)</w:t>
      </w:r>
      <w:r w:rsidRPr="00AD74FD">
        <w:rPr>
          <w:rFonts w:ascii="Calibri" w:hAnsi="Calibri"/>
          <w:sz w:val="24"/>
          <w:szCs w:val="24"/>
        </w:rPr>
        <w:t xml:space="preserve"> cluster</w:t>
      </w:r>
      <w:r w:rsidRPr="00AD74FD">
        <w:rPr>
          <w:rFonts w:ascii="Calibri" w:hAnsi="Calibri"/>
          <w:sz w:val="24"/>
          <w:szCs w:val="24"/>
        </w:rPr>
        <w:t>’s keywords</w:t>
      </w:r>
      <w:r w:rsidRPr="00AD74FD">
        <w:rPr>
          <w:rFonts w:ascii="Calibri" w:hAnsi="Calibri"/>
          <w:sz w:val="24"/>
          <w:szCs w:val="24"/>
        </w:rPr>
        <w:t xml:space="preserve"> </w:t>
      </w:r>
      <w:r w:rsidRPr="00AD74FD">
        <w:rPr>
          <w:rFonts w:ascii="Calibri" w:hAnsi="Calibri"/>
          <w:sz w:val="24"/>
          <w:szCs w:val="24"/>
        </w:rPr>
        <w:t xml:space="preserve">seem to have </w:t>
      </w:r>
      <w:r w:rsidRPr="00AD74FD">
        <w:rPr>
          <w:rFonts w:ascii="Calibri" w:hAnsi="Calibri"/>
          <w:sz w:val="24"/>
          <w:szCs w:val="24"/>
        </w:rPr>
        <w:t xml:space="preserve">gained density </w:t>
      </w:r>
      <w:r w:rsidRPr="00AD74FD">
        <w:rPr>
          <w:rFonts w:ascii="Calibri" w:hAnsi="Calibri"/>
          <w:sz w:val="24"/>
          <w:szCs w:val="24"/>
        </w:rPr>
        <w:t xml:space="preserve">from period 1 to the second as there is an almost identical cluster. It </w:t>
      </w:r>
      <w:r w:rsidRPr="00AD74FD">
        <w:rPr>
          <w:rFonts w:ascii="Calibri" w:hAnsi="Calibri"/>
          <w:sz w:val="24"/>
          <w:szCs w:val="24"/>
        </w:rPr>
        <w:t>transitioned into a specialized theme</w:t>
      </w:r>
      <w:r w:rsidR="006033BC" w:rsidRPr="00AD74FD">
        <w:rPr>
          <w:rFonts w:ascii="Calibri" w:hAnsi="Calibri"/>
          <w:sz w:val="24"/>
          <w:szCs w:val="24"/>
        </w:rPr>
        <w:t xml:space="preserve"> (</w:t>
      </w:r>
      <w:r w:rsidR="006033BC" w:rsidRPr="00AD74FD">
        <w:rPr>
          <w:rFonts w:ascii="Calibri" w:hAnsi="Calibri"/>
          <w:sz w:val="24"/>
          <w:szCs w:val="24"/>
        </w:rPr>
        <w:fldChar w:fldCharType="begin"/>
      </w:r>
      <w:r w:rsidR="006033BC" w:rsidRPr="00AD74FD">
        <w:rPr>
          <w:rFonts w:ascii="Calibri" w:hAnsi="Calibri"/>
          <w:sz w:val="24"/>
          <w:szCs w:val="24"/>
        </w:rPr>
        <w:instrText xml:space="preserve"> REF _Ref214617905 \h </w:instrText>
      </w:r>
      <w:r w:rsidR="006033BC" w:rsidRPr="00AD74FD">
        <w:rPr>
          <w:rFonts w:ascii="Calibri" w:hAnsi="Calibri"/>
          <w:sz w:val="24"/>
          <w:szCs w:val="24"/>
        </w:rPr>
      </w:r>
      <w:r w:rsidR="006033BC" w:rsidRPr="00AD74FD">
        <w:rPr>
          <w:rFonts w:ascii="Calibri" w:hAnsi="Calibri"/>
          <w:sz w:val="24"/>
          <w:szCs w:val="24"/>
        </w:rPr>
        <w:instrText xml:space="preserve"> \* MERGEFORMAT </w:instrText>
      </w:r>
      <w:r w:rsidR="006033BC" w:rsidRPr="00AD74FD">
        <w:rPr>
          <w:rFonts w:ascii="Calibri" w:hAnsi="Calibri"/>
          <w:sz w:val="24"/>
          <w:szCs w:val="24"/>
        </w:rPr>
        <w:fldChar w:fldCharType="separate"/>
      </w:r>
      <w:r w:rsidR="00DA1582" w:rsidRPr="00AD74FD">
        <w:rPr>
          <w:rFonts w:ascii="Calibri" w:hAnsi="Calibri"/>
          <w:sz w:val="24"/>
          <w:szCs w:val="24"/>
        </w:rPr>
        <w:t xml:space="preserve">Figure </w:t>
      </w:r>
      <w:r w:rsidR="00DA1582">
        <w:rPr>
          <w:rFonts w:ascii="Calibri" w:hAnsi="Calibri"/>
          <w:noProof/>
          <w:sz w:val="24"/>
          <w:szCs w:val="24"/>
        </w:rPr>
        <w:t>1</w:t>
      </w:r>
      <w:r w:rsidR="006033BC" w:rsidRPr="00AD74FD">
        <w:rPr>
          <w:rFonts w:ascii="Calibri" w:hAnsi="Calibri"/>
          <w:sz w:val="24"/>
          <w:szCs w:val="24"/>
        </w:rPr>
        <w:fldChar w:fldCharType="end"/>
      </w:r>
      <w:r w:rsidR="006033BC" w:rsidRPr="00AD74FD">
        <w:rPr>
          <w:rFonts w:ascii="Calibri" w:hAnsi="Calibri"/>
          <w:sz w:val="24"/>
          <w:szCs w:val="24"/>
        </w:rPr>
        <w:t>)</w:t>
      </w:r>
      <w:r w:rsidRPr="00AD74FD">
        <w:rPr>
          <w:rFonts w:ascii="Calibri" w:hAnsi="Calibri"/>
          <w:sz w:val="24"/>
          <w:szCs w:val="24"/>
        </w:rPr>
        <w:t>, even though it was previously categorized in the emerging/declining zone</w:t>
      </w:r>
      <w:r w:rsidR="006033BC" w:rsidRPr="00AD74FD">
        <w:rPr>
          <w:rFonts w:ascii="Calibri" w:hAnsi="Calibri"/>
          <w:sz w:val="24"/>
          <w:szCs w:val="24"/>
        </w:rPr>
        <w:t xml:space="preserve"> (</w:t>
      </w:r>
      <w:r w:rsidR="006033BC" w:rsidRPr="00AD74FD">
        <w:rPr>
          <w:rFonts w:ascii="Calibri" w:hAnsi="Calibri"/>
          <w:sz w:val="24"/>
          <w:szCs w:val="24"/>
        </w:rPr>
        <w:fldChar w:fldCharType="begin"/>
      </w:r>
      <w:r w:rsidR="006033BC" w:rsidRPr="00AD74FD">
        <w:rPr>
          <w:rFonts w:ascii="Calibri" w:hAnsi="Calibri"/>
          <w:sz w:val="24"/>
          <w:szCs w:val="24"/>
        </w:rPr>
        <w:instrText xml:space="preserve"> REF _Ref214617740 \h </w:instrText>
      </w:r>
      <w:r w:rsidR="006033BC" w:rsidRPr="00AD74FD">
        <w:rPr>
          <w:rFonts w:ascii="Calibri" w:hAnsi="Calibri"/>
          <w:sz w:val="24"/>
          <w:szCs w:val="24"/>
        </w:rPr>
      </w:r>
      <w:r w:rsidR="006033BC" w:rsidRPr="00AD74FD">
        <w:rPr>
          <w:rFonts w:ascii="Calibri" w:hAnsi="Calibri"/>
          <w:sz w:val="24"/>
          <w:szCs w:val="24"/>
        </w:rPr>
        <w:instrText xml:space="preserve"> \* MERGEFORMAT </w:instrText>
      </w:r>
      <w:r w:rsidR="006033BC" w:rsidRPr="00AD74FD">
        <w:rPr>
          <w:rFonts w:ascii="Calibri" w:hAnsi="Calibri"/>
          <w:sz w:val="24"/>
          <w:szCs w:val="24"/>
        </w:rPr>
        <w:fldChar w:fldCharType="separate"/>
      </w:r>
      <w:r w:rsidR="00DA1582" w:rsidRPr="00AD74FD">
        <w:rPr>
          <w:rFonts w:ascii="Calibri" w:hAnsi="Calibri"/>
          <w:sz w:val="24"/>
          <w:szCs w:val="24"/>
        </w:rPr>
        <w:t xml:space="preserve">Figure </w:t>
      </w:r>
      <w:r w:rsidR="00DA1582">
        <w:rPr>
          <w:rFonts w:ascii="Calibri" w:hAnsi="Calibri"/>
          <w:noProof/>
          <w:sz w:val="24"/>
          <w:szCs w:val="24"/>
        </w:rPr>
        <w:t>2</w:t>
      </w:r>
      <w:r w:rsidR="006033BC" w:rsidRPr="00AD74FD">
        <w:rPr>
          <w:rFonts w:ascii="Calibri" w:hAnsi="Calibri"/>
          <w:sz w:val="24"/>
          <w:szCs w:val="24"/>
        </w:rPr>
        <w:fldChar w:fldCharType="end"/>
      </w:r>
      <w:r w:rsidR="006033BC" w:rsidRPr="00AD74FD">
        <w:rPr>
          <w:rFonts w:ascii="Calibri" w:hAnsi="Calibri"/>
          <w:sz w:val="24"/>
          <w:szCs w:val="24"/>
        </w:rPr>
        <w:t>)</w:t>
      </w:r>
      <w:r w:rsidRPr="00AD74FD">
        <w:rPr>
          <w:rFonts w:ascii="Calibri" w:hAnsi="Calibri"/>
          <w:sz w:val="24"/>
          <w:szCs w:val="24"/>
        </w:rPr>
        <w:t xml:space="preserve">. This cluster contains the most central search terms of the metadata sample, </w:t>
      </w:r>
      <w:r w:rsidR="006033BC" w:rsidRPr="00AD74FD">
        <w:rPr>
          <w:rFonts w:ascii="Calibri" w:hAnsi="Calibri"/>
          <w:sz w:val="24"/>
          <w:szCs w:val="24"/>
        </w:rPr>
        <w:t xml:space="preserve">but </w:t>
      </w:r>
      <w:r w:rsidRPr="00AD74FD">
        <w:rPr>
          <w:rFonts w:ascii="Calibri" w:hAnsi="Calibri"/>
          <w:sz w:val="24"/>
          <w:szCs w:val="24"/>
        </w:rPr>
        <w:t>it</w:t>
      </w:r>
      <w:r w:rsidR="006033BC" w:rsidRPr="00AD74FD">
        <w:rPr>
          <w:rFonts w:ascii="Calibri" w:hAnsi="Calibri"/>
          <w:sz w:val="24"/>
          <w:szCs w:val="24"/>
        </w:rPr>
        <w:t xml:space="preserve">s structure shows a new </w:t>
      </w:r>
      <w:r w:rsidRPr="00AD74FD">
        <w:rPr>
          <w:rFonts w:ascii="Calibri" w:hAnsi="Calibri"/>
          <w:sz w:val="24"/>
          <w:szCs w:val="24"/>
        </w:rPr>
        <w:t>keyword</w:t>
      </w:r>
      <w:r w:rsidR="00DA1582">
        <w:rPr>
          <w:rFonts w:ascii="Calibri" w:hAnsi="Calibri"/>
          <w:sz w:val="24"/>
          <w:szCs w:val="24"/>
        </w:rPr>
        <w:t>:</w:t>
      </w:r>
      <w:r w:rsidRPr="00AD74FD">
        <w:rPr>
          <w:rFonts w:ascii="Calibri" w:hAnsi="Calibri"/>
          <w:sz w:val="24"/>
          <w:szCs w:val="24"/>
        </w:rPr>
        <w:t xml:space="preserve"> </w:t>
      </w:r>
      <w:r w:rsidR="006033BC" w:rsidRPr="00AD74FD">
        <w:rPr>
          <w:rFonts w:ascii="Calibri" w:hAnsi="Calibri"/>
          <w:sz w:val="24"/>
          <w:szCs w:val="24"/>
        </w:rPr>
        <w:t>“wom</w:t>
      </w:r>
      <w:r w:rsidR="00AD74FD" w:rsidRPr="00AD74FD">
        <w:rPr>
          <w:rFonts w:ascii="Calibri" w:hAnsi="Calibri"/>
          <w:sz w:val="24"/>
          <w:szCs w:val="24"/>
        </w:rPr>
        <w:t>e</w:t>
      </w:r>
      <w:r w:rsidR="006033BC" w:rsidRPr="00AD74FD">
        <w:rPr>
          <w:rFonts w:ascii="Calibri" w:hAnsi="Calibri"/>
          <w:sz w:val="24"/>
          <w:szCs w:val="24"/>
        </w:rPr>
        <w:t xml:space="preserve">n” </w:t>
      </w:r>
      <w:r w:rsidR="00DA1582">
        <w:rPr>
          <w:rFonts w:ascii="Calibri" w:hAnsi="Calibri"/>
          <w:sz w:val="24"/>
          <w:szCs w:val="24"/>
        </w:rPr>
        <w:t>besides</w:t>
      </w:r>
      <w:r w:rsidR="006033BC" w:rsidRPr="00AD74FD">
        <w:rPr>
          <w:rFonts w:ascii="Calibri" w:hAnsi="Calibri"/>
          <w:sz w:val="24"/>
          <w:szCs w:val="24"/>
        </w:rPr>
        <w:t xml:space="preserve"> stronger internal relationships</w:t>
      </w:r>
      <w:r w:rsidRPr="00AD74FD">
        <w:rPr>
          <w:rFonts w:ascii="Calibri" w:hAnsi="Calibri"/>
          <w:sz w:val="24"/>
          <w:szCs w:val="24"/>
        </w:rPr>
        <w:t xml:space="preserve">. This keyword is also present in the P1 but lacking strong </w:t>
      </w:r>
      <w:r w:rsidR="006033BC" w:rsidRPr="00AD74FD">
        <w:rPr>
          <w:rFonts w:ascii="Calibri" w:hAnsi="Calibri"/>
          <w:sz w:val="24"/>
          <w:szCs w:val="24"/>
        </w:rPr>
        <w:t>connections</w:t>
      </w:r>
      <w:r w:rsidRPr="00AD74FD">
        <w:rPr>
          <w:rFonts w:ascii="Calibri" w:hAnsi="Calibri"/>
          <w:sz w:val="24"/>
          <w:szCs w:val="24"/>
        </w:rPr>
        <w:t xml:space="preserve"> to be visible in the map. Its consolidation in P2 represents an important development, which will be further examined in relation to the positioning of</w:t>
      </w:r>
      <w:r w:rsidR="006033BC" w:rsidRPr="00AD74FD">
        <w:rPr>
          <w:rFonts w:ascii="Calibri" w:hAnsi="Calibri"/>
          <w:sz w:val="24"/>
          <w:szCs w:val="24"/>
        </w:rPr>
        <w:t xml:space="preserve"> misrepresented social groups, gender perspective and </w:t>
      </w:r>
      <w:proofErr w:type="spellStart"/>
      <w:r w:rsidR="006033BC" w:rsidRPr="00AD74FD">
        <w:rPr>
          <w:rFonts w:ascii="Calibri" w:hAnsi="Calibri"/>
          <w:sz w:val="24"/>
          <w:szCs w:val="24"/>
        </w:rPr>
        <w:t>intersectionalities</w:t>
      </w:r>
      <w:proofErr w:type="spellEnd"/>
      <w:r w:rsidR="006033BC" w:rsidRPr="00AD74FD">
        <w:rPr>
          <w:rFonts w:ascii="Calibri" w:hAnsi="Calibri"/>
          <w:sz w:val="24"/>
          <w:szCs w:val="24"/>
        </w:rPr>
        <w:t xml:space="preserve"> theme</w:t>
      </w:r>
      <w:r w:rsidRPr="00AD74FD">
        <w:rPr>
          <w:rFonts w:ascii="Calibri" w:hAnsi="Calibri"/>
          <w:sz w:val="24"/>
          <w:szCs w:val="24"/>
        </w:rPr>
        <w:t>.</w:t>
      </w:r>
      <w:r w:rsidR="006033BC" w:rsidRPr="00AD74FD">
        <w:rPr>
          <w:rFonts w:ascii="Calibri" w:hAnsi="Calibri"/>
          <w:sz w:val="24"/>
          <w:szCs w:val="24"/>
        </w:rPr>
        <w:t xml:space="preserve"> </w:t>
      </w:r>
    </w:p>
    <w:p w14:paraId="38AA6A94" w14:textId="77777777" w:rsidR="00DA1582" w:rsidRDefault="00DA1582" w:rsidP="006033BC">
      <w:pPr>
        <w:spacing w:before="240" w:line="360" w:lineRule="auto"/>
        <w:ind w:firstLine="0"/>
        <w:rPr>
          <w:rFonts w:ascii="Calibri" w:hAnsi="Calibri"/>
          <w:sz w:val="24"/>
          <w:szCs w:val="24"/>
        </w:rPr>
      </w:pPr>
    </w:p>
    <w:p w14:paraId="39E54F32" w14:textId="384AD718" w:rsidR="006033BC" w:rsidRPr="00AD74FD" w:rsidRDefault="006033BC" w:rsidP="006033BC">
      <w:pPr>
        <w:spacing w:before="240" w:line="360" w:lineRule="auto"/>
        <w:ind w:firstLine="0"/>
        <w:rPr>
          <w:rFonts w:ascii="Calibri" w:hAnsi="Calibri"/>
          <w:sz w:val="24"/>
          <w:szCs w:val="24"/>
        </w:rPr>
      </w:pPr>
      <w:r w:rsidRPr="00AD74FD">
        <w:rPr>
          <w:rFonts w:ascii="Calibri" w:hAnsi="Calibri"/>
          <w:sz w:val="24"/>
          <w:szCs w:val="24"/>
        </w:rPr>
        <w:t xml:space="preserve">The general exercise shows the thematic areas that have been addressed by the studies included in the sample designed to find the direct topics of the searches, but also those that are connected by keywords to other areas of the field in order to situate themselves, with a scope, in the context of knowledge production and distribution </w:t>
      </w:r>
      <w:r w:rsidRPr="0078796C">
        <w:rPr>
          <w:rFonts w:ascii="Calibri" w:hAnsi="Calibri"/>
          <w:sz w:val="24"/>
          <w:szCs w:val="24"/>
        </w:rPr>
        <w:t xml:space="preserve">(Bourdieu, P. 1997; Chartier, </w:t>
      </w:r>
      <w:r w:rsidR="00A51B5B" w:rsidRPr="0078796C">
        <w:rPr>
          <w:rFonts w:ascii="Calibri" w:hAnsi="Calibri"/>
          <w:sz w:val="24"/>
          <w:szCs w:val="24"/>
        </w:rPr>
        <w:t xml:space="preserve">R. </w:t>
      </w:r>
      <w:r w:rsidRPr="0078796C">
        <w:rPr>
          <w:rFonts w:ascii="Calibri" w:hAnsi="Calibri"/>
          <w:sz w:val="24"/>
          <w:szCs w:val="24"/>
        </w:rPr>
        <w:t>2006).</w:t>
      </w:r>
    </w:p>
    <w:p w14:paraId="2537D5C4" w14:textId="05D60563" w:rsidR="00AD74FD" w:rsidRPr="00AD74FD" w:rsidRDefault="00AD74FD" w:rsidP="000F71FD">
      <w:pPr>
        <w:spacing w:before="180" w:after="180" w:line="360" w:lineRule="auto"/>
        <w:ind w:firstLine="0"/>
        <w:rPr>
          <w:rFonts w:ascii="Calibri" w:eastAsia="Times New Roman" w:hAnsi="Calibri"/>
          <w:color w:val="000000" w:themeColor="text1"/>
          <w:sz w:val="24"/>
          <w:szCs w:val="24"/>
        </w:rPr>
      </w:pPr>
      <w:r w:rsidRPr="00AD74FD">
        <w:rPr>
          <w:rFonts w:ascii="Calibri" w:eastAsia="Times New Roman" w:hAnsi="Calibri"/>
          <w:color w:val="000000" w:themeColor="text1"/>
          <w:sz w:val="24"/>
          <w:szCs w:val="24"/>
        </w:rPr>
        <w:t xml:space="preserve">Heritage issues arise from </w:t>
      </w:r>
      <w:r w:rsidR="00DA1582">
        <w:rPr>
          <w:rFonts w:ascii="Calibri" w:eastAsia="Times New Roman" w:hAnsi="Calibri"/>
          <w:color w:val="000000" w:themeColor="text1"/>
          <w:sz w:val="24"/>
          <w:szCs w:val="24"/>
        </w:rPr>
        <w:t xml:space="preserve">its </w:t>
      </w:r>
      <w:r w:rsidRPr="00AD74FD">
        <w:rPr>
          <w:rFonts w:ascii="Calibri" w:eastAsia="Times New Roman" w:hAnsi="Calibri"/>
          <w:color w:val="000000" w:themeColor="text1"/>
          <w:sz w:val="24"/>
          <w:szCs w:val="24"/>
        </w:rPr>
        <w:t xml:space="preserve">immateriality, both in P1 and P2. The clusters refer to keywords such as </w:t>
      </w:r>
      <w:r w:rsidRPr="00DA1582">
        <w:rPr>
          <w:rFonts w:ascii="Calibri" w:eastAsia="Times New Roman" w:hAnsi="Calibri"/>
          <w:i/>
          <w:iCs/>
          <w:color w:val="000000" w:themeColor="text1"/>
          <w:sz w:val="24"/>
          <w:szCs w:val="24"/>
        </w:rPr>
        <w:t>intangible cultural heritage, intangible cultural heritage protection, minority intangible cultural heritage, intangible culture</w:t>
      </w:r>
      <w:r w:rsidRPr="00AD74FD">
        <w:rPr>
          <w:rFonts w:ascii="Calibri" w:eastAsia="Times New Roman" w:hAnsi="Calibri"/>
          <w:color w:val="000000" w:themeColor="text1"/>
          <w:sz w:val="24"/>
          <w:szCs w:val="24"/>
        </w:rPr>
        <w:t xml:space="preserve">, among others. This trend could </w:t>
      </w:r>
      <w:r w:rsidRPr="00AD74FD">
        <w:rPr>
          <w:rFonts w:ascii="Calibri" w:eastAsia="Times New Roman" w:hAnsi="Calibri"/>
          <w:color w:val="000000" w:themeColor="text1"/>
          <w:sz w:val="24"/>
          <w:szCs w:val="24"/>
        </w:rPr>
        <w:lastRenderedPageBreak/>
        <w:t>be reviewed in depth in future research</w:t>
      </w:r>
      <w:r w:rsidR="00A51B5B">
        <w:rPr>
          <w:rFonts w:ascii="Calibri" w:eastAsia="Times New Roman" w:hAnsi="Calibri"/>
          <w:color w:val="000000" w:themeColor="text1"/>
          <w:sz w:val="24"/>
          <w:szCs w:val="24"/>
        </w:rPr>
        <w:t xml:space="preserve"> intended to contribute to the digital archives dedicated to such subject</w:t>
      </w:r>
      <w:r w:rsidRPr="00AD74FD">
        <w:rPr>
          <w:rFonts w:ascii="Calibri" w:eastAsia="Times New Roman" w:hAnsi="Calibri"/>
          <w:color w:val="000000" w:themeColor="text1"/>
          <w:sz w:val="24"/>
          <w:szCs w:val="24"/>
        </w:rPr>
        <w:t>.</w:t>
      </w:r>
    </w:p>
    <w:p w14:paraId="739045C9" w14:textId="74854E63" w:rsidR="00250E62" w:rsidRPr="00AD74FD" w:rsidRDefault="00AD74FD" w:rsidP="00D80474">
      <w:pPr>
        <w:spacing w:line="360" w:lineRule="auto"/>
        <w:ind w:firstLine="0"/>
        <w:rPr>
          <w:rFonts w:ascii="Calibri" w:hAnsi="Calibri"/>
          <w:sz w:val="24"/>
          <w:szCs w:val="24"/>
        </w:rPr>
      </w:pPr>
      <w:r w:rsidRPr="00AD74FD">
        <w:rPr>
          <w:rFonts w:ascii="Calibri" w:eastAsia="Times New Roman" w:hAnsi="Calibri"/>
          <w:color w:val="000000" w:themeColor="text1"/>
          <w:sz w:val="24"/>
          <w:szCs w:val="24"/>
        </w:rPr>
        <w:t xml:space="preserve">In general, the conceptual structure of the field can be described with some trends that connect P1 and P2. Identity issues related to migration and ethnicity in P1 and specific gender issues in P2 were reviewed. Issues related to gender and intersectionality are clearer in the last five years, according to the sample material, and are present in seven clusters (P2) and, previously (P1), in only two. </w:t>
      </w:r>
      <w:r w:rsidRPr="00DA1582">
        <w:rPr>
          <w:rFonts w:ascii="Calibri" w:eastAsia="Times New Roman" w:hAnsi="Calibri"/>
          <w:color w:val="000000" w:themeColor="text1"/>
          <w:sz w:val="24"/>
          <w:szCs w:val="24"/>
        </w:rPr>
        <w:t>The maritime theme and the use of intangible cultural heritage remain possibilities for future study, as does the relationship with the theme of science communication, in</w:t>
      </w:r>
      <w:r w:rsidRPr="00AD74FD">
        <w:rPr>
          <w:rFonts w:ascii="Calibri" w:eastAsia="Times New Roman" w:hAnsi="Calibri"/>
          <w:color w:val="000000" w:themeColor="text1"/>
          <w:sz w:val="24"/>
          <w:szCs w:val="24"/>
        </w:rPr>
        <w:t xml:space="preserve"> the movement of keyword co-occurrence between the periods described by the sample collected.</w:t>
      </w:r>
    </w:p>
    <w:p w14:paraId="59C50E6C" w14:textId="079B8028" w:rsidR="29534EF9" w:rsidRPr="00AD74FD" w:rsidRDefault="3C194B26" w:rsidP="008B7D3B">
      <w:pPr>
        <w:pStyle w:val="Heading1"/>
        <w:ind w:firstLine="0"/>
        <w:rPr>
          <w:rFonts w:ascii="Calibri" w:eastAsia="Libertinus Serif" w:hAnsi="Calibri"/>
          <w:sz w:val="24"/>
          <w:szCs w:val="24"/>
        </w:rPr>
      </w:pPr>
      <w:r w:rsidRPr="00AD74FD">
        <w:rPr>
          <w:rFonts w:ascii="Calibri" w:hAnsi="Calibri"/>
          <w:sz w:val="24"/>
          <w:szCs w:val="24"/>
        </w:rPr>
        <w:t>P</w:t>
      </w:r>
      <w:r w:rsidR="47C7B5DC" w:rsidRPr="00AD74FD">
        <w:rPr>
          <w:rFonts w:ascii="Calibri" w:hAnsi="Calibri"/>
          <w:sz w:val="24"/>
          <w:szCs w:val="24"/>
        </w:rPr>
        <w:t xml:space="preserve">ositioning </w:t>
      </w:r>
      <w:r w:rsidR="2E9C1A2A" w:rsidRPr="00AD74FD">
        <w:rPr>
          <w:rFonts w:ascii="Calibri" w:hAnsi="Calibri"/>
          <w:sz w:val="24"/>
          <w:szCs w:val="24"/>
        </w:rPr>
        <w:t xml:space="preserve">of transversal themes </w:t>
      </w:r>
      <w:r w:rsidR="47C7B5DC" w:rsidRPr="00AD74FD">
        <w:rPr>
          <w:rFonts w:ascii="Calibri" w:hAnsi="Calibri"/>
          <w:sz w:val="24"/>
          <w:szCs w:val="24"/>
        </w:rPr>
        <w:t xml:space="preserve">and </w:t>
      </w:r>
      <w:r w:rsidR="24926037" w:rsidRPr="00AD74FD">
        <w:rPr>
          <w:rFonts w:ascii="Calibri" w:hAnsi="Calibri"/>
          <w:sz w:val="24"/>
          <w:szCs w:val="24"/>
        </w:rPr>
        <w:t xml:space="preserve">strategic </w:t>
      </w:r>
      <w:r w:rsidR="54D941CE" w:rsidRPr="00AD74FD">
        <w:rPr>
          <w:rFonts w:ascii="Calibri" w:hAnsi="Calibri"/>
          <w:sz w:val="24"/>
          <w:szCs w:val="24"/>
        </w:rPr>
        <w:t xml:space="preserve">interpretation </w:t>
      </w:r>
      <w:r w:rsidR="76DCB2E9" w:rsidRPr="00AD74FD">
        <w:rPr>
          <w:rFonts w:ascii="Calibri" w:hAnsi="Calibri"/>
          <w:sz w:val="24"/>
          <w:szCs w:val="24"/>
        </w:rPr>
        <w:t xml:space="preserve"> </w:t>
      </w:r>
    </w:p>
    <w:p w14:paraId="7E206083" w14:textId="26B77235" w:rsidR="00AD74FD" w:rsidRPr="00AD74FD" w:rsidRDefault="00AD74FD" w:rsidP="008326EA">
      <w:pPr>
        <w:spacing w:before="180" w:after="180" w:line="360" w:lineRule="auto"/>
        <w:rPr>
          <w:rFonts w:ascii="Calibri" w:eastAsia="Times New Roman" w:hAnsi="Calibri"/>
          <w:color w:val="000000" w:themeColor="text1"/>
          <w:sz w:val="24"/>
          <w:szCs w:val="24"/>
          <w:lang w:eastAsia="en-US"/>
        </w:rPr>
      </w:pPr>
      <w:r w:rsidRPr="00AD74FD">
        <w:rPr>
          <w:rFonts w:ascii="Calibri" w:eastAsia="Times New Roman" w:hAnsi="Calibri"/>
          <w:color w:val="000000" w:themeColor="text1"/>
          <w:sz w:val="24"/>
          <w:szCs w:val="24"/>
          <w:lang w:eastAsia="en-US"/>
        </w:rPr>
        <w:t xml:space="preserve">To identify the positioning of topics related to the </w:t>
      </w:r>
      <w:proofErr w:type="spellStart"/>
      <w:r w:rsidRPr="00AD74FD">
        <w:rPr>
          <w:rFonts w:ascii="Calibri" w:eastAsia="Times New Roman" w:hAnsi="Calibri"/>
          <w:color w:val="000000" w:themeColor="text1"/>
          <w:sz w:val="24"/>
          <w:szCs w:val="24"/>
          <w:lang w:eastAsia="en-US"/>
        </w:rPr>
        <w:t>HerStory</w:t>
      </w:r>
      <w:proofErr w:type="spellEnd"/>
      <w:r w:rsidRPr="00AD74FD">
        <w:rPr>
          <w:rFonts w:ascii="Calibri" w:eastAsia="Times New Roman" w:hAnsi="Calibri"/>
          <w:color w:val="000000" w:themeColor="text1"/>
          <w:sz w:val="24"/>
          <w:szCs w:val="24"/>
          <w:lang w:eastAsia="en-US"/>
        </w:rPr>
        <w:t xml:space="preserve"> </w:t>
      </w:r>
      <w:proofErr w:type="spellStart"/>
      <w:r w:rsidRPr="00AD74FD">
        <w:rPr>
          <w:rFonts w:ascii="Calibri" w:eastAsia="Times New Roman" w:hAnsi="Calibri"/>
          <w:color w:val="000000" w:themeColor="text1"/>
          <w:sz w:val="24"/>
          <w:szCs w:val="24"/>
          <w:lang w:eastAsia="en-US"/>
        </w:rPr>
        <w:t>NeSy</w:t>
      </w:r>
      <w:proofErr w:type="spellEnd"/>
      <w:r w:rsidRPr="00AD74FD">
        <w:rPr>
          <w:rFonts w:ascii="Calibri" w:eastAsia="Times New Roman" w:hAnsi="Calibri"/>
          <w:color w:val="000000" w:themeColor="text1"/>
          <w:sz w:val="24"/>
          <w:szCs w:val="24"/>
          <w:lang w:eastAsia="en-US"/>
        </w:rPr>
        <w:t xml:space="preserve"> Ai project, the initial search terms are reviewed, along with keywords that reveal the structures of the strategic maps. Keywords directly related to topics of interest are present in 13</w:t>
      </w:r>
      <w:r w:rsidR="00D80474">
        <w:rPr>
          <w:rFonts w:ascii="Calibri" w:eastAsia="Times New Roman" w:hAnsi="Calibri"/>
          <w:color w:val="000000" w:themeColor="text1"/>
          <w:sz w:val="24"/>
          <w:szCs w:val="24"/>
          <w:lang w:eastAsia="en-US"/>
        </w:rPr>
        <w:t>/20</w:t>
      </w:r>
      <w:r w:rsidRPr="00AD74FD">
        <w:rPr>
          <w:rFonts w:ascii="Calibri" w:eastAsia="Times New Roman" w:hAnsi="Calibri"/>
          <w:color w:val="000000" w:themeColor="text1"/>
          <w:sz w:val="24"/>
          <w:szCs w:val="24"/>
          <w:lang w:eastAsia="en-US"/>
        </w:rPr>
        <w:t xml:space="preserve"> clusters in P1 (</w:t>
      </w:r>
      <w:r w:rsidR="006C1911" w:rsidRPr="00AD74FD">
        <w:rPr>
          <w:rFonts w:ascii="Calibri" w:eastAsia="Times New Roman" w:hAnsi="Calibri"/>
          <w:color w:val="000000" w:themeColor="text1"/>
          <w:sz w:val="24"/>
          <w:szCs w:val="24"/>
          <w:lang w:eastAsia="en-US"/>
        </w:rPr>
        <w:t>in</w:t>
      </w:r>
      <w:r w:rsidRPr="00AD74FD">
        <w:rPr>
          <w:rFonts w:ascii="Calibri" w:eastAsia="Times New Roman" w:hAnsi="Calibri"/>
          <w:color w:val="000000" w:themeColor="text1"/>
          <w:sz w:val="24"/>
          <w:szCs w:val="24"/>
          <w:lang w:eastAsia="en-US"/>
        </w:rPr>
        <w:t xml:space="preserve"> emerging and specialized topics) and in 16</w:t>
      </w:r>
      <w:r w:rsidR="00D80474">
        <w:rPr>
          <w:rFonts w:ascii="Calibri" w:eastAsia="Times New Roman" w:hAnsi="Calibri"/>
          <w:color w:val="000000" w:themeColor="text1"/>
          <w:sz w:val="24"/>
          <w:szCs w:val="24"/>
          <w:lang w:eastAsia="en-US"/>
        </w:rPr>
        <w:t>/20</w:t>
      </w:r>
      <w:r w:rsidRPr="00AD74FD">
        <w:rPr>
          <w:rFonts w:ascii="Calibri" w:eastAsia="Times New Roman" w:hAnsi="Calibri"/>
          <w:color w:val="000000" w:themeColor="text1"/>
          <w:sz w:val="24"/>
          <w:szCs w:val="24"/>
          <w:lang w:eastAsia="en-US"/>
        </w:rPr>
        <w:t xml:space="preserve"> clusters in P2, aligned with the reading already carried out as an overview.</w:t>
      </w:r>
    </w:p>
    <w:p w14:paraId="21F81658" w14:textId="77777777" w:rsidR="004A02B3" w:rsidRDefault="00AD74FD" w:rsidP="004A02B3">
      <w:pPr>
        <w:spacing w:before="180" w:after="180" w:line="360" w:lineRule="auto"/>
        <w:rPr>
          <w:rFonts w:ascii="Calibri" w:eastAsia="Times New Roman" w:hAnsi="Calibri"/>
          <w:color w:val="000000" w:themeColor="text1"/>
          <w:sz w:val="24"/>
          <w:szCs w:val="24"/>
        </w:rPr>
      </w:pPr>
      <w:r w:rsidRPr="00AD74FD">
        <w:rPr>
          <w:rFonts w:ascii="Calibri" w:eastAsia="Times New Roman" w:hAnsi="Calibri"/>
          <w:color w:val="000000" w:themeColor="text1"/>
          <w:sz w:val="24"/>
          <w:szCs w:val="24"/>
        </w:rPr>
        <w:t xml:space="preserve">From the search terms related to </w:t>
      </w:r>
      <w:r w:rsidRPr="004A02B3">
        <w:rPr>
          <w:rFonts w:ascii="Calibri" w:eastAsia="Times New Roman" w:hAnsi="Calibri"/>
          <w:b/>
          <w:bCs/>
          <w:color w:val="000000" w:themeColor="text1"/>
          <w:sz w:val="24"/>
          <w:szCs w:val="24"/>
        </w:rPr>
        <w:t>(</w:t>
      </w:r>
      <w:proofErr w:type="spellStart"/>
      <w:r w:rsidRPr="004A02B3">
        <w:rPr>
          <w:rFonts w:ascii="Calibri" w:eastAsia="Times New Roman" w:hAnsi="Calibri"/>
          <w:b/>
          <w:bCs/>
          <w:color w:val="000000" w:themeColor="text1"/>
          <w:sz w:val="24"/>
          <w:szCs w:val="24"/>
        </w:rPr>
        <w:t>i</w:t>
      </w:r>
      <w:proofErr w:type="spellEnd"/>
      <w:r w:rsidRPr="004A02B3">
        <w:rPr>
          <w:rFonts w:ascii="Calibri" w:eastAsia="Times New Roman" w:hAnsi="Calibri"/>
          <w:b/>
          <w:bCs/>
          <w:color w:val="000000" w:themeColor="text1"/>
          <w:sz w:val="24"/>
          <w:szCs w:val="24"/>
        </w:rPr>
        <w:t>) historical heritage and GLAM</w:t>
      </w:r>
      <w:r w:rsidRPr="00AD74FD">
        <w:rPr>
          <w:rFonts w:ascii="Calibri" w:eastAsia="Times New Roman" w:hAnsi="Calibri"/>
          <w:color w:val="000000" w:themeColor="text1"/>
          <w:sz w:val="24"/>
          <w:szCs w:val="24"/>
        </w:rPr>
        <w:t xml:space="preserve"> context, </w:t>
      </w:r>
      <w:proofErr w:type="gramStart"/>
      <w:r w:rsidRPr="00AD74FD">
        <w:rPr>
          <w:rFonts w:ascii="Calibri" w:eastAsia="Times New Roman" w:hAnsi="Calibri"/>
          <w:color w:val="000000" w:themeColor="text1"/>
          <w:sz w:val="24"/>
          <w:szCs w:val="24"/>
        </w:rPr>
        <w:t>it can be seen that clusters</w:t>
      </w:r>
      <w:proofErr w:type="gramEnd"/>
      <w:r w:rsidRPr="00AD74FD">
        <w:rPr>
          <w:rFonts w:ascii="Calibri" w:eastAsia="Times New Roman" w:hAnsi="Calibri"/>
          <w:color w:val="000000" w:themeColor="text1"/>
          <w:sz w:val="24"/>
          <w:szCs w:val="24"/>
        </w:rPr>
        <w:t xml:space="preserve"> containing </w:t>
      </w:r>
      <w:r w:rsidRPr="006C1911">
        <w:rPr>
          <w:rFonts w:ascii="Calibri" w:eastAsia="Times New Roman" w:hAnsi="Calibri"/>
          <w:i/>
          <w:iCs/>
          <w:color w:val="000000" w:themeColor="text1"/>
          <w:sz w:val="24"/>
          <w:szCs w:val="24"/>
        </w:rPr>
        <w:t>intangible cultural heritage, cultural heritage</w:t>
      </w:r>
      <w:r w:rsidRPr="00AD74FD">
        <w:rPr>
          <w:rFonts w:ascii="Calibri" w:eastAsia="Times New Roman" w:hAnsi="Calibri"/>
          <w:color w:val="000000" w:themeColor="text1"/>
          <w:sz w:val="24"/>
          <w:szCs w:val="24"/>
        </w:rPr>
        <w:t xml:space="preserve">, and both </w:t>
      </w:r>
      <w:r w:rsidRPr="006C1911">
        <w:rPr>
          <w:rFonts w:ascii="Calibri" w:eastAsia="Times New Roman" w:hAnsi="Calibri"/>
          <w:i/>
          <w:iCs/>
          <w:color w:val="000000" w:themeColor="text1"/>
          <w:sz w:val="24"/>
          <w:szCs w:val="24"/>
        </w:rPr>
        <w:t>libraries</w:t>
      </w:r>
      <w:r w:rsidRPr="00AD74FD">
        <w:rPr>
          <w:rFonts w:ascii="Calibri" w:eastAsia="Times New Roman" w:hAnsi="Calibri"/>
          <w:color w:val="000000" w:themeColor="text1"/>
          <w:sz w:val="24"/>
          <w:szCs w:val="24"/>
        </w:rPr>
        <w:t xml:space="preserve"> and </w:t>
      </w:r>
      <w:r w:rsidRPr="006C1911">
        <w:rPr>
          <w:rFonts w:ascii="Calibri" w:eastAsia="Times New Roman" w:hAnsi="Calibri"/>
          <w:i/>
          <w:iCs/>
          <w:color w:val="000000" w:themeColor="text1"/>
          <w:sz w:val="24"/>
          <w:szCs w:val="24"/>
        </w:rPr>
        <w:t>virtual museums</w:t>
      </w:r>
      <w:r w:rsidRPr="00AD74FD">
        <w:rPr>
          <w:rFonts w:ascii="Calibri" w:eastAsia="Times New Roman" w:hAnsi="Calibri"/>
          <w:color w:val="000000" w:themeColor="text1"/>
          <w:sz w:val="24"/>
          <w:szCs w:val="24"/>
        </w:rPr>
        <w:t xml:space="preserve"> are located, for P1, in all areas, and for P2, they remain in emerging/marginal topics. This shows a widespread presence of these keywords, demonstrating the dispersion of the topic among interdisciplinary thematic groups which, according to the inclusion index measurements, do not have such strong homogenized relationships (as a single field, although internally, as already explained). </w:t>
      </w:r>
    </w:p>
    <w:p w14:paraId="05747435" w14:textId="77777777" w:rsidR="004A02B3" w:rsidRDefault="004A02B3" w:rsidP="004A02B3">
      <w:pPr>
        <w:spacing w:before="180" w:after="180" w:line="360" w:lineRule="auto"/>
        <w:ind w:firstLine="0"/>
        <w:rPr>
          <w:rFonts w:ascii="Calibri" w:eastAsia="Times New Roman" w:hAnsi="Calibri"/>
          <w:color w:val="000000" w:themeColor="text1"/>
          <w:sz w:val="24"/>
          <w:szCs w:val="24"/>
        </w:rPr>
      </w:pPr>
    </w:p>
    <w:p w14:paraId="7A646EC3" w14:textId="296EDBA9" w:rsidR="42653C02" w:rsidRPr="00AD74FD" w:rsidRDefault="00AD74FD" w:rsidP="004A02B3">
      <w:pPr>
        <w:spacing w:before="180" w:after="180" w:line="360" w:lineRule="auto"/>
        <w:ind w:firstLine="0"/>
        <w:rPr>
          <w:rFonts w:ascii="Calibri" w:eastAsia="Times New Roman" w:hAnsi="Calibri"/>
          <w:color w:val="000000" w:themeColor="text1"/>
          <w:sz w:val="24"/>
          <w:szCs w:val="24"/>
        </w:rPr>
      </w:pPr>
      <w:r w:rsidRPr="00AD74FD">
        <w:rPr>
          <w:rFonts w:ascii="Calibri" w:eastAsia="Times New Roman" w:hAnsi="Calibri"/>
          <w:color w:val="000000" w:themeColor="text1"/>
          <w:sz w:val="24"/>
          <w:szCs w:val="24"/>
        </w:rPr>
        <w:t xml:space="preserve">Regarding </w:t>
      </w:r>
      <w:r w:rsidRPr="004A02B3">
        <w:rPr>
          <w:rFonts w:ascii="Calibri" w:eastAsia="Times New Roman" w:hAnsi="Calibri"/>
          <w:b/>
          <w:bCs/>
          <w:color w:val="000000" w:themeColor="text1"/>
          <w:sz w:val="24"/>
          <w:szCs w:val="24"/>
        </w:rPr>
        <w:t>(ii) digital humanities or semantic search technologies</w:t>
      </w:r>
      <w:r w:rsidRPr="00AD74FD">
        <w:rPr>
          <w:rFonts w:ascii="Calibri" w:eastAsia="Times New Roman" w:hAnsi="Calibri"/>
          <w:color w:val="000000" w:themeColor="text1"/>
          <w:sz w:val="24"/>
          <w:szCs w:val="24"/>
        </w:rPr>
        <w:t xml:space="preserve">, </w:t>
      </w:r>
      <w:r w:rsidR="004A02B3">
        <w:rPr>
          <w:rFonts w:ascii="Calibri" w:eastAsia="Times New Roman" w:hAnsi="Calibri"/>
          <w:color w:val="000000" w:themeColor="text1"/>
          <w:sz w:val="24"/>
          <w:szCs w:val="24"/>
        </w:rPr>
        <w:t xml:space="preserve">the </w:t>
      </w:r>
      <w:r w:rsidR="006C1911">
        <w:rPr>
          <w:rFonts w:ascii="Calibri" w:eastAsia="Times New Roman" w:hAnsi="Calibri"/>
          <w:color w:val="000000" w:themeColor="text1"/>
          <w:sz w:val="24"/>
          <w:szCs w:val="24"/>
        </w:rPr>
        <w:t>gender perspective and misrepresentation</w:t>
      </w:r>
      <w:r w:rsidRPr="00AD74FD">
        <w:rPr>
          <w:rFonts w:ascii="Calibri" w:eastAsia="Times New Roman" w:hAnsi="Calibri"/>
          <w:color w:val="000000" w:themeColor="text1"/>
          <w:sz w:val="24"/>
          <w:szCs w:val="24"/>
        </w:rPr>
        <w:t xml:space="preserve"> topic is </w:t>
      </w:r>
      <w:r w:rsidR="006C1911">
        <w:rPr>
          <w:rFonts w:ascii="Calibri" w:eastAsia="Times New Roman" w:hAnsi="Calibri"/>
          <w:color w:val="000000" w:themeColor="text1"/>
          <w:sz w:val="24"/>
          <w:szCs w:val="24"/>
        </w:rPr>
        <w:t xml:space="preserve">included </w:t>
      </w:r>
      <w:r w:rsidRPr="00AD74FD">
        <w:rPr>
          <w:rFonts w:ascii="Calibri" w:eastAsia="Times New Roman" w:hAnsi="Calibri"/>
          <w:color w:val="000000" w:themeColor="text1"/>
          <w:sz w:val="24"/>
          <w:szCs w:val="24"/>
        </w:rPr>
        <w:t xml:space="preserve">in very specific clusters at both </w:t>
      </w:r>
      <w:r w:rsidR="00D80474">
        <w:rPr>
          <w:rFonts w:ascii="Calibri" w:eastAsia="Times New Roman" w:hAnsi="Calibri"/>
          <w:color w:val="000000" w:themeColor="text1"/>
          <w:sz w:val="24"/>
          <w:szCs w:val="24"/>
        </w:rPr>
        <w:t>periods</w:t>
      </w:r>
      <w:r w:rsidRPr="00AD74FD">
        <w:rPr>
          <w:rFonts w:ascii="Calibri" w:eastAsia="Times New Roman" w:hAnsi="Calibri"/>
          <w:color w:val="000000" w:themeColor="text1"/>
          <w:sz w:val="24"/>
          <w:szCs w:val="24"/>
        </w:rPr>
        <w:t>. It is part of Clusters 0, 9, 10, and 16 - P1</w:t>
      </w:r>
      <w:r w:rsidR="006C1911">
        <w:rPr>
          <w:rFonts w:ascii="Calibri" w:eastAsia="Times New Roman" w:hAnsi="Calibri"/>
          <w:color w:val="000000" w:themeColor="text1"/>
          <w:sz w:val="24"/>
          <w:szCs w:val="24"/>
        </w:rPr>
        <w:t xml:space="preserve"> (</w:t>
      </w:r>
      <w:r w:rsidR="006C1911">
        <w:rPr>
          <w:rFonts w:ascii="Calibri" w:eastAsia="Times New Roman" w:hAnsi="Calibri"/>
          <w:color w:val="000000" w:themeColor="text1"/>
          <w:sz w:val="24"/>
          <w:szCs w:val="24"/>
        </w:rPr>
        <w:fldChar w:fldCharType="begin"/>
      </w:r>
      <w:r w:rsidR="006C1911">
        <w:rPr>
          <w:rFonts w:ascii="Calibri" w:eastAsia="Times New Roman" w:hAnsi="Calibri"/>
          <w:color w:val="000000" w:themeColor="text1"/>
          <w:sz w:val="24"/>
          <w:szCs w:val="24"/>
        </w:rPr>
        <w:instrText xml:space="preserve"> REF _Ref214617905 \h </w:instrText>
      </w:r>
      <w:r w:rsidR="006C1911">
        <w:rPr>
          <w:rFonts w:ascii="Calibri" w:eastAsia="Times New Roman" w:hAnsi="Calibri"/>
          <w:color w:val="000000" w:themeColor="text1"/>
          <w:sz w:val="24"/>
          <w:szCs w:val="24"/>
        </w:rPr>
      </w:r>
      <w:r w:rsidR="006C1911">
        <w:rPr>
          <w:rFonts w:ascii="Calibri" w:eastAsia="Times New Roman" w:hAnsi="Calibri"/>
          <w:color w:val="000000" w:themeColor="text1"/>
          <w:sz w:val="24"/>
          <w:szCs w:val="24"/>
        </w:rPr>
        <w:fldChar w:fldCharType="separate"/>
      </w:r>
      <w:r w:rsidR="006C1911" w:rsidRPr="00AD74FD">
        <w:rPr>
          <w:rFonts w:ascii="Calibri" w:hAnsi="Calibri"/>
          <w:sz w:val="24"/>
          <w:szCs w:val="24"/>
        </w:rPr>
        <w:t xml:space="preserve">Figure </w:t>
      </w:r>
      <w:r w:rsidR="006C1911">
        <w:rPr>
          <w:rFonts w:ascii="Calibri" w:hAnsi="Calibri"/>
          <w:noProof/>
          <w:sz w:val="24"/>
          <w:szCs w:val="24"/>
        </w:rPr>
        <w:t>1</w:t>
      </w:r>
      <w:r w:rsidR="006C1911">
        <w:rPr>
          <w:rFonts w:ascii="Calibri" w:eastAsia="Times New Roman" w:hAnsi="Calibri"/>
          <w:color w:val="000000" w:themeColor="text1"/>
          <w:sz w:val="24"/>
          <w:szCs w:val="24"/>
        </w:rPr>
        <w:fldChar w:fldCharType="end"/>
      </w:r>
      <w:r w:rsidR="006C1911">
        <w:rPr>
          <w:rFonts w:ascii="Calibri" w:eastAsia="Times New Roman" w:hAnsi="Calibri"/>
          <w:color w:val="000000" w:themeColor="text1"/>
          <w:sz w:val="24"/>
          <w:szCs w:val="24"/>
        </w:rPr>
        <w:t>)</w:t>
      </w:r>
      <w:r w:rsidRPr="00AD74FD">
        <w:rPr>
          <w:rFonts w:ascii="Calibri" w:eastAsia="Times New Roman" w:hAnsi="Calibri"/>
          <w:color w:val="000000" w:themeColor="text1"/>
          <w:sz w:val="24"/>
          <w:szCs w:val="24"/>
        </w:rPr>
        <w:t xml:space="preserve">, across a broad spectrum of </w:t>
      </w:r>
      <w:r w:rsidRPr="00AD74FD">
        <w:rPr>
          <w:rFonts w:ascii="Calibri" w:eastAsia="Times New Roman" w:hAnsi="Calibri"/>
          <w:color w:val="000000" w:themeColor="text1"/>
          <w:sz w:val="24"/>
          <w:szCs w:val="24"/>
        </w:rPr>
        <w:lastRenderedPageBreak/>
        <w:t xml:space="preserve">densities, and Clusters 0 (specialized), 15, 5 (basic), and 11 (emerging/marginal) - P2, each in a different </w:t>
      </w:r>
      <w:r w:rsidRPr="006C1911">
        <w:rPr>
          <w:rFonts w:ascii="Calibri" w:eastAsia="Times New Roman" w:hAnsi="Calibri"/>
          <w:color w:val="000000" w:themeColor="text1"/>
          <w:sz w:val="24"/>
          <w:szCs w:val="24"/>
        </w:rPr>
        <w:t>area (see</w:t>
      </w:r>
      <w:r w:rsidR="00D80474" w:rsidRPr="006C1911">
        <w:rPr>
          <w:rFonts w:ascii="Calibri" w:eastAsia="Times New Roman" w:hAnsi="Calibri"/>
          <w:color w:val="000000" w:themeColor="text1"/>
          <w:sz w:val="24"/>
          <w:szCs w:val="24"/>
        </w:rPr>
        <w:t xml:space="preserve"> </w:t>
      </w:r>
      <w:r w:rsidR="006C1911" w:rsidRPr="006C1911">
        <w:rPr>
          <w:rFonts w:ascii="Calibri" w:eastAsia="Times New Roman" w:hAnsi="Calibri"/>
          <w:color w:val="000000" w:themeColor="text1"/>
          <w:sz w:val="24"/>
          <w:szCs w:val="24"/>
        </w:rPr>
        <w:fldChar w:fldCharType="begin"/>
      </w:r>
      <w:r w:rsidR="006C1911" w:rsidRPr="006C1911">
        <w:rPr>
          <w:rFonts w:ascii="Calibri" w:eastAsia="Times New Roman" w:hAnsi="Calibri"/>
          <w:color w:val="000000" w:themeColor="text1"/>
          <w:sz w:val="24"/>
          <w:szCs w:val="24"/>
        </w:rPr>
        <w:instrText xml:space="preserve"> REF _Ref214617740 \h </w:instrText>
      </w:r>
      <w:r w:rsidR="006C1911" w:rsidRPr="006C1911">
        <w:rPr>
          <w:rFonts w:ascii="Calibri" w:eastAsia="Times New Roman" w:hAnsi="Calibri"/>
          <w:color w:val="000000" w:themeColor="text1"/>
          <w:sz w:val="24"/>
          <w:szCs w:val="24"/>
        </w:rPr>
      </w:r>
      <w:r w:rsidR="006C1911">
        <w:rPr>
          <w:rFonts w:ascii="Calibri" w:eastAsia="Times New Roman" w:hAnsi="Calibri"/>
          <w:color w:val="000000" w:themeColor="text1"/>
          <w:sz w:val="24"/>
          <w:szCs w:val="24"/>
        </w:rPr>
        <w:instrText xml:space="preserve"> \* MERGEFORMAT </w:instrText>
      </w:r>
      <w:r w:rsidR="006C1911" w:rsidRPr="006C1911">
        <w:rPr>
          <w:rFonts w:ascii="Calibri" w:eastAsia="Times New Roman" w:hAnsi="Calibri"/>
          <w:color w:val="000000" w:themeColor="text1"/>
          <w:sz w:val="24"/>
          <w:szCs w:val="24"/>
        </w:rPr>
        <w:fldChar w:fldCharType="separate"/>
      </w:r>
      <w:r w:rsidR="006C1911" w:rsidRPr="006C1911">
        <w:rPr>
          <w:rFonts w:ascii="Calibri" w:hAnsi="Calibri"/>
          <w:sz w:val="24"/>
          <w:szCs w:val="24"/>
        </w:rPr>
        <w:t xml:space="preserve">Figure </w:t>
      </w:r>
      <w:r w:rsidR="006C1911" w:rsidRPr="006C1911">
        <w:rPr>
          <w:rFonts w:ascii="Calibri" w:hAnsi="Calibri"/>
          <w:noProof/>
          <w:sz w:val="24"/>
          <w:szCs w:val="24"/>
        </w:rPr>
        <w:t>2</w:t>
      </w:r>
      <w:r w:rsidR="006C1911" w:rsidRPr="006C1911">
        <w:rPr>
          <w:rFonts w:ascii="Calibri" w:eastAsia="Times New Roman" w:hAnsi="Calibri"/>
          <w:color w:val="000000" w:themeColor="text1"/>
          <w:sz w:val="24"/>
          <w:szCs w:val="24"/>
        </w:rPr>
        <w:fldChar w:fldCharType="end"/>
      </w:r>
      <w:r w:rsidRPr="006C1911">
        <w:rPr>
          <w:rFonts w:ascii="Calibri" w:eastAsia="Times New Roman" w:hAnsi="Calibri"/>
          <w:color w:val="000000" w:themeColor="text1"/>
          <w:sz w:val="24"/>
          <w:szCs w:val="24"/>
        </w:rPr>
        <w:t>). Keywords</w:t>
      </w:r>
      <w:r w:rsidRPr="00AD74FD">
        <w:rPr>
          <w:rFonts w:ascii="Calibri" w:eastAsia="Times New Roman" w:hAnsi="Calibri"/>
          <w:color w:val="000000" w:themeColor="text1"/>
          <w:sz w:val="24"/>
          <w:szCs w:val="24"/>
        </w:rPr>
        <w:t xml:space="preserve"> such as </w:t>
      </w:r>
      <w:r w:rsidRPr="006C1911">
        <w:rPr>
          <w:rFonts w:ascii="Calibri" w:eastAsia="Times New Roman" w:hAnsi="Calibri"/>
          <w:i/>
          <w:iCs/>
          <w:color w:val="000000" w:themeColor="text1"/>
          <w:sz w:val="24"/>
          <w:szCs w:val="24"/>
        </w:rPr>
        <w:t>knowledge graphs, semantics, metadata models</w:t>
      </w:r>
      <w:r w:rsidRPr="00AD74FD">
        <w:rPr>
          <w:rFonts w:ascii="Calibri" w:eastAsia="Times New Roman" w:hAnsi="Calibri"/>
          <w:color w:val="000000" w:themeColor="text1"/>
          <w:sz w:val="24"/>
          <w:szCs w:val="24"/>
        </w:rPr>
        <w:t xml:space="preserve"> and </w:t>
      </w:r>
      <w:r w:rsidRPr="006C1911">
        <w:rPr>
          <w:rFonts w:ascii="Calibri" w:eastAsia="Times New Roman" w:hAnsi="Calibri"/>
          <w:i/>
          <w:iCs/>
          <w:color w:val="000000" w:themeColor="text1"/>
          <w:sz w:val="24"/>
          <w:szCs w:val="24"/>
        </w:rPr>
        <w:t>aggregation, RDF schemata, linked open data</w:t>
      </w:r>
      <w:r w:rsidRPr="00AD74FD">
        <w:rPr>
          <w:rFonts w:ascii="Calibri" w:eastAsia="Times New Roman" w:hAnsi="Calibri"/>
          <w:color w:val="000000" w:themeColor="text1"/>
          <w:sz w:val="24"/>
          <w:szCs w:val="24"/>
        </w:rPr>
        <w:t>, among others, were found, as shown below (</w:t>
      </w:r>
      <w:r w:rsidR="006C1911">
        <w:rPr>
          <w:rFonts w:ascii="Calibri" w:eastAsia="Times New Roman" w:hAnsi="Calibri"/>
          <w:color w:val="000000" w:themeColor="text1"/>
          <w:sz w:val="24"/>
          <w:szCs w:val="24"/>
        </w:rPr>
        <w:t xml:space="preserve">see </w:t>
      </w:r>
      <w:r w:rsidR="006C1911">
        <w:rPr>
          <w:rFonts w:ascii="Calibri" w:eastAsia="Times New Roman" w:hAnsi="Calibri"/>
          <w:color w:val="000000" w:themeColor="text1"/>
          <w:sz w:val="24"/>
          <w:szCs w:val="24"/>
        </w:rPr>
        <w:fldChar w:fldCharType="begin"/>
      </w:r>
      <w:r w:rsidR="006C1911">
        <w:rPr>
          <w:rFonts w:ascii="Calibri" w:eastAsia="Times New Roman" w:hAnsi="Calibri"/>
          <w:color w:val="000000" w:themeColor="text1"/>
          <w:sz w:val="24"/>
          <w:szCs w:val="24"/>
        </w:rPr>
        <w:instrText xml:space="preserve"> REF _Ref215226122 \h </w:instrText>
      </w:r>
      <w:r w:rsidR="006C1911">
        <w:rPr>
          <w:rFonts w:ascii="Calibri" w:eastAsia="Times New Roman" w:hAnsi="Calibri"/>
          <w:color w:val="000000" w:themeColor="text1"/>
          <w:sz w:val="24"/>
          <w:szCs w:val="24"/>
        </w:rPr>
      </w:r>
      <w:r w:rsidR="006C1911">
        <w:rPr>
          <w:rFonts w:ascii="Calibri" w:eastAsia="Times New Roman" w:hAnsi="Calibri"/>
          <w:color w:val="000000" w:themeColor="text1"/>
          <w:sz w:val="24"/>
          <w:szCs w:val="24"/>
        </w:rPr>
        <w:fldChar w:fldCharType="separate"/>
      </w:r>
      <w:r w:rsidR="006C1911">
        <w:t xml:space="preserve">Table </w:t>
      </w:r>
      <w:r w:rsidR="006C1911">
        <w:rPr>
          <w:noProof/>
        </w:rPr>
        <w:t>1</w:t>
      </w:r>
      <w:r w:rsidR="006C1911">
        <w:rPr>
          <w:rFonts w:ascii="Calibri" w:eastAsia="Times New Roman" w:hAnsi="Calibri"/>
          <w:color w:val="000000" w:themeColor="text1"/>
          <w:sz w:val="24"/>
          <w:szCs w:val="24"/>
        </w:rPr>
        <w:fldChar w:fldCharType="end"/>
      </w:r>
      <w:r w:rsidRPr="006C1911">
        <w:rPr>
          <w:rFonts w:ascii="Calibri" w:eastAsia="Times New Roman" w:hAnsi="Calibri"/>
          <w:color w:val="000000" w:themeColor="text1"/>
          <w:sz w:val="24"/>
          <w:szCs w:val="24"/>
        </w:rPr>
        <w:t>):</w:t>
      </w:r>
    </w:p>
    <w:tbl>
      <w:tblPr>
        <w:tblW w:w="0" w:type="auto"/>
        <w:tblBorders>
          <w:top w:val="single" w:sz="6" w:space="0" w:color="auto"/>
          <w:left w:val="single" w:sz="6" w:space="0" w:color="auto"/>
          <w:bottom w:val="single" w:sz="6" w:space="0" w:color="auto"/>
          <w:right w:val="single" w:sz="6" w:space="0" w:color="auto"/>
        </w:tblBorders>
        <w:tblLayout w:type="fixed"/>
        <w:tblLook w:val="0020" w:firstRow="1" w:lastRow="0" w:firstColumn="0" w:lastColumn="0" w:noHBand="0" w:noVBand="0"/>
      </w:tblPr>
      <w:tblGrid>
        <w:gridCol w:w="4665"/>
        <w:gridCol w:w="4665"/>
      </w:tblGrid>
      <w:tr w:rsidR="4C6F6EAD" w:rsidRPr="00AD74FD" w14:paraId="22839941" w14:textId="77777777" w:rsidTr="4C6F6EAD">
        <w:trPr>
          <w:trHeight w:val="300"/>
        </w:trPr>
        <w:tc>
          <w:tcPr>
            <w:tcW w:w="4665"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070DC436" w14:textId="0083842A" w:rsidR="4C6F6EAD" w:rsidRPr="005137F3" w:rsidRDefault="4C6F6EAD" w:rsidP="008326EA">
            <w:pPr>
              <w:pStyle w:val="Compact"/>
              <w:spacing w:line="360" w:lineRule="auto"/>
              <w:rPr>
                <w:rFonts w:ascii="Calibri" w:hAnsi="Calibri" w:cs="Calibri"/>
                <w:b/>
                <w:bCs/>
                <w:lang w:val="en-US"/>
              </w:rPr>
            </w:pPr>
            <w:r w:rsidRPr="005137F3">
              <w:rPr>
                <w:rFonts w:ascii="Calibri" w:hAnsi="Calibri" w:cs="Calibri"/>
                <w:b/>
                <w:bCs/>
                <w:lang w:val="en-US"/>
              </w:rPr>
              <w:t>P1</w:t>
            </w:r>
          </w:p>
        </w:tc>
        <w:tc>
          <w:tcPr>
            <w:tcW w:w="4665"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0A52C212" w14:textId="13903B18" w:rsidR="4C6F6EAD" w:rsidRPr="005137F3" w:rsidRDefault="4C6F6EAD" w:rsidP="008326EA">
            <w:pPr>
              <w:pStyle w:val="Compact"/>
              <w:spacing w:line="360" w:lineRule="auto"/>
              <w:rPr>
                <w:rFonts w:ascii="Calibri" w:hAnsi="Calibri" w:cs="Calibri"/>
                <w:b/>
                <w:bCs/>
                <w:lang w:val="en-US"/>
              </w:rPr>
            </w:pPr>
            <w:r w:rsidRPr="005137F3">
              <w:rPr>
                <w:rFonts w:ascii="Calibri" w:hAnsi="Calibri" w:cs="Calibri"/>
                <w:b/>
                <w:bCs/>
                <w:lang w:val="en-US"/>
              </w:rPr>
              <w:t>P2</w:t>
            </w:r>
          </w:p>
        </w:tc>
      </w:tr>
      <w:tr w:rsidR="4C6F6EAD" w:rsidRPr="00AD74FD" w14:paraId="021EFDA0" w14:textId="77777777" w:rsidTr="4C6F6EAD">
        <w:trPr>
          <w:trHeight w:val="300"/>
        </w:trPr>
        <w:tc>
          <w:tcPr>
            <w:tcW w:w="4665"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4D5AA482" w14:textId="2EAF7A8B"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2D2B6025" wp14:editId="2B95C065">
                  <wp:extent cx="2819400" cy="2343150"/>
                  <wp:effectExtent l="0" t="0" r="0" b="0"/>
                  <wp:docPr id="546868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8639" name="Picture 546868639"/>
                          <pic:cNvPicPr/>
                        </pic:nvPicPr>
                        <pic:blipFill>
                          <a:blip r:embed="rId23">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c>
          <w:tcPr>
            <w:tcW w:w="4665"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62273115" w14:textId="7649D330"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216FB20B" wp14:editId="6A89CBB3">
                  <wp:extent cx="2819400" cy="2343150"/>
                  <wp:effectExtent l="0" t="0" r="0" b="0"/>
                  <wp:docPr id="1702889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9460" name="Picture 1702889460"/>
                          <pic:cNvPicPr/>
                        </pic:nvPicPr>
                        <pic:blipFill>
                          <a:blip r:embed="rId24">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r>
      <w:tr w:rsidR="4C6F6EAD" w:rsidRPr="00AD74FD" w14:paraId="38911F30" w14:textId="77777777" w:rsidTr="4C6F6EAD">
        <w:trPr>
          <w:trHeight w:val="300"/>
        </w:trPr>
        <w:tc>
          <w:tcPr>
            <w:tcW w:w="4665"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3B679F1C" w14:textId="4F0C62FD"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1B13416A" wp14:editId="4CEE1DEF">
                  <wp:extent cx="2819400" cy="2343150"/>
                  <wp:effectExtent l="0" t="0" r="0" b="0"/>
                  <wp:docPr id="1770582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2450" name="Picture 1770582450"/>
                          <pic:cNvPicPr/>
                        </pic:nvPicPr>
                        <pic:blipFill>
                          <a:blip r:embed="rId25">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c>
          <w:tcPr>
            <w:tcW w:w="4665"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66105C07" w14:textId="2A91B042"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6C4D3297" wp14:editId="0DBBBE64">
                  <wp:extent cx="2819400" cy="2343150"/>
                  <wp:effectExtent l="0" t="0" r="0" b="0"/>
                  <wp:docPr id="2061038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38462" name="Picture 2061038462"/>
                          <pic:cNvPicPr/>
                        </pic:nvPicPr>
                        <pic:blipFill>
                          <a:blip r:embed="rId26">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r>
      <w:tr w:rsidR="4C6F6EAD" w:rsidRPr="00AD74FD" w14:paraId="509880D4" w14:textId="77777777" w:rsidTr="4C6F6EAD">
        <w:trPr>
          <w:trHeight w:val="300"/>
        </w:trPr>
        <w:tc>
          <w:tcPr>
            <w:tcW w:w="4665"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0CAE1F81" w14:textId="76F4F921"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lastRenderedPageBreak/>
              <w:drawing>
                <wp:inline distT="0" distB="0" distL="0" distR="0" wp14:anchorId="68648063" wp14:editId="0756379A">
                  <wp:extent cx="2819400" cy="2343150"/>
                  <wp:effectExtent l="0" t="0" r="0" b="0"/>
                  <wp:docPr id="569405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5205" name="Picture 569405205"/>
                          <pic:cNvPicPr/>
                        </pic:nvPicPr>
                        <pic:blipFill>
                          <a:blip r:embed="rId27">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c>
          <w:tcPr>
            <w:tcW w:w="4665" w:type="dxa"/>
            <w:tc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tcBorders>
            <w:tcMar>
              <w:left w:w="105" w:type="dxa"/>
              <w:right w:w="105" w:type="dxa"/>
            </w:tcMar>
          </w:tcPr>
          <w:p w14:paraId="07BC18FE" w14:textId="252F7007" w:rsidR="42653C02" w:rsidRPr="00AD74FD" w:rsidRDefault="42653C02" w:rsidP="00D80474">
            <w:pPr>
              <w:keepNext/>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234C799C" wp14:editId="03BC61AB">
                  <wp:extent cx="2819400" cy="2343150"/>
                  <wp:effectExtent l="0" t="0" r="0" b="0"/>
                  <wp:docPr id="1776508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08322" name="Picture 1776508322"/>
                          <pic:cNvPicPr/>
                        </pic:nvPicPr>
                        <pic:blipFill>
                          <a:blip r:embed="rId28">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r>
    </w:tbl>
    <w:p w14:paraId="4E37CFEA" w14:textId="6A9A4436" w:rsidR="00D80474" w:rsidRDefault="006C1911">
      <w:pPr>
        <w:pStyle w:val="Caption"/>
      </w:pPr>
      <w:bookmarkStart w:id="17" w:name="_Ref215226122"/>
      <w:r>
        <w:t>Table</w:t>
      </w:r>
      <w:r w:rsidR="00D80474">
        <w:t xml:space="preserve"> </w:t>
      </w:r>
      <w:r w:rsidR="00D80474">
        <w:fldChar w:fldCharType="begin"/>
      </w:r>
      <w:r w:rsidR="00D80474">
        <w:instrText xml:space="preserve"> SEQ Tabla \* ARABIC </w:instrText>
      </w:r>
      <w:r w:rsidR="00D80474">
        <w:fldChar w:fldCharType="separate"/>
      </w:r>
      <w:r w:rsidR="005137F3">
        <w:rPr>
          <w:noProof/>
        </w:rPr>
        <w:t>1</w:t>
      </w:r>
      <w:r w:rsidR="00D80474">
        <w:fldChar w:fldCharType="end"/>
      </w:r>
      <w:bookmarkEnd w:id="17"/>
      <w:r w:rsidR="00D80474">
        <w:t xml:space="preserve">. Cluster selection including keywords related with digital humanities, semantic technologies, and others. </w:t>
      </w:r>
    </w:p>
    <w:p w14:paraId="198EE00E" w14:textId="4E116543" w:rsidR="42653C02" w:rsidRDefault="00AD74FD" w:rsidP="00D80474">
      <w:pPr>
        <w:spacing w:before="180" w:after="180" w:line="360" w:lineRule="auto"/>
        <w:ind w:firstLine="0"/>
        <w:rPr>
          <w:rFonts w:ascii="Calibri" w:eastAsia="Times New Roman" w:hAnsi="Calibri"/>
          <w:color w:val="000000" w:themeColor="text1"/>
          <w:sz w:val="24"/>
          <w:szCs w:val="24"/>
        </w:rPr>
      </w:pPr>
      <w:r w:rsidRPr="00AD74FD">
        <w:rPr>
          <w:rFonts w:ascii="Calibri" w:eastAsia="Times New Roman" w:hAnsi="Calibri"/>
          <w:color w:val="000000" w:themeColor="text1"/>
          <w:sz w:val="24"/>
          <w:szCs w:val="24"/>
        </w:rPr>
        <w:t xml:space="preserve">Among the topics related to </w:t>
      </w:r>
      <w:r w:rsidRPr="004A02B3">
        <w:rPr>
          <w:rFonts w:ascii="Calibri" w:eastAsia="Times New Roman" w:hAnsi="Calibri"/>
          <w:b/>
          <w:bCs/>
          <w:color w:val="000000" w:themeColor="text1"/>
          <w:sz w:val="24"/>
          <w:szCs w:val="24"/>
        </w:rPr>
        <w:t xml:space="preserve">(iii) heritage, gender, minorities, and </w:t>
      </w:r>
      <w:proofErr w:type="spellStart"/>
      <w:r w:rsidRPr="004A02B3">
        <w:rPr>
          <w:rFonts w:ascii="Calibri" w:eastAsia="Times New Roman" w:hAnsi="Calibri"/>
          <w:b/>
          <w:bCs/>
          <w:color w:val="000000" w:themeColor="text1"/>
          <w:sz w:val="24"/>
          <w:szCs w:val="24"/>
        </w:rPr>
        <w:t>intersectionalities</w:t>
      </w:r>
      <w:proofErr w:type="spellEnd"/>
      <w:r w:rsidRPr="004A02B3">
        <w:rPr>
          <w:rFonts w:ascii="Calibri" w:eastAsia="Times New Roman" w:hAnsi="Calibri"/>
          <w:b/>
          <w:bCs/>
          <w:color w:val="000000" w:themeColor="text1"/>
          <w:sz w:val="24"/>
          <w:szCs w:val="24"/>
        </w:rPr>
        <w:t>, keywords</w:t>
      </w:r>
      <w:r w:rsidR="006C1911" w:rsidRPr="004A02B3">
        <w:rPr>
          <w:rFonts w:ascii="Calibri" w:eastAsia="Times New Roman" w:hAnsi="Calibri"/>
          <w:b/>
          <w:bCs/>
          <w:color w:val="000000" w:themeColor="text1"/>
          <w:sz w:val="24"/>
          <w:szCs w:val="24"/>
        </w:rPr>
        <w:t xml:space="preserve"> </w:t>
      </w:r>
      <w:r w:rsidR="006C1911">
        <w:rPr>
          <w:rFonts w:ascii="Calibri" w:eastAsia="Times New Roman" w:hAnsi="Calibri"/>
          <w:color w:val="000000" w:themeColor="text1"/>
          <w:sz w:val="24"/>
          <w:szCs w:val="24"/>
        </w:rPr>
        <w:t xml:space="preserve">(see </w:t>
      </w:r>
      <w:r w:rsidR="006C1911">
        <w:rPr>
          <w:rFonts w:ascii="Calibri" w:eastAsia="Times New Roman" w:hAnsi="Calibri"/>
          <w:color w:val="000000" w:themeColor="text1"/>
          <w:sz w:val="24"/>
          <w:szCs w:val="24"/>
        </w:rPr>
        <w:fldChar w:fldCharType="begin"/>
      </w:r>
      <w:r w:rsidR="006C1911">
        <w:rPr>
          <w:rFonts w:ascii="Calibri" w:eastAsia="Times New Roman" w:hAnsi="Calibri"/>
          <w:color w:val="000000" w:themeColor="text1"/>
          <w:sz w:val="24"/>
          <w:szCs w:val="24"/>
        </w:rPr>
        <w:instrText xml:space="preserve"> REF _Ref215226307 \h </w:instrText>
      </w:r>
      <w:r w:rsidR="006C1911">
        <w:rPr>
          <w:rFonts w:ascii="Calibri" w:eastAsia="Times New Roman" w:hAnsi="Calibri"/>
          <w:color w:val="000000" w:themeColor="text1"/>
          <w:sz w:val="24"/>
          <w:szCs w:val="24"/>
        </w:rPr>
      </w:r>
      <w:r w:rsidR="006C1911">
        <w:rPr>
          <w:rFonts w:ascii="Calibri" w:eastAsia="Times New Roman" w:hAnsi="Calibri"/>
          <w:color w:val="000000" w:themeColor="text1"/>
          <w:sz w:val="24"/>
          <w:szCs w:val="24"/>
        </w:rPr>
        <w:fldChar w:fldCharType="separate"/>
      </w:r>
      <w:r w:rsidR="006C1911">
        <w:t xml:space="preserve">Table </w:t>
      </w:r>
      <w:r w:rsidR="006C1911">
        <w:rPr>
          <w:noProof/>
        </w:rPr>
        <w:t>2</w:t>
      </w:r>
      <w:r w:rsidR="006C1911">
        <w:rPr>
          <w:rFonts w:ascii="Calibri" w:eastAsia="Times New Roman" w:hAnsi="Calibri"/>
          <w:color w:val="000000" w:themeColor="text1"/>
          <w:sz w:val="24"/>
          <w:szCs w:val="24"/>
        </w:rPr>
        <w:fldChar w:fldCharType="end"/>
      </w:r>
      <w:r w:rsidR="006C1911">
        <w:rPr>
          <w:rFonts w:ascii="Calibri" w:eastAsia="Times New Roman" w:hAnsi="Calibri"/>
          <w:color w:val="000000" w:themeColor="text1"/>
          <w:sz w:val="24"/>
          <w:szCs w:val="24"/>
        </w:rPr>
        <w:t>)</w:t>
      </w:r>
      <w:r w:rsidRPr="00AD74FD">
        <w:rPr>
          <w:rFonts w:ascii="Calibri" w:eastAsia="Times New Roman" w:hAnsi="Calibri"/>
          <w:color w:val="000000" w:themeColor="text1"/>
          <w:sz w:val="24"/>
          <w:szCs w:val="24"/>
        </w:rPr>
        <w:t xml:space="preserve"> such as </w:t>
      </w:r>
      <w:r w:rsidRPr="006C1911">
        <w:rPr>
          <w:rFonts w:ascii="Calibri" w:eastAsia="Times New Roman" w:hAnsi="Calibri"/>
          <w:i/>
          <w:iCs/>
          <w:color w:val="000000" w:themeColor="text1"/>
          <w:sz w:val="24"/>
          <w:szCs w:val="24"/>
        </w:rPr>
        <w:t>ethnic minorities, minority cultural heritage, social justice, gender, women's issues, women's rights, lack of diversity, and identity</w:t>
      </w:r>
      <w:r w:rsidRPr="00AD74FD">
        <w:rPr>
          <w:rFonts w:ascii="Calibri" w:eastAsia="Times New Roman" w:hAnsi="Calibri"/>
          <w:color w:val="000000" w:themeColor="text1"/>
          <w:sz w:val="24"/>
          <w:szCs w:val="24"/>
        </w:rPr>
        <w:t>, among others, are found in P2. In P1, there are related keywords, but the</w:t>
      </w:r>
      <w:r w:rsidR="006C1911">
        <w:rPr>
          <w:rFonts w:ascii="Calibri" w:eastAsia="Times New Roman" w:hAnsi="Calibri"/>
          <w:color w:val="000000" w:themeColor="text1"/>
          <w:sz w:val="24"/>
          <w:szCs w:val="24"/>
        </w:rPr>
        <w:t>ir co-occurrence patterns</w:t>
      </w:r>
      <w:r w:rsidRPr="00AD74FD">
        <w:rPr>
          <w:rFonts w:ascii="Calibri" w:eastAsia="Times New Roman" w:hAnsi="Calibri"/>
          <w:color w:val="000000" w:themeColor="text1"/>
          <w:sz w:val="24"/>
          <w:szCs w:val="24"/>
        </w:rPr>
        <w:t xml:space="preserve"> are not strong enough to form clusters. In general, there is no clear location; these are cross-cutting themes in the clusters, so the reading corresponds to the general reading already done in the previous section.</w:t>
      </w:r>
    </w:p>
    <w:p w14:paraId="4B79EB10" w14:textId="77777777" w:rsidR="00AD74FD" w:rsidRPr="00AD74FD" w:rsidRDefault="00AD74FD" w:rsidP="008326EA">
      <w:pPr>
        <w:spacing w:before="180" w:after="180" w:line="360" w:lineRule="auto"/>
        <w:rPr>
          <w:rFonts w:ascii="Calibri" w:eastAsia="Times New Roman" w:hAnsi="Calibri"/>
          <w:color w:val="000000" w:themeColor="text1"/>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020" w:firstRow="1" w:lastRow="0" w:firstColumn="0" w:lastColumn="0" w:noHBand="0" w:noVBand="0"/>
      </w:tblPr>
      <w:tblGrid>
        <w:gridCol w:w="4665"/>
        <w:gridCol w:w="4665"/>
      </w:tblGrid>
      <w:tr w:rsidR="4C6F6EAD" w:rsidRPr="00AD74FD" w14:paraId="5217E108" w14:textId="77777777" w:rsidTr="4C6F6EAD">
        <w:trPr>
          <w:trHeight w:val="300"/>
        </w:trPr>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4461CBBA" w14:textId="6C39C930"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66DA84DC" wp14:editId="4F37E3D3">
                  <wp:extent cx="2819400" cy="2343150"/>
                  <wp:effectExtent l="0" t="0" r="0" b="0"/>
                  <wp:docPr id="442202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02228" name="Picture 442202228"/>
                          <pic:cNvPicPr/>
                        </pic:nvPicPr>
                        <pic:blipFill>
                          <a:blip r:embed="rId29">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01A58DFF" w14:textId="328A9D73" w:rsidR="42653C02" w:rsidRPr="00AD74FD" w:rsidRDefault="42653C02" w:rsidP="006C1911">
            <w:pPr>
              <w:keepNext/>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2B99CE03" wp14:editId="66E2DC93">
                  <wp:extent cx="2819400" cy="2343150"/>
                  <wp:effectExtent l="0" t="0" r="0" b="0"/>
                  <wp:docPr id="1946287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87212" name="Picture 1946287212"/>
                          <pic:cNvPicPr/>
                        </pic:nvPicPr>
                        <pic:blipFill>
                          <a:blip r:embed="rId30">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r>
    </w:tbl>
    <w:p w14:paraId="20D5CF5F" w14:textId="4D473CF8" w:rsidR="006C1911" w:rsidRDefault="006C1911">
      <w:pPr>
        <w:pStyle w:val="Caption"/>
      </w:pPr>
      <w:bookmarkStart w:id="18" w:name="_Ref215226307"/>
      <w:r>
        <w:t xml:space="preserve">Table </w:t>
      </w:r>
      <w:r>
        <w:fldChar w:fldCharType="begin"/>
      </w:r>
      <w:r>
        <w:instrText xml:space="preserve"> SEQ Tabla \* ARABIC </w:instrText>
      </w:r>
      <w:r>
        <w:fldChar w:fldCharType="separate"/>
      </w:r>
      <w:r w:rsidR="005137F3">
        <w:rPr>
          <w:noProof/>
        </w:rPr>
        <w:t>2</w:t>
      </w:r>
      <w:r>
        <w:fldChar w:fldCharType="end"/>
      </w:r>
      <w:bookmarkEnd w:id="18"/>
      <w:r>
        <w:t xml:space="preserve">. </w:t>
      </w:r>
      <w:r w:rsidRPr="007818FD">
        <w:t xml:space="preserve">Cluster selection integrating gender perspectives, </w:t>
      </w:r>
      <w:proofErr w:type="spellStart"/>
      <w:r w:rsidRPr="007818FD">
        <w:t>intersectionalities</w:t>
      </w:r>
      <w:proofErr w:type="spellEnd"/>
      <w:r w:rsidRPr="007818FD">
        <w:t xml:space="preserve"> and misrepresentation</w:t>
      </w:r>
    </w:p>
    <w:p w14:paraId="04851222" w14:textId="728D42B0" w:rsidR="42653C02" w:rsidRPr="00AD74FD" w:rsidRDefault="00AD74FD" w:rsidP="008326EA">
      <w:pPr>
        <w:spacing w:before="180" w:after="180" w:line="360" w:lineRule="auto"/>
        <w:rPr>
          <w:rFonts w:ascii="Calibri" w:eastAsia="Times New Roman" w:hAnsi="Calibri"/>
          <w:color w:val="000000" w:themeColor="text1"/>
          <w:sz w:val="24"/>
          <w:szCs w:val="24"/>
        </w:rPr>
      </w:pPr>
      <w:r w:rsidRPr="00AD74FD">
        <w:rPr>
          <w:rFonts w:ascii="Calibri" w:eastAsia="Times New Roman" w:hAnsi="Calibri"/>
          <w:color w:val="000000" w:themeColor="text1"/>
          <w:sz w:val="24"/>
          <w:szCs w:val="24"/>
        </w:rPr>
        <w:lastRenderedPageBreak/>
        <w:t xml:space="preserve">Regarding keywords related to (iv) UCD, this same keyword and others such as </w:t>
      </w:r>
      <w:r w:rsidRPr="006C1911">
        <w:rPr>
          <w:rFonts w:ascii="Calibri" w:eastAsia="Times New Roman" w:hAnsi="Calibri"/>
          <w:i/>
          <w:iCs/>
          <w:color w:val="000000" w:themeColor="text1"/>
          <w:sz w:val="24"/>
          <w:szCs w:val="24"/>
        </w:rPr>
        <w:t>co-creation, social innovation, design activism, participatory approach, usability testing,</w:t>
      </w:r>
      <w:r w:rsidRPr="00AD74FD">
        <w:rPr>
          <w:rFonts w:ascii="Calibri" w:eastAsia="Times New Roman" w:hAnsi="Calibri"/>
          <w:color w:val="000000" w:themeColor="text1"/>
          <w:sz w:val="24"/>
          <w:szCs w:val="24"/>
        </w:rPr>
        <w:t xml:space="preserve"> and </w:t>
      </w:r>
      <w:r w:rsidRPr="006C1911">
        <w:rPr>
          <w:rFonts w:ascii="Calibri" w:eastAsia="Times New Roman" w:hAnsi="Calibri"/>
          <w:i/>
          <w:iCs/>
          <w:color w:val="000000" w:themeColor="text1"/>
          <w:sz w:val="24"/>
          <w:szCs w:val="24"/>
        </w:rPr>
        <w:t>community-based participation</w:t>
      </w:r>
      <w:r w:rsidRPr="00AD74FD">
        <w:rPr>
          <w:rFonts w:ascii="Calibri" w:eastAsia="Times New Roman" w:hAnsi="Calibri"/>
          <w:color w:val="000000" w:themeColor="text1"/>
          <w:sz w:val="24"/>
          <w:szCs w:val="24"/>
        </w:rPr>
        <w:t xml:space="preserve"> are observed. These are also located following the general reading. The keyword </w:t>
      </w:r>
      <w:r w:rsidRPr="006C1911">
        <w:rPr>
          <w:rFonts w:ascii="Calibri" w:eastAsia="Times New Roman" w:hAnsi="Calibri"/>
          <w:i/>
          <w:iCs/>
          <w:color w:val="000000" w:themeColor="text1"/>
          <w:sz w:val="24"/>
          <w:szCs w:val="24"/>
        </w:rPr>
        <w:t>co-creation</w:t>
      </w:r>
      <w:r w:rsidRPr="00AD74FD">
        <w:rPr>
          <w:rFonts w:ascii="Calibri" w:eastAsia="Times New Roman" w:hAnsi="Calibri"/>
          <w:color w:val="000000" w:themeColor="text1"/>
          <w:sz w:val="24"/>
          <w:szCs w:val="24"/>
        </w:rPr>
        <w:t xml:space="preserve">, which refers to frameworks similar to those of UCD, is located in the center of Clusters 5-P1, 7-P1, and </w:t>
      </w:r>
      <w:r w:rsidRPr="005137F3">
        <w:rPr>
          <w:rFonts w:ascii="Calibri" w:eastAsia="Times New Roman" w:hAnsi="Calibri"/>
          <w:color w:val="000000" w:themeColor="text1"/>
          <w:sz w:val="24"/>
          <w:szCs w:val="24"/>
        </w:rPr>
        <w:t>3-P2</w:t>
      </w:r>
      <w:r w:rsidRPr="00AD74FD">
        <w:rPr>
          <w:rFonts w:ascii="Calibri" w:eastAsia="Times New Roman" w:hAnsi="Calibri"/>
          <w:color w:val="000000" w:themeColor="text1"/>
          <w:sz w:val="24"/>
          <w:szCs w:val="24"/>
        </w:rPr>
        <w:t>, indicating that it is the strongest in co-occurrence relationships</w:t>
      </w:r>
      <w:r w:rsidR="006C1911">
        <w:rPr>
          <w:rFonts w:ascii="Calibri" w:eastAsia="Times New Roman" w:hAnsi="Calibri"/>
          <w:color w:val="000000" w:themeColor="text1"/>
          <w:sz w:val="24"/>
          <w:szCs w:val="24"/>
        </w:rPr>
        <w:t xml:space="preserve"> (see</w:t>
      </w:r>
      <w:r w:rsidR="005137F3">
        <w:rPr>
          <w:rFonts w:ascii="Calibri" w:eastAsia="Times New Roman" w:hAnsi="Calibri"/>
          <w:color w:val="000000" w:themeColor="text1"/>
          <w:sz w:val="24"/>
          <w:szCs w:val="24"/>
        </w:rPr>
        <w:t xml:space="preserve"> </w:t>
      </w:r>
      <w:r w:rsidR="005137F3">
        <w:rPr>
          <w:rFonts w:ascii="Calibri" w:eastAsia="Times New Roman" w:hAnsi="Calibri"/>
          <w:color w:val="000000" w:themeColor="text1"/>
          <w:sz w:val="24"/>
          <w:szCs w:val="24"/>
        </w:rPr>
        <w:fldChar w:fldCharType="begin"/>
      </w:r>
      <w:r w:rsidR="005137F3">
        <w:rPr>
          <w:rFonts w:ascii="Calibri" w:eastAsia="Times New Roman" w:hAnsi="Calibri"/>
          <w:color w:val="000000" w:themeColor="text1"/>
          <w:sz w:val="24"/>
          <w:szCs w:val="24"/>
        </w:rPr>
        <w:instrText xml:space="preserve"> REF _Ref215226504 \h </w:instrText>
      </w:r>
      <w:r w:rsidR="005137F3">
        <w:rPr>
          <w:rFonts w:ascii="Calibri" w:eastAsia="Times New Roman" w:hAnsi="Calibri"/>
          <w:color w:val="000000" w:themeColor="text1"/>
          <w:sz w:val="24"/>
          <w:szCs w:val="24"/>
        </w:rPr>
      </w:r>
      <w:r w:rsidR="005137F3">
        <w:rPr>
          <w:rFonts w:ascii="Calibri" w:eastAsia="Times New Roman" w:hAnsi="Calibri"/>
          <w:color w:val="000000" w:themeColor="text1"/>
          <w:sz w:val="24"/>
          <w:szCs w:val="24"/>
        </w:rPr>
        <w:fldChar w:fldCharType="separate"/>
      </w:r>
      <w:r w:rsidR="005137F3">
        <w:t xml:space="preserve">Table </w:t>
      </w:r>
      <w:r w:rsidR="005137F3">
        <w:rPr>
          <w:noProof/>
        </w:rPr>
        <w:t>3</w:t>
      </w:r>
      <w:r w:rsidR="005137F3">
        <w:rPr>
          <w:rFonts w:ascii="Calibri" w:eastAsia="Times New Roman" w:hAnsi="Calibri"/>
          <w:color w:val="000000" w:themeColor="text1"/>
          <w:sz w:val="24"/>
          <w:szCs w:val="24"/>
        </w:rPr>
        <w:fldChar w:fldCharType="end"/>
      </w:r>
      <w:r w:rsidR="006C1911">
        <w:rPr>
          <w:rFonts w:ascii="Calibri" w:eastAsia="Times New Roman" w:hAnsi="Calibri"/>
          <w:color w:val="000000" w:themeColor="text1"/>
          <w:sz w:val="24"/>
          <w:szCs w:val="24"/>
        </w:rPr>
        <w:t>)</w:t>
      </w:r>
      <w:r w:rsidRPr="00AD74FD">
        <w:rPr>
          <w:rFonts w:ascii="Calibri" w:eastAsia="Times New Roman" w:hAnsi="Calibri"/>
          <w:color w:val="000000" w:themeColor="text1"/>
          <w:sz w:val="24"/>
          <w:szCs w:val="24"/>
        </w:rPr>
        <w:t>.</w:t>
      </w:r>
      <w:r>
        <w:rPr>
          <w:rFonts w:ascii="Calibri" w:eastAsia="Times New Roman" w:hAnsi="Calibri"/>
          <w:color w:val="000000" w:themeColor="text1"/>
          <w:sz w:val="24"/>
          <w:szCs w:val="24"/>
        </w:rPr>
        <w:t xml:space="preserve"> </w:t>
      </w:r>
      <w:r w:rsidRPr="00AD74FD">
        <w:rPr>
          <w:rFonts w:ascii="Calibri" w:eastAsia="Times New Roman" w:hAnsi="Calibri"/>
          <w:color w:val="000000" w:themeColor="text1"/>
          <w:sz w:val="24"/>
          <w:szCs w:val="24"/>
        </w:rPr>
        <w:t xml:space="preserve">The clusters formed invite us to take a broad view of what UCD entails, as it is addressed in very different ways in the literature. Although they do not specifically refer to this </w:t>
      </w:r>
      <w:r>
        <w:rPr>
          <w:rFonts w:ascii="Calibri" w:eastAsia="Times New Roman" w:hAnsi="Calibri"/>
          <w:color w:val="000000" w:themeColor="text1"/>
          <w:sz w:val="24"/>
          <w:szCs w:val="24"/>
        </w:rPr>
        <w:t xml:space="preserve">specific </w:t>
      </w:r>
      <w:r w:rsidRPr="00AD74FD">
        <w:rPr>
          <w:rFonts w:ascii="Calibri" w:eastAsia="Times New Roman" w:hAnsi="Calibri"/>
          <w:color w:val="000000" w:themeColor="text1"/>
          <w:sz w:val="24"/>
          <w:szCs w:val="24"/>
        </w:rPr>
        <w:t>practice</w:t>
      </w:r>
      <w:r w:rsidRPr="00AD74FD">
        <w:rPr>
          <w:rFonts w:ascii="Calibri" w:eastAsia="Times New Roman" w:hAnsi="Calibri"/>
          <w:color w:val="000000" w:themeColor="text1"/>
          <w:sz w:val="24"/>
          <w:szCs w:val="24"/>
        </w:rPr>
        <w:t xml:space="preserve"> in design studies, they directly address the inclusion of users or participants in the technology design process, which can be interpreted as a strong affinity with UCD or participatory design perspectives and contribute to them from there. These can be explored in the following clusters:</w:t>
      </w:r>
    </w:p>
    <w:tbl>
      <w:tblPr>
        <w:tblW w:w="0" w:type="auto"/>
        <w:tblBorders>
          <w:top w:val="single" w:sz="6" w:space="0" w:color="auto"/>
          <w:left w:val="single" w:sz="6" w:space="0" w:color="auto"/>
          <w:bottom w:val="single" w:sz="6" w:space="0" w:color="auto"/>
          <w:right w:val="single" w:sz="6" w:space="0" w:color="auto"/>
        </w:tblBorders>
        <w:tblLayout w:type="fixed"/>
        <w:tblLook w:val="0020" w:firstRow="1" w:lastRow="0" w:firstColumn="0" w:lastColumn="0" w:noHBand="0" w:noVBand="0"/>
      </w:tblPr>
      <w:tblGrid>
        <w:gridCol w:w="4665"/>
        <w:gridCol w:w="4665"/>
      </w:tblGrid>
      <w:tr w:rsidR="4C6F6EAD" w:rsidRPr="00AD74FD" w14:paraId="6A65CFE0" w14:textId="77777777" w:rsidTr="4C6F6EAD">
        <w:trPr>
          <w:trHeight w:val="300"/>
        </w:trPr>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391FB9B8" w14:textId="0B43BDAA" w:rsidR="4C6F6EAD" w:rsidRPr="005137F3" w:rsidRDefault="4C6F6EAD" w:rsidP="008326EA">
            <w:pPr>
              <w:pStyle w:val="Compact"/>
              <w:spacing w:line="360" w:lineRule="auto"/>
              <w:rPr>
                <w:rFonts w:ascii="Calibri" w:hAnsi="Calibri" w:cs="Calibri"/>
                <w:b/>
                <w:bCs/>
                <w:lang w:val="en-US"/>
              </w:rPr>
            </w:pPr>
            <w:r w:rsidRPr="005137F3">
              <w:rPr>
                <w:rFonts w:ascii="Calibri" w:hAnsi="Calibri" w:cs="Calibri"/>
                <w:b/>
                <w:bCs/>
                <w:lang w:val="en-US"/>
              </w:rPr>
              <w:t>P1</w:t>
            </w:r>
          </w:p>
        </w:tc>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7696E04F" w14:textId="2660292A" w:rsidR="4C6F6EAD" w:rsidRPr="005137F3" w:rsidRDefault="4C6F6EAD" w:rsidP="008326EA">
            <w:pPr>
              <w:pStyle w:val="Compact"/>
              <w:spacing w:line="360" w:lineRule="auto"/>
              <w:rPr>
                <w:rFonts w:ascii="Calibri" w:hAnsi="Calibri" w:cs="Calibri"/>
                <w:b/>
                <w:bCs/>
                <w:lang w:val="en-US"/>
              </w:rPr>
            </w:pPr>
            <w:r w:rsidRPr="005137F3">
              <w:rPr>
                <w:rFonts w:ascii="Calibri" w:hAnsi="Calibri" w:cs="Calibri"/>
                <w:b/>
                <w:bCs/>
                <w:lang w:val="en-US"/>
              </w:rPr>
              <w:t>P2</w:t>
            </w:r>
          </w:p>
        </w:tc>
      </w:tr>
      <w:tr w:rsidR="4C6F6EAD" w:rsidRPr="00AD74FD" w14:paraId="608036F2" w14:textId="77777777" w:rsidTr="4C6F6EAD">
        <w:trPr>
          <w:trHeight w:val="300"/>
        </w:trPr>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33A84DEF" w14:textId="4C0F5898"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456D766D" wp14:editId="5E2D4F99">
                  <wp:extent cx="2819400" cy="2343150"/>
                  <wp:effectExtent l="0" t="0" r="0" b="0"/>
                  <wp:docPr id="1946105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05521" name="Picture 1946105521"/>
                          <pic:cNvPicPr/>
                        </pic:nvPicPr>
                        <pic:blipFill>
                          <a:blip r:embed="rId31">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650357D7" w14:textId="1F0E75D3" w:rsidR="42653C02" w:rsidRPr="00AD74FD" w:rsidRDefault="005137F3" w:rsidP="005137F3">
            <w:pPr>
              <w:spacing w:before="36" w:after="36" w:line="360" w:lineRule="auto"/>
              <w:ind w:firstLine="0"/>
              <w:rPr>
                <w:rFonts w:ascii="Calibri" w:eastAsia="Times New Roman" w:hAnsi="Calibri"/>
                <w:sz w:val="24"/>
                <w:szCs w:val="24"/>
              </w:rPr>
            </w:pPr>
            <w:r>
              <w:rPr>
                <w:rFonts w:ascii="Calibri" w:eastAsia="Times New Roman" w:hAnsi="Calibri"/>
                <w:noProof/>
                <w:sz w:val="24"/>
                <w:szCs w:val="24"/>
              </w:rPr>
              <w:drawing>
                <wp:inline distT="0" distB="0" distL="0" distR="0" wp14:anchorId="08CAF2FA" wp14:editId="30301532">
                  <wp:extent cx="2828925" cy="2353310"/>
                  <wp:effectExtent l="0" t="0" r="3175" b="0"/>
                  <wp:docPr id="97963088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30883" name="Picture 1" descr="A diagram of a network&#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28925" cy="2353310"/>
                          </a:xfrm>
                          <a:prstGeom prst="rect">
                            <a:avLst/>
                          </a:prstGeom>
                        </pic:spPr>
                      </pic:pic>
                    </a:graphicData>
                  </a:graphic>
                </wp:inline>
              </w:drawing>
            </w:r>
          </w:p>
        </w:tc>
      </w:tr>
      <w:tr w:rsidR="4C6F6EAD" w:rsidRPr="00AD74FD" w14:paraId="665CECD9" w14:textId="77777777" w:rsidTr="4C6F6EAD">
        <w:trPr>
          <w:trHeight w:val="300"/>
        </w:trPr>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5957C5D2" w14:textId="3082B340"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lastRenderedPageBreak/>
              <w:drawing>
                <wp:inline distT="0" distB="0" distL="0" distR="0" wp14:anchorId="3C5BBB27" wp14:editId="32236D65">
                  <wp:extent cx="2819400" cy="2343150"/>
                  <wp:effectExtent l="0" t="0" r="0" b="0"/>
                  <wp:docPr id="187633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3428" name="Picture 187633428"/>
                          <pic:cNvPicPr/>
                        </pic:nvPicPr>
                        <pic:blipFill>
                          <a:blip r:embed="rId33">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19882274" w14:textId="3746C21F"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7D110A8F" wp14:editId="013825D2">
                  <wp:extent cx="2819400" cy="2343150"/>
                  <wp:effectExtent l="0" t="0" r="0" b="0"/>
                  <wp:docPr id="621475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75507" name="Picture 621475507"/>
                          <pic:cNvPicPr/>
                        </pic:nvPicPr>
                        <pic:blipFill>
                          <a:blip r:embed="rId34">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r>
      <w:tr w:rsidR="4C6F6EAD" w:rsidRPr="00AD74FD" w14:paraId="49D0E59E" w14:textId="77777777" w:rsidTr="4C6F6EAD">
        <w:trPr>
          <w:trHeight w:val="300"/>
        </w:trPr>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09D8F2F7" w14:textId="5E212A96" w:rsidR="42653C02" w:rsidRPr="00AD74FD" w:rsidRDefault="42653C02" w:rsidP="008326EA">
            <w:pPr>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1A481E79" wp14:editId="473DECFF">
                  <wp:extent cx="2819400" cy="2343150"/>
                  <wp:effectExtent l="0" t="0" r="0" b="0"/>
                  <wp:docPr id="699862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2307" name="Picture 699862307"/>
                          <pic:cNvPicPr/>
                        </pic:nvPicPr>
                        <pic:blipFill>
                          <a:blip r:embed="rId35">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c>
          <w:tcPr>
            <w:tcW w:w="4665" w:type="dxa"/>
            <w:tcBorders>
              <w:top w:val="single" w:sz="6" w:space="0" w:color="1F3864" w:themeColor="accent1" w:themeShade="80"/>
              <w:left w:val="single" w:sz="6" w:space="0" w:color="1F3864" w:themeColor="accent1" w:themeShade="80"/>
              <w:bottom w:val="single" w:sz="6" w:space="0" w:color="1F3864" w:themeColor="accent1" w:themeShade="80"/>
              <w:right w:val="single" w:sz="6" w:space="0" w:color="1F3864" w:themeColor="accent1" w:themeShade="80"/>
            </w:tcBorders>
            <w:tcMar>
              <w:left w:w="105" w:type="dxa"/>
              <w:right w:w="105" w:type="dxa"/>
            </w:tcMar>
          </w:tcPr>
          <w:p w14:paraId="2E2365FF" w14:textId="459A2CDA" w:rsidR="42653C02" w:rsidRPr="00AD74FD" w:rsidRDefault="42653C02" w:rsidP="005137F3">
            <w:pPr>
              <w:keepNext/>
              <w:spacing w:before="36" w:after="36" w:line="360" w:lineRule="auto"/>
              <w:rPr>
                <w:rFonts w:ascii="Calibri" w:eastAsia="Times New Roman" w:hAnsi="Calibri"/>
                <w:sz w:val="24"/>
                <w:szCs w:val="24"/>
              </w:rPr>
            </w:pPr>
            <w:r w:rsidRPr="00AD74FD">
              <w:rPr>
                <w:rFonts w:ascii="Calibri" w:hAnsi="Calibri"/>
                <w:noProof/>
                <w:sz w:val="24"/>
                <w:szCs w:val="24"/>
              </w:rPr>
              <w:drawing>
                <wp:inline distT="0" distB="0" distL="0" distR="0" wp14:anchorId="1F217ABC" wp14:editId="50CFDF3D">
                  <wp:extent cx="2819400" cy="2343150"/>
                  <wp:effectExtent l="0" t="0" r="0" b="0"/>
                  <wp:docPr id="546645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45377" name="Picture 546645377"/>
                          <pic:cNvPicPr/>
                        </pic:nvPicPr>
                        <pic:blipFill>
                          <a:blip r:embed="rId26">
                            <a:extLst>
                              <a:ext uri="{28A0092B-C50C-407E-A947-70E740481C1C}">
                                <a14:useLocalDpi xmlns:a14="http://schemas.microsoft.com/office/drawing/2010/main"/>
                              </a:ext>
                            </a:extLst>
                          </a:blip>
                          <a:stretch>
                            <a:fillRect/>
                          </a:stretch>
                        </pic:blipFill>
                        <pic:spPr>
                          <a:xfrm>
                            <a:off x="0" y="0"/>
                            <a:ext cx="2819400" cy="2343150"/>
                          </a:xfrm>
                          <a:prstGeom prst="rect">
                            <a:avLst/>
                          </a:prstGeom>
                        </pic:spPr>
                      </pic:pic>
                    </a:graphicData>
                  </a:graphic>
                </wp:inline>
              </w:drawing>
            </w:r>
          </w:p>
        </w:tc>
      </w:tr>
    </w:tbl>
    <w:p w14:paraId="3631122F" w14:textId="48FAE535" w:rsidR="005137F3" w:rsidRDefault="005137F3" w:rsidP="005137F3">
      <w:pPr>
        <w:pStyle w:val="Caption"/>
        <w:ind w:firstLine="0"/>
      </w:pPr>
      <w:bookmarkStart w:id="19" w:name="_Ref215226504"/>
      <w:r>
        <w:t xml:space="preserve">Table </w:t>
      </w:r>
      <w:r>
        <w:fldChar w:fldCharType="begin"/>
      </w:r>
      <w:r>
        <w:instrText xml:space="preserve"> SEQ Tabla \* ARABIC </w:instrText>
      </w:r>
      <w:r>
        <w:fldChar w:fldCharType="separate"/>
      </w:r>
      <w:r>
        <w:rPr>
          <w:noProof/>
        </w:rPr>
        <w:t>3</w:t>
      </w:r>
      <w:r>
        <w:fldChar w:fldCharType="end"/>
      </w:r>
      <w:bookmarkEnd w:id="19"/>
      <w:r>
        <w:t xml:space="preserve">. </w:t>
      </w:r>
      <w:r w:rsidRPr="003D2E71">
        <w:t xml:space="preserve">Selection of clusters integrating keywords related with UCD, </w:t>
      </w:r>
      <w:proofErr w:type="spellStart"/>
      <w:r w:rsidRPr="003D2E71">
        <w:t>partipatory</w:t>
      </w:r>
      <w:proofErr w:type="spellEnd"/>
      <w:r w:rsidRPr="003D2E71">
        <w:t xml:space="preserve"> design and human-centered design.</w:t>
      </w:r>
    </w:p>
    <w:p w14:paraId="4BD274BE" w14:textId="54B73724" w:rsidR="005137F3" w:rsidRPr="005137F3" w:rsidRDefault="005137F3" w:rsidP="004A02B3">
      <w:pPr>
        <w:spacing w:line="360" w:lineRule="auto"/>
        <w:ind w:firstLine="0"/>
        <w:rPr>
          <w:rFonts w:ascii="Calibri" w:eastAsia="Times New Roman" w:hAnsi="Calibri"/>
          <w:color w:val="000000" w:themeColor="text1"/>
          <w:sz w:val="24"/>
          <w:szCs w:val="24"/>
        </w:rPr>
      </w:pPr>
      <w:r w:rsidRPr="005137F3">
        <w:rPr>
          <w:rFonts w:ascii="Calibri" w:eastAsia="Times New Roman" w:hAnsi="Calibri"/>
          <w:color w:val="000000" w:themeColor="text1"/>
          <w:sz w:val="24"/>
          <w:szCs w:val="24"/>
        </w:rPr>
        <w:t>To conclude th</w:t>
      </w:r>
      <w:r>
        <w:rPr>
          <w:rFonts w:ascii="Calibri" w:eastAsia="Times New Roman" w:hAnsi="Calibri"/>
          <w:color w:val="000000" w:themeColor="text1"/>
          <w:sz w:val="24"/>
          <w:szCs w:val="24"/>
        </w:rPr>
        <w:t>e position analysis</w:t>
      </w:r>
      <w:r w:rsidRPr="005137F3">
        <w:rPr>
          <w:rFonts w:ascii="Calibri" w:eastAsia="Times New Roman" w:hAnsi="Calibri"/>
          <w:color w:val="000000" w:themeColor="text1"/>
          <w:sz w:val="24"/>
          <w:szCs w:val="24"/>
        </w:rPr>
        <w:t>, greater visibility was expected for keywords that are conceptually broader than those found. Although the number of co-occurrences is greater, the inclusion algorithm and the simple center algorithm</w:t>
      </w:r>
      <w:r>
        <w:rPr>
          <w:rFonts w:ascii="Calibri" w:eastAsia="Times New Roman" w:hAnsi="Calibri"/>
          <w:color w:val="000000" w:themeColor="text1"/>
          <w:sz w:val="24"/>
          <w:szCs w:val="24"/>
        </w:rPr>
        <w:t xml:space="preserve"> applied</w:t>
      </w:r>
      <w:r w:rsidRPr="005137F3">
        <w:rPr>
          <w:rFonts w:ascii="Calibri" w:eastAsia="Times New Roman" w:hAnsi="Calibri"/>
          <w:color w:val="000000" w:themeColor="text1"/>
          <w:sz w:val="24"/>
          <w:szCs w:val="24"/>
        </w:rPr>
        <w:t xml:space="preserve"> allow those with stronger relationships to be displayed, even if they are not</w:t>
      </w:r>
      <w:r>
        <w:rPr>
          <w:rFonts w:ascii="Calibri" w:eastAsia="Times New Roman" w:hAnsi="Calibri"/>
          <w:color w:val="000000" w:themeColor="text1"/>
          <w:sz w:val="24"/>
          <w:szCs w:val="24"/>
        </w:rPr>
        <w:t xml:space="preserve"> the exact taxonomical conceptual terms</w:t>
      </w:r>
      <w:r w:rsidRPr="005137F3">
        <w:rPr>
          <w:rFonts w:ascii="Calibri" w:eastAsia="Times New Roman" w:hAnsi="Calibri"/>
          <w:color w:val="000000" w:themeColor="text1"/>
          <w:sz w:val="24"/>
          <w:szCs w:val="24"/>
        </w:rPr>
        <w:t xml:space="preserve">. From this, the bridge </w:t>
      </w:r>
      <w:r w:rsidRPr="00F061F5">
        <w:rPr>
          <w:rFonts w:ascii="Calibri" w:eastAsia="Times New Roman" w:hAnsi="Calibri"/>
          <w:color w:val="000000" w:themeColor="text1"/>
          <w:sz w:val="24"/>
          <w:szCs w:val="24"/>
        </w:rPr>
        <w:t xml:space="preserve">concepts mentioned </w:t>
      </w:r>
      <w:r w:rsidR="00926935" w:rsidRPr="00F061F5">
        <w:rPr>
          <w:rFonts w:ascii="Calibri" w:eastAsia="Times New Roman" w:hAnsi="Calibri"/>
          <w:color w:val="000000" w:themeColor="text1"/>
          <w:sz w:val="24"/>
          <w:szCs w:val="24"/>
        </w:rPr>
        <w:t>as such</w:t>
      </w:r>
      <w:r w:rsidR="00926935">
        <w:rPr>
          <w:rFonts w:ascii="Calibri" w:eastAsia="Times New Roman" w:hAnsi="Calibri"/>
          <w:color w:val="000000" w:themeColor="text1"/>
          <w:sz w:val="24"/>
          <w:szCs w:val="24"/>
        </w:rPr>
        <w:t xml:space="preserve"> </w:t>
      </w:r>
      <w:r w:rsidRPr="005137F3">
        <w:rPr>
          <w:rFonts w:ascii="Calibri" w:eastAsia="Times New Roman" w:hAnsi="Calibri"/>
          <w:color w:val="000000" w:themeColor="text1"/>
          <w:sz w:val="24"/>
          <w:szCs w:val="24"/>
        </w:rPr>
        <w:t>could be analyzed.</w:t>
      </w:r>
    </w:p>
    <w:p w14:paraId="63D579B5" w14:textId="77777777" w:rsidR="005137F3" w:rsidRPr="005137F3" w:rsidRDefault="005137F3" w:rsidP="005137F3">
      <w:pPr>
        <w:spacing w:line="360" w:lineRule="auto"/>
        <w:rPr>
          <w:rFonts w:ascii="Calibri" w:eastAsia="Times New Roman" w:hAnsi="Calibri"/>
          <w:color w:val="000000" w:themeColor="text1"/>
          <w:sz w:val="24"/>
          <w:szCs w:val="24"/>
        </w:rPr>
      </w:pPr>
    </w:p>
    <w:p w14:paraId="74260BAB" w14:textId="004C8457" w:rsidR="29534EF9" w:rsidRPr="00AD74FD" w:rsidRDefault="004A02B3" w:rsidP="004A02B3">
      <w:pPr>
        <w:spacing w:line="360" w:lineRule="auto"/>
        <w:ind w:firstLine="0"/>
        <w:rPr>
          <w:rFonts w:ascii="Calibri" w:hAnsi="Calibri"/>
          <w:sz w:val="24"/>
          <w:szCs w:val="24"/>
        </w:rPr>
      </w:pPr>
      <w:r>
        <w:rPr>
          <w:rFonts w:ascii="Calibri" w:hAnsi="Calibri"/>
          <w:sz w:val="24"/>
          <w:szCs w:val="24"/>
        </w:rPr>
        <w:t xml:space="preserve">In sum, </w:t>
      </w:r>
      <w:r w:rsidR="26F98E2D" w:rsidRPr="00AD74FD">
        <w:rPr>
          <w:rFonts w:ascii="Calibri" w:hAnsi="Calibri"/>
          <w:sz w:val="24"/>
          <w:szCs w:val="24"/>
        </w:rPr>
        <w:t xml:space="preserve">Keywords </w:t>
      </w:r>
      <w:r w:rsidR="3BDD48CA" w:rsidRPr="00AD74FD">
        <w:rPr>
          <w:rFonts w:ascii="Calibri" w:hAnsi="Calibri"/>
          <w:sz w:val="24"/>
          <w:szCs w:val="24"/>
        </w:rPr>
        <w:t>related to (</w:t>
      </w:r>
      <w:proofErr w:type="spellStart"/>
      <w:r>
        <w:rPr>
          <w:rFonts w:ascii="Calibri" w:hAnsi="Calibri"/>
          <w:sz w:val="24"/>
          <w:szCs w:val="24"/>
        </w:rPr>
        <w:t>i</w:t>
      </w:r>
      <w:proofErr w:type="spellEnd"/>
      <w:r w:rsidR="3BDD48CA" w:rsidRPr="00AD74FD">
        <w:rPr>
          <w:rFonts w:ascii="Calibri" w:hAnsi="Calibri"/>
          <w:sz w:val="24"/>
          <w:szCs w:val="24"/>
        </w:rPr>
        <w:t xml:space="preserve">) historical heritage and GLAM </w:t>
      </w:r>
      <w:r w:rsidR="492B73FC" w:rsidRPr="00AD74FD">
        <w:rPr>
          <w:rFonts w:ascii="Calibri" w:hAnsi="Calibri"/>
          <w:sz w:val="24"/>
          <w:szCs w:val="24"/>
        </w:rPr>
        <w:t>context</w:t>
      </w:r>
      <w:r w:rsidR="3BDD48CA" w:rsidRPr="00AD74FD">
        <w:rPr>
          <w:rFonts w:ascii="Calibri" w:hAnsi="Calibri"/>
          <w:sz w:val="24"/>
          <w:szCs w:val="24"/>
        </w:rPr>
        <w:t>, are located across all zones in P1, while in P2 they remain in emerging/</w:t>
      </w:r>
      <w:r w:rsidR="3F44E176" w:rsidRPr="00AD74FD">
        <w:rPr>
          <w:rFonts w:ascii="Calibri" w:hAnsi="Calibri"/>
          <w:sz w:val="24"/>
          <w:szCs w:val="24"/>
        </w:rPr>
        <w:t xml:space="preserve">declining </w:t>
      </w:r>
      <w:r w:rsidR="3BDD48CA" w:rsidRPr="00AD74FD">
        <w:rPr>
          <w:rFonts w:ascii="Calibri" w:hAnsi="Calibri"/>
          <w:sz w:val="24"/>
          <w:szCs w:val="24"/>
        </w:rPr>
        <w:t xml:space="preserve">themes, </w:t>
      </w:r>
      <w:r w:rsidR="77010801" w:rsidRPr="00AD74FD">
        <w:rPr>
          <w:rFonts w:ascii="Calibri" w:hAnsi="Calibri"/>
          <w:sz w:val="24"/>
          <w:szCs w:val="24"/>
        </w:rPr>
        <w:t>with</w:t>
      </w:r>
      <w:r w:rsidR="3BDD48CA" w:rsidRPr="00AD74FD">
        <w:rPr>
          <w:rFonts w:ascii="Calibri" w:hAnsi="Calibri"/>
          <w:sz w:val="24"/>
          <w:szCs w:val="24"/>
        </w:rPr>
        <w:t xml:space="preserve"> presence across </w:t>
      </w:r>
      <w:r w:rsidR="3EB23FC7" w:rsidRPr="00AD74FD">
        <w:rPr>
          <w:rFonts w:ascii="Calibri" w:hAnsi="Calibri"/>
          <w:sz w:val="24"/>
          <w:szCs w:val="24"/>
        </w:rPr>
        <w:t xml:space="preserve">all </w:t>
      </w:r>
      <w:r w:rsidR="3BDD48CA" w:rsidRPr="00AD74FD">
        <w:rPr>
          <w:rFonts w:ascii="Calibri" w:hAnsi="Calibri"/>
          <w:sz w:val="24"/>
          <w:szCs w:val="24"/>
        </w:rPr>
        <w:t xml:space="preserve">clusters. </w:t>
      </w:r>
      <w:r w:rsidR="1BB61EB7" w:rsidRPr="00AD74FD">
        <w:rPr>
          <w:rFonts w:ascii="Calibri" w:hAnsi="Calibri"/>
          <w:sz w:val="24"/>
          <w:szCs w:val="24"/>
        </w:rPr>
        <w:t>As f</w:t>
      </w:r>
      <w:r w:rsidR="3BDD48CA" w:rsidRPr="00AD74FD">
        <w:rPr>
          <w:rFonts w:ascii="Calibri" w:hAnsi="Calibri"/>
          <w:sz w:val="24"/>
          <w:szCs w:val="24"/>
        </w:rPr>
        <w:t>or (</w:t>
      </w:r>
      <w:r>
        <w:rPr>
          <w:rFonts w:ascii="Calibri" w:hAnsi="Calibri"/>
          <w:sz w:val="24"/>
          <w:szCs w:val="24"/>
        </w:rPr>
        <w:t>ii</w:t>
      </w:r>
      <w:r w:rsidR="3BDD48CA" w:rsidRPr="00AD74FD">
        <w:rPr>
          <w:rFonts w:ascii="Calibri" w:hAnsi="Calibri"/>
          <w:sz w:val="24"/>
          <w:szCs w:val="24"/>
        </w:rPr>
        <w:t>) digital humanities</w:t>
      </w:r>
      <w:r w:rsidR="4E722D21" w:rsidRPr="00AD74FD">
        <w:rPr>
          <w:rFonts w:ascii="Calibri" w:hAnsi="Calibri"/>
          <w:sz w:val="24"/>
          <w:szCs w:val="24"/>
        </w:rPr>
        <w:t>, data retrieval</w:t>
      </w:r>
      <w:r w:rsidR="3BDD48CA" w:rsidRPr="00AD74FD">
        <w:rPr>
          <w:rFonts w:ascii="Calibri" w:hAnsi="Calibri"/>
          <w:sz w:val="24"/>
          <w:szCs w:val="24"/>
        </w:rPr>
        <w:t xml:space="preserve"> or specific</w:t>
      </w:r>
      <w:r w:rsidR="4D32CD75" w:rsidRPr="00AD74FD">
        <w:rPr>
          <w:rFonts w:ascii="Calibri" w:hAnsi="Calibri"/>
          <w:sz w:val="24"/>
          <w:szCs w:val="24"/>
        </w:rPr>
        <w:t xml:space="preserve"> type-semantic</w:t>
      </w:r>
      <w:r w:rsidR="3BDD48CA" w:rsidRPr="00AD74FD">
        <w:rPr>
          <w:rFonts w:ascii="Calibri" w:hAnsi="Calibri"/>
          <w:sz w:val="24"/>
          <w:szCs w:val="24"/>
        </w:rPr>
        <w:t xml:space="preserve"> technologies, </w:t>
      </w:r>
      <w:r w:rsidR="2A3D61CE" w:rsidRPr="00AD74FD">
        <w:rPr>
          <w:rFonts w:ascii="Calibri" w:hAnsi="Calibri"/>
          <w:sz w:val="24"/>
          <w:szCs w:val="24"/>
        </w:rPr>
        <w:t xml:space="preserve">it </w:t>
      </w:r>
      <w:r w:rsidR="3BDD48CA" w:rsidRPr="00AD74FD">
        <w:rPr>
          <w:rFonts w:ascii="Calibri" w:hAnsi="Calibri"/>
          <w:sz w:val="24"/>
          <w:szCs w:val="24"/>
        </w:rPr>
        <w:t>w</w:t>
      </w:r>
      <w:r w:rsidR="2BA00B16" w:rsidRPr="00AD74FD">
        <w:rPr>
          <w:rFonts w:ascii="Calibri" w:hAnsi="Calibri"/>
          <w:sz w:val="24"/>
          <w:szCs w:val="24"/>
        </w:rPr>
        <w:t>as</w:t>
      </w:r>
      <w:r w:rsidR="3BDD48CA" w:rsidRPr="00AD74FD">
        <w:rPr>
          <w:rFonts w:ascii="Calibri" w:hAnsi="Calibri"/>
          <w:sz w:val="24"/>
          <w:szCs w:val="24"/>
        </w:rPr>
        <w:t xml:space="preserve"> </w:t>
      </w:r>
      <w:r w:rsidR="6451D351" w:rsidRPr="00AD74FD">
        <w:rPr>
          <w:rFonts w:ascii="Calibri" w:hAnsi="Calibri"/>
          <w:sz w:val="24"/>
          <w:szCs w:val="24"/>
        </w:rPr>
        <w:t xml:space="preserve">identified </w:t>
      </w:r>
      <w:r w:rsidR="3BDD48CA" w:rsidRPr="00AD74FD">
        <w:rPr>
          <w:rFonts w:ascii="Calibri" w:hAnsi="Calibri"/>
          <w:sz w:val="24"/>
          <w:szCs w:val="24"/>
        </w:rPr>
        <w:t xml:space="preserve">they appear in very specific clusters in both review </w:t>
      </w:r>
      <w:r w:rsidR="3BDD48CA" w:rsidRPr="00AD74FD">
        <w:rPr>
          <w:rFonts w:ascii="Calibri" w:hAnsi="Calibri"/>
          <w:sz w:val="24"/>
          <w:szCs w:val="24"/>
        </w:rPr>
        <w:lastRenderedPageBreak/>
        <w:t>moments</w:t>
      </w:r>
      <w:r w:rsidR="60A50531" w:rsidRPr="00AD74FD">
        <w:rPr>
          <w:rFonts w:ascii="Calibri" w:hAnsi="Calibri"/>
          <w:sz w:val="24"/>
          <w:szCs w:val="24"/>
        </w:rPr>
        <w:t xml:space="preserve">, moving from the </w:t>
      </w:r>
      <w:r w:rsidR="3BDD48CA" w:rsidRPr="00AD74FD">
        <w:rPr>
          <w:rFonts w:ascii="Calibri" w:hAnsi="Calibri"/>
          <w:sz w:val="24"/>
          <w:szCs w:val="24"/>
        </w:rPr>
        <w:t>specialized</w:t>
      </w:r>
      <w:r w:rsidR="1FE1B77A" w:rsidRPr="00AD74FD">
        <w:rPr>
          <w:rFonts w:ascii="Calibri" w:hAnsi="Calibri"/>
          <w:sz w:val="24"/>
          <w:szCs w:val="24"/>
        </w:rPr>
        <w:t xml:space="preserve"> to the</w:t>
      </w:r>
      <w:r w:rsidR="3BDD48CA" w:rsidRPr="00AD74FD">
        <w:rPr>
          <w:rFonts w:ascii="Calibri" w:hAnsi="Calibri"/>
          <w:sz w:val="24"/>
          <w:szCs w:val="24"/>
        </w:rPr>
        <w:t xml:space="preserve"> emerging/</w:t>
      </w:r>
      <w:r w:rsidR="2C3FB090" w:rsidRPr="00AD74FD">
        <w:rPr>
          <w:rFonts w:ascii="Calibri" w:hAnsi="Calibri"/>
          <w:sz w:val="24"/>
          <w:szCs w:val="24"/>
        </w:rPr>
        <w:t>declining</w:t>
      </w:r>
      <w:r w:rsidR="3BDD48CA" w:rsidRPr="00AD74FD">
        <w:rPr>
          <w:rFonts w:ascii="Calibri" w:hAnsi="Calibri"/>
          <w:sz w:val="24"/>
          <w:szCs w:val="24"/>
        </w:rPr>
        <w:t>, and basic</w:t>
      </w:r>
      <w:r w:rsidR="0B881CA4" w:rsidRPr="00AD74FD">
        <w:rPr>
          <w:rFonts w:ascii="Calibri" w:hAnsi="Calibri"/>
          <w:sz w:val="24"/>
          <w:szCs w:val="24"/>
        </w:rPr>
        <w:t xml:space="preserve"> </w:t>
      </w:r>
      <w:r w:rsidR="462D9626" w:rsidRPr="00AD74FD">
        <w:rPr>
          <w:rFonts w:ascii="Calibri" w:hAnsi="Calibri"/>
          <w:sz w:val="24"/>
          <w:szCs w:val="24"/>
        </w:rPr>
        <w:t>z</w:t>
      </w:r>
      <w:r w:rsidR="0B881CA4" w:rsidRPr="00AD74FD">
        <w:rPr>
          <w:rFonts w:ascii="Calibri" w:hAnsi="Calibri"/>
          <w:sz w:val="24"/>
          <w:szCs w:val="24"/>
        </w:rPr>
        <w:t xml:space="preserve">one suggesting more interaction </w:t>
      </w:r>
      <w:r w:rsidR="1684D36A" w:rsidRPr="00AD74FD">
        <w:rPr>
          <w:rFonts w:ascii="Calibri" w:hAnsi="Calibri"/>
          <w:sz w:val="24"/>
          <w:szCs w:val="24"/>
        </w:rPr>
        <w:t>with the subjects</w:t>
      </w:r>
      <w:r w:rsidR="16E47EFD" w:rsidRPr="00AD74FD">
        <w:rPr>
          <w:rFonts w:ascii="Calibri" w:hAnsi="Calibri"/>
          <w:sz w:val="24"/>
          <w:szCs w:val="24"/>
        </w:rPr>
        <w:t xml:space="preserve">. </w:t>
      </w:r>
      <w:r w:rsidR="02ADD0CF" w:rsidRPr="00AD74FD">
        <w:rPr>
          <w:rFonts w:ascii="Calibri" w:hAnsi="Calibri"/>
          <w:sz w:val="24"/>
          <w:szCs w:val="24"/>
        </w:rPr>
        <w:t>For topics related to (</w:t>
      </w:r>
      <w:r>
        <w:rPr>
          <w:rFonts w:ascii="Calibri" w:hAnsi="Calibri"/>
          <w:sz w:val="24"/>
          <w:szCs w:val="24"/>
        </w:rPr>
        <w:t>iii</w:t>
      </w:r>
      <w:r w:rsidR="02ADD0CF" w:rsidRPr="00AD74FD">
        <w:rPr>
          <w:rFonts w:ascii="Calibri" w:hAnsi="Calibri"/>
          <w:sz w:val="24"/>
          <w:szCs w:val="24"/>
        </w:rPr>
        <w:t xml:space="preserve">) gender, minorities, and </w:t>
      </w:r>
      <w:r w:rsidR="170BF50C" w:rsidRPr="00AD74FD">
        <w:rPr>
          <w:rFonts w:ascii="Calibri" w:hAnsi="Calibri"/>
          <w:sz w:val="24"/>
          <w:szCs w:val="24"/>
        </w:rPr>
        <w:t>intersectionality</w:t>
      </w:r>
      <w:r w:rsidR="02ADD0CF" w:rsidRPr="00AD74FD">
        <w:rPr>
          <w:rFonts w:ascii="Calibri" w:hAnsi="Calibri"/>
          <w:sz w:val="24"/>
          <w:szCs w:val="24"/>
        </w:rPr>
        <w:t xml:space="preserve">, keywords such as ethnic minorities, minority cultural heritage, social justice, gender, </w:t>
      </w:r>
      <w:r w:rsidR="62D0D1C2" w:rsidRPr="00AD74FD">
        <w:rPr>
          <w:rFonts w:ascii="Calibri" w:hAnsi="Calibri"/>
          <w:sz w:val="24"/>
          <w:szCs w:val="24"/>
        </w:rPr>
        <w:t>women's</w:t>
      </w:r>
      <w:r w:rsidR="02ADD0CF" w:rsidRPr="00AD74FD">
        <w:rPr>
          <w:rFonts w:ascii="Calibri" w:hAnsi="Calibri"/>
          <w:sz w:val="24"/>
          <w:szCs w:val="24"/>
        </w:rPr>
        <w:t xml:space="preserve"> issues, women's rights, lack of diversity</w:t>
      </w:r>
      <w:r w:rsidR="0268E2EF" w:rsidRPr="00AD74FD">
        <w:rPr>
          <w:rFonts w:ascii="Calibri" w:hAnsi="Calibri"/>
          <w:sz w:val="24"/>
          <w:szCs w:val="24"/>
        </w:rPr>
        <w:t>, and identity</w:t>
      </w:r>
      <w:r w:rsidR="02ADD0CF" w:rsidRPr="00AD74FD">
        <w:rPr>
          <w:rFonts w:ascii="Calibri" w:hAnsi="Calibri"/>
          <w:sz w:val="24"/>
          <w:szCs w:val="24"/>
        </w:rPr>
        <w:t xml:space="preserve"> are transversal themes across clusters</w:t>
      </w:r>
      <w:r w:rsidR="7359298F" w:rsidRPr="00AD74FD">
        <w:rPr>
          <w:rFonts w:ascii="Calibri" w:hAnsi="Calibri"/>
          <w:sz w:val="24"/>
          <w:szCs w:val="24"/>
        </w:rPr>
        <w:t>.</w:t>
      </w:r>
      <w:r w:rsidR="02ADD0CF" w:rsidRPr="00AD74FD">
        <w:rPr>
          <w:rFonts w:ascii="Calibri" w:hAnsi="Calibri"/>
          <w:sz w:val="24"/>
          <w:szCs w:val="24"/>
        </w:rPr>
        <w:t xml:space="preserve"> </w:t>
      </w:r>
      <w:r w:rsidR="12BD4423" w:rsidRPr="00AD74FD">
        <w:rPr>
          <w:rFonts w:ascii="Calibri" w:hAnsi="Calibri"/>
          <w:sz w:val="24"/>
          <w:szCs w:val="24"/>
        </w:rPr>
        <w:t xml:space="preserve">Same observation for </w:t>
      </w:r>
      <w:r w:rsidR="02ADD0CF" w:rsidRPr="00AD74FD">
        <w:rPr>
          <w:rFonts w:ascii="Calibri" w:hAnsi="Calibri"/>
          <w:sz w:val="24"/>
          <w:szCs w:val="24"/>
        </w:rPr>
        <w:t>(</w:t>
      </w:r>
      <w:r>
        <w:rPr>
          <w:rFonts w:ascii="Calibri" w:hAnsi="Calibri"/>
          <w:sz w:val="24"/>
          <w:szCs w:val="24"/>
        </w:rPr>
        <w:t>iv</w:t>
      </w:r>
      <w:r w:rsidR="02ADD0CF" w:rsidRPr="00AD74FD">
        <w:rPr>
          <w:rFonts w:ascii="Calibri" w:hAnsi="Calibri"/>
          <w:sz w:val="24"/>
          <w:szCs w:val="24"/>
        </w:rPr>
        <w:t xml:space="preserve">) UCD, </w:t>
      </w:r>
      <w:r w:rsidR="6907B950" w:rsidRPr="00AD74FD">
        <w:rPr>
          <w:rFonts w:ascii="Calibri" w:hAnsi="Calibri"/>
          <w:sz w:val="24"/>
          <w:szCs w:val="24"/>
        </w:rPr>
        <w:t xml:space="preserve">human-computer interaction, </w:t>
      </w:r>
      <w:r w:rsidR="02ADD0CF" w:rsidRPr="00AD74FD">
        <w:rPr>
          <w:rFonts w:ascii="Calibri" w:hAnsi="Calibri"/>
          <w:sz w:val="24"/>
          <w:szCs w:val="24"/>
        </w:rPr>
        <w:t>co-creation, social innovation, design activism, participatory approach, usability testing, community-based participation.</w:t>
      </w:r>
    </w:p>
    <w:p w14:paraId="4CB9C297" w14:textId="5D1B1317" w:rsidR="29534EF9" w:rsidRPr="00AD74FD" w:rsidRDefault="02ADD0CF" w:rsidP="008326EA">
      <w:pPr>
        <w:spacing w:line="360" w:lineRule="auto"/>
        <w:rPr>
          <w:rFonts w:ascii="Calibri" w:eastAsia="Libertinus Serif" w:hAnsi="Calibri"/>
          <w:sz w:val="24"/>
          <w:szCs w:val="24"/>
        </w:rPr>
      </w:pPr>
      <w:r w:rsidRPr="00AD74FD">
        <w:rPr>
          <w:rFonts w:ascii="Calibri" w:hAnsi="Calibri"/>
          <w:sz w:val="24"/>
          <w:szCs w:val="24"/>
        </w:rPr>
        <w:t xml:space="preserve">Greater visibility was expected for keywords that are conceptually more encompassing than </w:t>
      </w:r>
      <w:r w:rsidR="3063C087" w:rsidRPr="00AD74FD">
        <w:rPr>
          <w:rFonts w:ascii="Calibri" w:hAnsi="Calibri"/>
          <w:sz w:val="24"/>
          <w:szCs w:val="24"/>
        </w:rPr>
        <w:t xml:space="preserve">many </w:t>
      </w:r>
      <w:r w:rsidRPr="00AD74FD">
        <w:rPr>
          <w:rFonts w:ascii="Calibri" w:hAnsi="Calibri"/>
          <w:sz w:val="24"/>
          <w:szCs w:val="24"/>
        </w:rPr>
        <w:t>found</w:t>
      </w:r>
      <w:r w:rsidR="0C9C6FC5" w:rsidRPr="00AD74FD">
        <w:rPr>
          <w:rFonts w:ascii="Calibri" w:hAnsi="Calibri"/>
          <w:sz w:val="24"/>
          <w:szCs w:val="24"/>
        </w:rPr>
        <w:t xml:space="preserve"> (</w:t>
      </w:r>
      <w:r w:rsidR="6BF691F8" w:rsidRPr="00AD74FD">
        <w:rPr>
          <w:rFonts w:ascii="Calibri" w:hAnsi="Calibri"/>
          <w:sz w:val="24"/>
          <w:szCs w:val="24"/>
        </w:rPr>
        <w:t>as</w:t>
      </w:r>
      <w:r w:rsidR="3F50F88D" w:rsidRPr="00AD74FD">
        <w:rPr>
          <w:rFonts w:ascii="Calibri" w:hAnsi="Calibri"/>
          <w:sz w:val="24"/>
          <w:szCs w:val="24"/>
        </w:rPr>
        <w:t xml:space="preserve"> </w:t>
      </w:r>
      <w:r w:rsidR="73D3A0E9" w:rsidRPr="004A02B3">
        <w:rPr>
          <w:rFonts w:ascii="Calibri" w:hAnsi="Calibri"/>
          <w:i/>
          <w:iCs/>
          <w:sz w:val="24"/>
          <w:szCs w:val="24"/>
        </w:rPr>
        <w:t xml:space="preserve">link data, </w:t>
      </w:r>
      <w:r w:rsidR="6BF691F8" w:rsidRPr="004A02B3">
        <w:rPr>
          <w:rFonts w:ascii="Calibri" w:hAnsi="Calibri"/>
          <w:i/>
          <w:iCs/>
          <w:sz w:val="24"/>
          <w:szCs w:val="24"/>
        </w:rPr>
        <w:t>metadata</w:t>
      </w:r>
      <w:r w:rsidR="0C9C6FC5" w:rsidRPr="004A02B3">
        <w:rPr>
          <w:rFonts w:ascii="Calibri" w:hAnsi="Calibri"/>
          <w:i/>
          <w:iCs/>
          <w:sz w:val="24"/>
          <w:szCs w:val="24"/>
        </w:rPr>
        <w:t xml:space="preserve">, </w:t>
      </w:r>
      <w:r w:rsidR="501CEF2A" w:rsidRPr="004A02B3">
        <w:rPr>
          <w:rFonts w:ascii="Calibri" w:hAnsi="Calibri"/>
          <w:i/>
          <w:iCs/>
          <w:sz w:val="24"/>
          <w:szCs w:val="24"/>
        </w:rPr>
        <w:t>metadata aggregation, metadata model</w:t>
      </w:r>
      <w:r w:rsidR="501CEF2A" w:rsidRPr="00AD74FD">
        <w:rPr>
          <w:rFonts w:ascii="Calibri" w:hAnsi="Calibri"/>
          <w:sz w:val="24"/>
          <w:szCs w:val="24"/>
        </w:rPr>
        <w:t>)</w:t>
      </w:r>
      <w:r w:rsidR="1B9883C8" w:rsidRPr="00AD74FD">
        <w:rPr>
          <w:rFonts w:ascii="Calibri" w:hAnsi="Calibri"/>
          <w:sz w:val="24"/>
          <w:szCs w:val="24"/>
        </w:rPr>
        <w:t>. Although</w:t>
      </w:r>
      <w:r w:rsidRPr="00AD74FD">
        <w:rPr>
          <w:rFonts w:ascii="Calibri" w:hAnsi="Calibri"/>
          <w:sz w:val="24"/>
          <w:szCs w:val="24"/>
        </w:rPr>
        <w:t xml:space="preserve"> the number of co-occurrences is high, </w:t>
      </w:r>
      <w:r w:rsidR="3FAA1DA2" w:rsidRPr="00AD74FD">
        <w:rPr>
          <w:rFonts w:ascii="Calibri" w:hAnsi="Calibri"/>
          <w:sz w:val="24"/>
          <w:szCs w:val="24"/>
        </w:rPr>
        <w:t>its relationships aren’t</w:t>
      </w:r>
      <w:r w:rsidRPr="00AD74FD">
        <w:rPr>
          <w:rFonts w:ascii="Calibri" w:hAnsi="Calibri"/>
          <w:sz w:val="24"/>
          <w:szCs w:val="24"/>
        </w:rPr>
        <w:t xml:space="preserve">. </w:t>
      </w:r>
      <w:r w:rsidR="3F9035EC" w:rsidRPr="00AD74FD">
        <w:rPr>
          <w:rFonts w:ascii="Calibri" w:hAnsi="Calibri"/>
          <w:sz w:val="24"/>
          <w:szCs w:val="24"/>
        </w:rPr>
        <w:t>These</w:t>
      </w:r>
      <w:r w:rsidRPr="00AD74FD">
        <w:rPr>
          <w:rFonts w:ascii="Calibri" w:hAnsi="Calibri"/>
          <w:sz w:val="24"/>
          <w:szCs w:val="24"/>
        </w:rPr>
        <w:t xml:space="preserve"> </w:t>
      </w:r>
      <w:r w:rsidR="62CC8CFD" w:rsidRPr="00AD74FD">
        <w:rPr>
          <w:rFonts w:ascii="Calibri" w:hAnsi="Calibri"/>
          <w:sz w:val="24"/>
          <w:szCs w:val="24"/>
        </w:rPr>
        <w:t>work</w:t>
      </w:r>
      <w:r w:rsidRPr="00AD74FD">
        <w:rPr>
          <w:rFonts w:ascii="Calibri" w:hAnsi="Calibri"/>
          <w:sz w:val="24"/>
          <w:szCs w:val="24"/>
        </w:rPr>
        <w:t xml:space="preserve"> as </w:t>
      </w:r>
      <w:r w:rsidR="425119A5" w:rsidRPr="00AD74FD">
        <w:rPr>
          <w:rFonts w:ascii="Calibri" w:hAnsi="Calibri"/>
          <w:sz w:val="24"/>
          <w:szCs w:val="24"/>
        </w:rPr>
        <w:t xml:space="preserve">cluster </w:t>
      </w:r>
      <w:r w:rsidRPr="00AD74FD">
        <w:rPr>
          <w:rFonts w:ascii="Calibri" w:hAnsi="Calibri"/>
          <w:sz w:val="24"/>
          <w:szCs w:val="24"/>
        </w:rPr>
        <w:t xml:space="preserve">bridges, </w:t>
      </w:r>
      <w:r w:rsidR="5F604A01" w:rsidRPr="00AD74FD">
        <w:rPr>
          <w:rFonts w:ascii="Calibri" w:hAnsi="Calibri"/>
          <w:sz w:val="24"/>
          <w:szCs w:val="24"/>
        </w:rPr>
        <w:t>which</w:t>
      </w:r>
      <w:r w:rsidRPr="00AD74FD">
        <w:rPr>
          <w:rFonts w:ascii="Calibri" w:hAnsi="Calibri"/>
          <w:sz w:val="24"/>
          <w:szCs w:val="24"/>
        </w:rPr>
        <w:t xml:space="preserve"> can be </w:t>
      </w:r>
      <w:r w:rsidR="34D05EE1" w:rsidRPr="00AD74FD">
        <w:rPr>
          <w:rFonts w:ascii="Calibri" w:hAnsi="Calibri"/>
          <w:sz w:val="24"/>
          <w:szCs w:val="24"/>
        </w:rPr>
        <w:t xml:space="preserve">explored in future research. </w:t>
      </w:r>
    </w:p>
    <w:p w14:paraId="5F09E69D" w14:textId="025944AF" w:rsidR="58F39464" w:rsidRPr="00AD74FD" w:rsidRDefault="0C475FCC" w:rsidP="008326EA">
      <w:pPr>
        <w:pStyle w:val="Heading1"/>
        <w:spacing w:line="360" w:lineRule="auto"/>
        <w:rPr>
          <w:rFonts w:ascii="Calibri" w:hAnsi="Calibri"/>
          <w:sz w:val="24"/>
          <w:szCs w:val="24"/>
          <w:lang w:val="en-US"/>
        </w:rPr>
      </w:pPr>
      <w:commentRangeStart w:id="20"/>
      <w:r w:rsidRPr="00AD74FD">
        <w:rPr>
          <w:rFonts w:ascii="Calibri" w:hAnsi="Calibri"/>
          <w:sz w:val="24"/>
          <w:szCs w:val="24"/>
          <w:lang w:val="en-US"/>
        </w:rPr>
        <w:t xml:space="preserve">Conclusions </w:t>
      </w:r>
      <w:commentRangeEnd w:id="20"/>
      <w:r w:rsidR="58F39464" w:rsidRPr="00AD74FD">
        <w:rPr>
          <w:rFonts w:ascii="Calibri" w:hAnsi="Calibri"/>
          <w:sz w:val="24"/>
          <w:szCs w:val="24"/>
          <w:lang w:val="en-US"/>
        </w:rPr>
        <w:commentReference w:id="20"/>
      </w:r>
    </w:p>
    <w:p w14:paraId="21F2E491" w14:textId="73C65560" w:rsidR="58F39464" w:rsidRPr="00AD74FD" w:rsidRDefault="77CCFEE5" w:rsidP="008326EA">
      <w:pPr>
        <w:spacing w:line="360" w:lineRule="auto"/>
        <w:rPr>
          <w:rFonts w:ascii="Calibri" w:hAnsi="Calibri"/>
          <w:sz w:val="24"/>
          <w:szCs w:val="24"/>
        </w:rPr>
      </w:pPr>
      <w:r w:rsidRPr="00AD74FD">
        <w:rPr>
          <w:rFonts w:ascii="Calibri" w:hAnsi="Calibri"/>
          <w:sz w:val="24"/>
          <w:szCs w:val="24"/>
        </w:rPr>
        <w:t>This study demonstrates the usefulness of scientific mapping techniques for examining interdisciplinary fields that combine participatory design, semantic web technologies, GLAM contexts, and gender perspectives. By applying bibliometric analysis, it was possible to generate an overview of the conceptual structure of the field and to observe how its the</w:t>
      </w:r>
      <w:r w:rsidRPr="00926935">
        <w:rPr>
          <w:rFonts w:ascii="Calibri" w:hAnsi="Calibri"/>
          <w:sz w:val="24"/>
          <w:szCs w:val="24"/>
        </w:rPr>
        <w:t>matic composition has evolved over the last decade</w:t>
      </w:r>
      <w:r w:rsidR="1DE9124A" w:rsidRPr="00926935">
        <w:rPr>
          <w:rFonts w:ascii="Calibri" w:hAnsi="Calibri"/>
          <w:sz w:val="24"/>
          <w:szCs w:val="24"/>
        </w:rPr>
        <w:t xml:space="preserve"> </w:t>
      </w:r>
      <w:r w:rsidR="00BF503C" w:rsidRPr="00926935">
        <w:rPr>
          <w:rFonts w:ascii="Calibri" w:hAnsi="Calibri"/>
          <w:sz w:val="24"/>
          <w:szCs w:val="24"/>
        </w:rPr>
        <w:t>(Cobo, M. 2011b;</w:t>
      </w:r>
      <w:r w:rsidR="1DE9124A" w:rsidRPr="00926935">
        <w:rPr>
          <w:rFonts w:ascii="Calibri" w:hAnsi="Calibri"/>
          <w:sz w:val="24"/>
          <w:szCs w:val="24"/>
        </w:rPr>
        <w:t xml:space="preserve"> </w:t>
      </w:r>
      <w:r w:rsidR="00FD5FC6" w:rsidRPr="00926935">
        <w:rPr>
          <w:rFonts w:ascii="Calibri" w:hAnsi="Calibri"/>
          <w:sz w:val="24"/>
          <w:szCs w:val="24"/>
        </w:rPr>
        <w:t>Callon, M. et al 1991)</w:t>
      </w:r>
      <w:r w:rsidRPr="00926935">
        <w:rPr>
          <w:rFonts w:ascii="Calibri" w:hAnsi="Calibri"/>
          <w:sz w:val="24"/>
          <w:szCs w:val="24"/>
        </w:rPr>
        <w:t>.</w:t>
      </w:r>
    </w:p>
    <w:p w14:paraId="4372B8FA" w14:textId="72874DB4" w:rsidR="58F39464" w:rsidRPr="00AD74FD" w:rsidRDefault="77CCFEE5" w:rsidP="008326EA">
      <w:pPr>
        <w:spacing w:line="360" w:lineRule="auto"/>
        <w:rPr>
          <w:rFonts w:ascii="Calibri" w:hAnsi="Calibri"/>
          <w:sz w:val="24"/>
          <w:szCs w:val="24"/>
        </w:rPr>
      </w:pPr>
      <w:r w:rsidRPr="00AD74FD">
        <w:rPr>
          <w:rFonts w:ascii="Calibri" w:hAnsi="Calibri"/>
          <w:sz w:val="24"/>
          <w:szCs w:val="24"/>
        </w:rPr>
        <w:t xml:space="preserve"> The analysis shows a fragmented but evolving landscape. From the first to the second period, motor themes disappear, specialized themes decrease (from three to one), and basic themes expand (from three to six). Emerging and declining themes remain relatively stable. These results indicate low levels of conceptual consolidation and a trend toward disciplinary dispersion, but they also reveal areas where important connections are strengthening.</w:t>
      </w:r>
    </w:p>
    <w:p w14:paraId="55DE9349" w14:textId="52BFABD0" w:rsidR="58F39464" w:rsidRPr="00AD74FD" w:rsidRDefault="77CCFEE5" w:rsidP="008326EA">
      <w:pPr>
        <w:spacing w:line="360" w:lineRule="auto"/>
        <w:rPr>
          <w:rFonts w:ascii="Calibri" w:hAnsi="Calibri"/>
          <w:sz w:val="24"/>
          <w:szCs w:val="24"/>
        </w:rPr>
      </w:pPr>
      <w:r w:rsidRPr="00AD74FD">
        <w:rPr>
          <w:rFonts w:ascii="Calibri" w:hAnsi="Calibri"/>
          <w:sz w:val="24"/>
          <w:szCs w:val="24"/>
        </w:rPr>
        <w:t xml:space="preserve"> A particularly relevant finding is the consolidation</w:t>
      </w:r>
      <w:r w:rsidR="790AAA05" w:rsidRPr="00AD74FD">
        <w:rPr>
          <w:rFonts w:ascii="Calibri" w:hAnsi="Calibri"/>
          <w:sz w:val="24"/>
          <w:szCs w:val="24"/>
        </w:rPr>
        <w:t xml:space="preserve"> </w:t>
      </w:r>
      <w:r w:rsidRPr="00AD74FD">
        <w:rPr>
          <w:rFonts w:ascii="Calibri" w:hAnsi="Calibri"/>
          <w:sz w:val="24"/>
          <w:szCs w:val="24"/>
        </w:rPr>
        <w:t xml:space="preserve">of a cluster that brings together knowledge graphs, participatory design methodologies, cultural heritage, and women. This cluster, which was previously located in the emerging/declining zone, gains density </w:t>
      </w:r>
      <w:r w:rsidR="706AC458" w:rsidRPr="00AD74FD">
        <w:rPr>
          <w:rFonts w:ascii="Calibri" w:hAnsi="Calibri"/>
          <w:sz w:val="24"/>
          <w:szCs w:val="24"/>
        </w:rPr>
        <w:lastRenderedPageBreak/>
        <w:t>and is set as a specialized theme</w:t>
      </w:r>
      <w:r w:rsidRPr="00AD74FD">
        <w:rPr>
          <w:rFonts w:ascii="Calibri" w:hAnsi="Calibri"/>
          <w:sz w:val="24"/>
          <w:szCs w:val="24"/>
        </w:rPr>
        <w:t>, confirming the increasing relevance of gender perspectives in relation to semantic technologies and participatory approaches</w:t>
      </w:r>
      <w:r w:rsidR="3A6C0D81" w:rsidRPr="00AD74FD">
        <w:rPr>
          <w:rFonts w:ascii="Calibri" w:hAnsi="Calibri"/>
          <w:sz w:val="24"/>
          <w:szCs w:val="24"/>
        </w:rPr>
        <w:t>,</w:t>
      </w:r>
      <w:r w:rsidR="045118D7" w:rsidRPr="00AD74FD">
        <w:rPr>
          <w:rFonts w:ascii="Calibri" w:hAnsi="Calibri"/>
          <w:sz w:val="24"/>
          <w:szCs w:val="24"/>
        </w:rPr>
        <w:t xml:space="preserve"> besides </w:t>
      </w:r>
      <w:r w:rsidR="1544533C" w:rsidRPr="00AD74FD">
        <w:rPr>
          <w:rFonts w:ascii="Calibri" w:hAnsi="Calibri"/>
          <w:sz w:val="24"/>
          <w:szCs w:val="24"/>
        </w:rPr>
        <w:t>proposing more interaction with other GLAM subjects</w:t>
      </w:r>
      <w:r w:rsidR="388ADA4B" w:rsidRPr="00AD74FD">
        <w:rPr>
          <w:rFonts w:ascii="Calibri" w:hAnsi="Calibri"/>
          <w:sz w:val="24"/>
          <w:szCs w:val="24"/>
        </w:rPr>
        <w:t xml:space="preserve"> in the future</w:t>
      </w:r>
      <w:r w:rsidR="1544533C" w:rsidRPr="00AD74FD">
        <w:rPr>
          <w:rFonts w:ascii="Calibri" w:hAnsi="Calibri"/>
          <w:sz w:val="24"/>
          <w:szCs w:val="24"/>
        </w:rPr>
        <w:t>.</w:t>
      </w:r>
      <w:r w:rsidRPr="00AD74FD">
        <w:rPr>
          <w:rFonts w:ascii="Calibri" w:hAnsi="Calibri"/>
          <w:sz w:val="24"/>
          <w:szCs w:val="24"/>
        </w:rPr>
        <w:t xml:space="preserve"> This result directly supports the objectives of the </w:t>
      </w:r>
      <w:proofErr w:type="spellStart"/>
      <w:r w:rsidRPr="00AD74FD">
        <w:rPr>
          <w:rFonts w:ascii="Calibri" w:hAnsi="Calibri"/>
          <w:sz w:val="24"/>
          <w:szCs w:val="24"/>
        </w:rPr>
        <w:t>HerStory</w:t>
      </w:r>
      <w:proofErr w:type="spellEnd"/>
      <w:r w:rsidRPr="00AD74FD">
        <w:rPr>
          <w:rFonts w:ascii="Calibri" w:hAnsi="Calibri"/>
          <w:sz w:val="24"/>
          <w:szCs w:val="24"/>
        </w:rPr>
        <w:t xml:space="preserve"> </w:t>
      </w:r>
      <w:proofErr w:type="spellStart"/>
      <w:r w:rsidRPr="0078796C">
        <w:rPr>
          <w:rFonts w:ascii="Calibri" w:hAnsi="Calibri"/>
          <w:sz w:val="24"/>
          <w:szCs w:val="24"/>
        </w:rPr>
        <w:t>NeSyAI</w:t>
      </w:r>
      <w:proofErr w:type="spellEnd"/>
      <w:r w:rsidRPr="0078796C">
        <w:rPr>
          <w:rFonts w:ascii="Calibri" w:hAnsi="Calibri"/>
          <w:sz w:val="24"/>
          <w:szCs w:val="24"/>
        </w:rPr>
        <w:t xml:space="preserve"> </w:t>
      </w:r>
      <w:r w:rsidR="004A02B3" w:rsidRPr="0078796C">
        <w:rPr>
          <w:rFonts w:ascii="Calibri" w:hAnsi="Calibri"/>
          <w:sz w:val="24"/>
          <w:szCs w:val="24"/>
        </w:rPr>
        <w:t>(20</w:t>
      </w:r>
      <w:r w:rsidR="0078796C" w:rsidRPr="0078796C">
        <w:rPr>
          <w:rFonts w:ascii="Calibri" w:hAnsi="Calibri"/>
          <w:sz w:val="24"/>
          <w:szCs w:val="24"/>
        </w:rPr>
        <w:t>25, June 18</w:t>
      </w:r>
      <w:r w:rsidR="004A02B3" w:rsidRPr="0078796C">
        <w:rPr>
          <w:rFonts w:ascii="Calibri" w:hAnsi="Calibri"/>
          <w:sz w:val="24"/>
          <w:szCs w:val="24"/>
        </w:rPr>
        <w:t>)</w:t>
      </w:r>
      <w:r w:rsidR="6F8D8082" w:rsidRPr="0078796C">
        <w:rPr>
          <w:rFonts w:ascii="Calibri" w:hAnsi="Calibri"/>
          <w:sz w:val="24"/>
          <w:szCs w:val="24"/>
        </w:rPr>
        <w:t xml:space="preserve"> </w:t>
      </w:r>
      <w:r w:rsidRPr="0078796C">
        <w:rPr>
          <w:rFonts w:ascii="Calibri" w:hAnsi="Calibri"/>
          <w:sz w:val="24"/>
          <w:szCs w:val="24"/>
        </w:rPr>
        <w:t>project and</w:t>
      </w:r>
      <w:r w:rsidRPr="00AD74FD">
        <w:rPr>
          <w:rFonts w:ascii="Calibri" w:hAnsi="Calibri"/>
          <w:sz w:val="24"/>
          <w:szCs w:val="24"/>
        </w:rPr>
        <w:t xml:space="preserve"> highlights its contribution to the field.</w:t>
      </w:r>
    </w:p>
    <w:p w14:paraId="719E60F3" w14:textId="7100CE3E" w:rsidR="58F39464" w:rsidRPr="00AD74FD" w:rsidRDefault="77CCFEE5" w:rsidP="008326EA">
      <w:pPr>
        <w:spacing w:line="360" w:lineRule="auto"/>
        <w:rPr>
          <w:rFonts w:ascii="Calibri" w:hAnsi="Calibri"/>
          <w:sz w:val="24"/>
          <w:szCs w:val="24"/>
        </w:rPr>
      </w:pPr>
      <w:r w:rsidRPr="00AD74FD">
        <w:rPr>
          <w:rFonts w:ascii="Calibri" w:hAnsi="Calibri"/>
          <w:sz w:val="24"/>
          <w:szCs w:val="24"/>
        </w:rPr>
        <w:t xml:space="preserve"> </w:t>
      </w:r>
      <w:r w:rsidR="51BEDDF1" w:rsidRPr="00AD74FD">
        <w:rPr>
          <w:rFonts w:ascii="Calibri" w:hAnsi="Calibri"/>
          <w:sz w:val="24"/>
          <w:szCs w:val="24"/>
        </w:rPr>
        <w:t xml:space="preserve">In sum, the findings provide a conceptual framework that encourages cross-disciplinary research, as needed for subjects such as participation, misrepresentation, and gender </w:t>
      </w:r>
      <w:r w:rsidR="51BEDDF1" w:rsidRPr="00926935">
        <w:rPr>
          <w:rFonts w:ascii="Calibri" w:hAnsi="Calibri"/>
          <w:sz w:val="24"/>
          <w:szCs w:val="24"/>
        </w:rPr>
        <w:t>perspectives</w:t>
      </w:r>
      <w:r w:rsidR="7BD8E919" w:rsidRPr="00926935">
        <w:rPr>
          <w:rFonts w:ascii="Calibri" w:hAnsi="Calibri"/>
          <w:sz w:val="24"/>
          <w:szCs w:val="24"/>
        </w:rPr>
        <w:t xml:space="preserve"> </w:t>
      </w:r>
      <w:r w:rsidR="00BF503C" w:rsidRPr="00926935">
        <w:rPr>
          <w:rFonts w:ascii="Calibri" w:hAnsi="Calibri"/>
          <w:sz w:val="24"/>
          <w:szCs w:val="24"/>
        </w:rPr>
        <w:t>(Fricker, M. 2023; Escobar, A. 2019)</w:t>
      </w:r>
      <w:r w:rsidR="51BEDDF1" w:rsidRPr="00926935">
        <w:rPr>
          <w:rFonts w:ascii="Calibri" w:hAnsi="Calibri"/>
          <w:sz w:val="24"/>
          <w:szCs w:val="24"/>
        </w:rPr>
        <w:t>.</w:t>
      </w:r>
      <w:r w:rsidR="51BEDDF1" w:rsidRPr="00AD74FD">
        <w:rPr>
          <w:rFonts w:ascii="Calibri" w:hAnsi="Calibri"/>
          <w:sz w:val="24"/>
          <w:szCs w:val="24"/>
        </w:rPr>
        <w:t xml:space="preserve"> This allows the articulation of different areas such as interactive information retrieval, digital humanities, and human-computer interaction</w:t>
      </w:r>
      <w:r w:rsidR="25245918" w:rsidRPr="00AD74FD">
        <w:rPr>
          <w:rFonts w:ascii="Calibri" w:hAnsi="Calibri"/>
          <w:sz w:val="24"/>
          <w:szCs w:val="24"/>
        </w:rPr>
        <w:t xml:space="preserve"> </w:t>
      </w:r>
      <w:r w:rsidR="00BF503C">
        <w:rPr>
          <w:rFonts w:ascii="Calibri" w:hAnsi="Calibri"/>
          <w:sz w:val="24"/>
          <w:szCs w:val="24"/>
        </w:rPr>
        <w:t>(Fidel, R. 2012)</w:t>
      </w:r>
      <w:r w:rsidR="51BEDDF1" w:rsidRPr="00AD74FD">
        <w:rPr>
          <w:rFonts w:ascii="Calibri" w:hAnsi="Calibri"/>
          <w:sz w:val="24"/>
          <w:szCs w:val="24"/>
        </w:rPr>
        <w:t xml:space="preserve"> through metadata representing the academic knowledge production and ultimately fostering more inclusive and gender-aware knowledge infrastructures.</w:t>
      </w:r>
    </w:p>
    <w:p w14:paraId="6A1C0EEF" w14:textId="3D23773A" w:rsidR="110381B1" w:rsidRPr="00926935" w:rsidRDefault="58F39464" w:rsidP="00926935">
      <w:pPr>
        <w:pStyle w:val="Heading1"/>
        <w:spacing w:line="360" w:lineRule="auto"/>
        <w:rPr>
          <w:rFonts w:ascii="Calibri" w:eastAsia="Libertinus Serif" w:hAnsi="Calibri"/>
          <w:sz w:val="24"/>
          <w:szCs w:val="24"/>
          <w:lang w:val="en-US"/>
        </w:rPr>
      </w:pPr>
      <w:r w:rsidRPr="00AD74FD">
        <w:rPr>
          <w:rFonts w:ascii="Calibri" w:hAnsi="Calibri"/>
          <w:sz w:val="24"/>
          <w:szCs w:val="24"/>
          <w:lang w:val="en-US"/>
        </w:rPr>
        <w:t>References</w:t>
      </w:r>
    </w:p>
    <w:p w14:paraId="1633E4D6" w14:textId="283A76BE" w:rsidR="006A03C0" w:rsidRDefault="006A03C0" w:rsidP="00926935">
      <w:pPr>
        <w:spacing w:line="360" w:lineRule="auto"/>
        <w:ind w:firstLine="0"/>
        <w:rPr>
          <w:rFonts w:ascii="Calibri" w:hAnsi="Calibri"/>
          <w:sz w:val="24"/>
          <w:szCs w:val="24"/>
        </w:rPr>
      </w:pPr>
      <w:proofErr w:type="spellStart"/>
      <w:r w:rsidRPr="006A03C0">
        <w:rPr>
          <w:rFonts w:ascii="Calibri" w:hAnsi="Calibri"/>
          <w:sz w:val="24"/>
          <w:szCs w:val="24"/>
        </w:rPr>
        <w:t>Baghini</w:t>
      </w:r>
      <w:proofErr w:type="spellEnd"/>
      <w:r w:rsidRPr="006A03C0">
        <w:rPr>
          <w:rFonts w:ascii="Calibri" w:hAnsi="Calibri"/>
          <w:sz w:val="24"/>
          <w:szCs w:val="24"/>
        </w:rPr>
        <w:t xml:space="preserve">, M. S., Mohammadi, M., &amp; </w:t>
      </w:r>
      <w:proofErr w:type="spellStart"/>
      <w:r w:rsidRPr="006A03C0">
        <w:rPr>
          <w:rFonts w:ascii="Calibri" w:hAnsi="Calibri"/>
          <w:sz w:val="24"/>
          <w:szCs w:val="24"/>
        </w:rPr>
        <w:t>Norouzkhani</w:t>
      </w:r>
      <w:proofErr w:type="spellEnd"/>
      <w:r w:rsidRPr="006A03C0">
        <w:rPr>
          <w:rFonts w:ascii="Calibri" w:hAnsi="Calibri"/>
          <w:sz w:val="24"/>
          <w:szCs w:val="24"/>
        </w:rPr>
        <w:t xml:space="preserve">, N. (2024). Usability testing: a bibliometric analysis based on </w:t>
      </w:r>
      <w:proofErr w:type="spellStart"/>
      <w:r w:rsidRPr="006A03C0">
        <w:rPr>
          <w:rFonts w:ascii="Calibri" w:hAnsi="Calibri"/>
          <w:sz w:val="24"/>
          <w:szCs w:val="24"/>
        </w:rPr>
        <w:t>WoS</w:t>
      </w:r>
      <w:proofErr w:type="spellEnd"/>
      <w:r w:rsidRPr="006A03C0">
        <w:rPr>
          <w:rFonts w:ascii="Calibri" w:hAnsi="Calibri"/>
          <w:sz w:val="24"/>
          <w:szCs w:val="24"/>
        </w:rPr>
        <w:t xml:space="preserve"> data. Journal of </w:t>
      </w:r>
      <w:proofErr w:type="spellStart"/>
      <w:r w:rsidRPr="006A03C0">
        <w:rPr>
          <w:rFonts w:ascii="Calibri" w:hAnsi="Calibri"/>
          <w:sz w:val="24"/>
          <w:szCs w:val="24"/>
        </w:rPr>
        <w:t>Scientometric</w:t>
      </w:r>
      <w:proofErr w:type="spellEnd"/>
      <w:r w:rsidRPr="006A03C0">
        <w:rPr>
          <w:rFonts w:ascii="Calibri" w:hAnsi="Calibri"/>
          <w:sz w:val="24"/>
          <w:szCs w:val="24"/>
        </w:rPr>
        <w:t xml:space="preserve"> Research, 13(1), 9-24. </w:t>
      </w:r>
      <w:hyperlink r:id="rId36" w:history="1">
        <w:r w:rsidRPr="004D62FE">
          <w:rPr>
            <w:rStyle w:val="Hyperlink"/>
            <w:rFonts w:ascii="Calibri" w:hAnsi="Calibri"/>
            <w:sz w:val="24"/>
            <w:szCs w:val="24"/>
          </w:rPr>
          <w:t>https://doi.org/10.5530/jscires.13.1.2</w:t>
        </w:r>
      </w:hyperlink>
      <w:r w:rsidRPr="006A03C0">
        <w:rPr>
          <w:rFonts w:ascii="Calibri" w:hAnsi="Calibri"/>
          <w:sz w:val="24"/>
          <w:szCs w:val="24"/>
        </w:rPr>
        <w:t>.</w:t>
      </w:r>
    </w:p>
    <w:p w14:paraId="3E54A506" w14:textId="77777777" w:rsidR="006A03C0" w:rsidRDefault="006A03C0" w:rsidP="00926935">
      <w:pPr>
        <w:spacing w:line="360" w:lineRule="auto"/>
        <w:ind w:firstLine="0"/>
        <w:rPr>
          <w:rFonts w:ascii="Calibri" w:hAnsi="Calibri"/>
          <w:sz w:val="24"/>
          <w:szCs w:val="24"/>
        </w:rPr>
      </w:pPr>
    </w:p>
    <w:p w14:paraId="1D12E272" w14:textId="04A85524" w:rsidR="003B1262" w:rsidRDefault="003B1262" w:rsidP="00926935">
      <w:pPr>
        <w:spacing w:line="360" w:lineRule="auto"/>
        <w:ind w:firstLine="0"/>
        <w:rPr>
          <w:rFonts w:ascii="Calibri" w:hAnsi="Calibri"/>
          <w:sz w:val="24"/>
          <w:szCs w:val="24"/>
        </w:rPr>
      </w:pPr>
      <w:r w:rsidRPr="003B1262">
        <w:rPr>
          <w:rFonts w:ascii="Calibri" w:hAnsi="Calibri"/>
          <w:sz w:val="24"/>
          <w:szCs w:val="24"/>
        </w:rPr>
        <w:t xml:space="preserve">Bhandari, A. (2023). Design thinking: From bibliometric analysis to content analysis, current research trends, and future research directions. Journal of the Knowledge Economy, 14(3), 3097-3152. </w:t>
      </w:r>
      <w:hyperlink r:id="rId37" w:history="1">
        <w:r w:rsidR="006A03C0" w:rsidRPr="004D62FE">
          <w:rPr>
            <w:rStyle w:val="Hyperlink"/>
            <w:rFonts w:ascii="Calibri" w:hAnsi="Calibri"/>
            <w:sz w:val="24"/>
            <w:szCs w:val="24"/>
          </w:rPr>
          <w:t>https://doi.org/10.1007/s13132-022-00920-3</w:t>
        </w:r>
      </w:hyperlink>
      <w:r w:rsidRPr="003B1262">
        <w:rPr>
          <w:rFonts w:ascii="Calibri" w:hAnsi="Calibri"/>
          <w:sz w:val="24"/>
          <w:szCs w:val="24"/>
        </w:rPr>
        <w:t>.</w:t>
      </w:r>
    </w:p>
    <w:p w14:paraId="72F38237" w14:textId="77777777" w:rsidR="006A03C0" w:rsidRDefault="006A03C0" w:rsidP="00926935">
      <w:pPr>
        <w:spacing w:line="360" w:lineRule="auto"/>
        <w:ind w:firstLine="0"/>
        <w:rPr>
          <w:rFonts w:ascii="Calibri" w:hAnsi="Calibri"/>
          <w:sz w:val="24"/>
          <w:szCs w:val="24"/>
        </w:rPr>
      </w:pPr>
    </w:p>
    <w:p w14:paraId="6862A224" w14:textId="50A58591" w:rsidR="006A03C0" w:rsidRDefault="006A03C0" w:rsidP="00926935">
      <w:pPr>
        <w:spacing w:line="360" w:lineRule="auto"/>
        <w:ind w:firstLine="0"/>
        <w:rPr>
          <w:rFonts w:ascii="Calibri" w:hAnsi="Calibri"/>
          <w:sz w:val="24"/>
          <w:szCs w:val="24"/>
        </w:rPr>
      </w:pPr>
      <w:r w:rsidRPr="006A03C0">
        <w:rPr>
          <w:rFonts w:ascii="Calibri" w:hAnsi="Calibri"/>
          <w:sz w:val="24"/>
          <w:szCs w:val="24"/>
        </w:rPr>
        <w:t xml:space="preserve">Bourdieu, P. (1997). Capital cultural, </w:t>
      </w:r>
      <w:proofErr w:type="spellStart"/>
      <w:r w:rsidRPr="006A03C0">
        <w:rPr>
          <w:rFonts w:ascii="Calibri" w:hAnsi="Calibri"/>
          <w:sz w:val="24"/>
          <w:szCs w:val="24"/>
        </w:rPr>
        <w:t>escuela</w:t>
      </w:r>
      <w:proofErr w:type="spellEnd"/>
      <w:r w:rsidRPr="006A03C0">
        <w:rPr>
          <w:rFonts w:ascii="Calibri" w:hAnsi="Calibri"/>
          <w:sz w:val="24"/>
          <w:szCs w:val="24"/>
        </w:rPr>
        <w:t xml:space="preserve"> y </w:t>
      </w:r>
      <w:proofErr w:type="spellStart"/>
      <w:r w:rsidRPr="006A03C0">
        <w:rPr>
          <w:rFonts w:ascii="Calibri" w:hAnsi="Calibri"/>
          <w:sz w:val="24"/>
          <w:szCs w:val="24"/>
        </w:rPr>
        <w:t>espacio</w:t>
      </w:r>
      <w:proofErr w:type="spellEnd"/>
      <w:r w:rsidRPr="006A03C0">
        <w:rPr>
          <w:rFonts w:ascii="Calibri" w:hAnsi="Calibri"/>
          <w:sz w:val="24"/>
          <w:szCs w:val="24"/>
        </w:rPr>
        <w:t xml:space="preserve"> social. Siglo xxi.</w:t>
      </w:r>
    </w:p>
    <w:p w14:paraId="44EAC4A7" w14:textId="77777777" w:rsidR="003B1262" w:rsidRDefault="003B1262" w:rsidP="00926935">
      <w:pPr>
        <w:spacing w:line="360" w:lineRule="auto"/>
        <w:ind w:firstLine="0"/>
        <w:rPr>
          <w:rFonts w:ascii="Calibri" w:hAnsi="Calibri"/>
          <w:sz w:val="24"/>
          <w:szCs w:val="24"/>
        </w:rPr>
      </w:pPr>
    </w:p>
    <w:p w14:paraId="539ABC35" w14:textId="6CDAB306" w:rsidR="190AAFD0" w:rsidRPr="00AD74FD" w:rsidRDefault="110381B1" w:rsidP="00926935">
      <w:pPr>
        <w:spacing w:line="360" w:lineRule="auto"/>
        <w:ind w:firstLine="0"/>
        <w:rPr>
          <w:rFonts w:ascii="Calibri" w:hAnsi="Calibri"/>
          <w:sz w:val="24"/>
          <w:szCs w:val="24"/>
        </w:rPr>
      </w:pPr>
      <w:r w:rsidRPr="00AD74FD">
        <w:rPr>
          <w:rFonts w:ascii="Calibri" w:hAnsi="Calibri"/>
          <w:sz w:val="24"/>
          <w:szCs w:val="24"/>
        </w:rPr>
        <w:t xml:space="preserve">Capel, T., Brereton, M., </w:t>
      </w:r>
      <w:r w:rsidR="00926935">
        <w:rPr>
          <w:rFonts w:ascii="Calibri" w:hAnsi="Calibri"/>
          <w:sz w:val="24"/>
          <w:szCs w:val="24"/>
        </w:rPr>
        <w:t>(</w:t>
      </w:r>
      <w:r w:rsidR="00926935" w:rsidRPr="00AD74FD">
        <w:rPr>
          <w:rFonts w:ascii="Calibri" w:hAnsi="Calibri"/>
          <w:sz w:val="24"/>
          <w:szCs w:val="24"/>
        </w:rPr>
        <w:t>2023</w:t>
      </w:r>
      <w:r w:rsidR="00926935">
        <w:rPr>
          <w:rFonts w:ascii="Calibri" w:hAnsi="Calibri"/>
          <w:sz w:val="24"/>
          <w:szCs w:val="24"/>
        </w:rPr>
        <w:t xml:space="preserve">) </w:t>
      </w:r>
      <w:r w:rsidRPr="00AD74FD">
        <w:rPr>
          <w:rFonts w:ascii="Calibri" w:hAnsi="Calibri"/>
          <w:sz w:val="24"/>
          <w:szCs w:val="24"/>
        </w:rPr>
        <w:t>What is Human-Centered about Human-Centered AI? A Map of the Research Landscape, in: Proceedings of the 2023 CHI Conference on Human Factors in Computing Systems.</w:t>
      </w:r>
    </w:p>
    <w:p w14:paraId="77D13928" w14:textId="77777777" w:rsidR="00926935" w:rsidRDefault="00926935" w:rsidP="00926935">
      <w:pPr>
        <w:spacing w:before="240" w:line="360" w:lineRule="auto"/>
        <w:ind w:firstLine="0"/>
        <w:rPr>
          <w:rFonts w:ascii="Calibri" w:hAnsi="Calibri"/>
          <w:sz w:val="24"/>
          <w:szCs w:val="24"/>
        </w:rPr>
      </w:pPr>
    </w:p>
    <w:p w14:paraId="53AB0A37" w14:textId="039B800E" w:rsidR="00926935" w:rsidRPr="00926935" w:rsidRDefault="00926935" w:rsidP="00926935">
      <w:pPr>
        <w:spacing w:line="360" w:lineRule="auto"/>
        <w:ind w:firstLine="0"/>
        <w:rPr>
          <w:rFonts w:ascii="Calibri" w:hAnsi="Calibri"/>
          <w:sz w:val="24"/>
          <w:szCs w:val="24"/>
        </w:rPr>
      </w:pPr>
      <w:r w:rsidRPr="00AD74FD">
        <w:rPr>
          <w:rFonts w:ascii="Calibri" w:hAnsi="Calibri"/>
          <w:sz w:val="24"/>
          <w:szCs w:val="24"/>
        </w:rPr>
        <w:lastRenderedPageBreak/>
        <w:t xml:space="preserve">Callon, M., </w:t>
      </w:r>
      <w:proofErr w:type="spellStart"/>
      <w:r w:rsidRPr="00AD74FD">
        <w:rPr>
          <w:rFonts w:ascii="Calibri" w:hAnsi="Calibri"/>
          <w:sz w:val="24"/>
          <w:szCs w:val="24"/>
        </w:rPr>
        <w:t>Courtial</w:t>
      </w:r>
      <w:proofErr w:type="spellEnd"/>
      <w:r w:rsidRPr="00AD74FD">
        <w:rPr>
          <w:rFonts w:ascii="Calibri" w:hAnsi="Calibri"/>
          <w:sz w:val="24"/>
          <w:szCs w:val="24"/>
        </w:rPr>
        <w:t>, J.P., Laville, F.,</w:t>
      </w:r>
      <w:r>
        <w:rPr>
          <w:rFonts w:ascii="Calibri" w:hAnsi="Calibri"/>
          <w:sz w:val="24"/>
          <w:szCs w:val="24"/>
        </w:rPr>
        <w:t xml:space="preserve"> (1991)</w:t>
      </w:r>
      <w:r w:rsidRPr="00AD74FD">
        <w:rPr>
          <w:rFonts w:ascii="Calibri" w:hAnsi="Calibri"/>
          <w:sz w:val="24"/>
          <w:szCs w:val="24"/>
        </w:rPr>
        <w:t xml:space="preserve"> Co-word analysis as a tool for describing the network of interactions between basic and technological research: The case of polymer chemistry, </w:t>
      </w:r>
      <w:proofErr w:type="spellStart"/>
      <w:r w:rsidRPr="00AD74FD">
        <w:rPr>
          <w:rFonts w:ascii="Calibri" w:hAnsi="Calibri"/>
          <w:sz w:val="24"/>
          <w:szCs w:val="24"/>
        </w:rPr>
        <w:t>Scientometrics</w:t>
      </w:r>
      <w:proofErr w:type="spellEnd"/>
      <w:r w:rsidRPr="00AD74FD">
        <w:rPr>
          <w:rFonts w:ascii="Calibri" w:hAnsi="Calibri"/>
          <w:sz w:val="24"/>
          <w:szCs w:val="24"/>
        </w:rPr>
        <w:t xml:space="preserve"> 22.</w:t>
      </w:r>
    </w:p>
    <w:p w14:paraId="38C26A7C" w14:textId="77777777" w:rsidR="00926935" w:rsidRDefault="00926935" w:rsidP="00926935">
      <w:pPr>
        <w:spacing w:before="240" w:line="360" w:lineRule="auto"/>
        <w:ind w:firstLine="0"/>
        <w:rPr>
          <w:rFonts w:ascii="Calibri" w:hAnsi="Calibri"/>
          <w:sz w:val="24"/>
          <w:szCs w:val="24"/>
          <w:highlight w:val="yellow"/>
        </w:rPr>
      </w:pPr>
    </w:p>
    <w:p w14:paraId="266CA7BC" w14:textId="66BDF57E" w:rsidR="006A03C0" w:rsidRDefault="006A03C0" w:rsidP="00926935">
      <w:pPr>
        <w:spacing w:before="240" w:line="360" w:lineRule="auto"/>
        <w:ind w:firstLine="0"/>
        <w:rPr>
          <w:rFonts w:ascii="Calibri" w:hAnsi="Calibri"/>
          <w:sz w:val="24"/>
          <w:szCs w:val="24"/>
          <w:highlight w:val="yellow"/>
        </w:rPr>
      </w:pPr>
      <w:r w:rsidRPr="006A03C0">
        <w:rPr>
          <w:rFonts w:ascii="Calibri" w:hAnsi="Calibri"/>
          <w:sz w:val="24"/>
          <w:szCs w:val="24"/>
        </w:rPr>
        <w:t>Chartier, R. (2006). ¿</w:t>
      </w:r>
      <w:proofErr w:type="spellStart"/>
      <w:r w:rsidRPr="006A03C0">
        <w:rPr>
          <w:rFonts w:ascii="Calibri" w:hAnsi="Calibri"/>
          <w:sz w:val="24"/>
          <w:szCs w:val="24"/>
        </w:rPr>
        <w:t>Qué</w:t>
      </w:r>
      <w:proofErr w:type="spellEnd"/>
      <w:r w:rsidRPr="006A03C0">
        <w:rPr>
          <w:rFonts w:ascii="Calibri" w:hAnsi="Calibri"/>
          <w:sz w:val="24"/>
          <w:szCs w:val="24"/>
        </w:rPr>
        <w:t xml:space="preserve"> es un </w:t>
      </w:r>
      <w:proofErr w:type="spellStart"/>
      <w:proofErr w:type="gramStart"/>
      <w:r w:rsidRPr="006A03C0">
        <w:rPr>
          <w:rFonts w:ascii="Calibri" w:hAnsi="Calibri"/>
          <w:sz w:val="24"/>
          <w:szCs w:val="24"/>
        </w:rPr>
        <w:t>texto</w:t>
      </w:r>
      <w:proofErr w:type="spellEnd"/>
      <w:r w:rsidRPr="006A03C0">
        <w:rPr>
          <w:rFonts w:ascii="Calibri" w:hAnsi="Calibri"/>
          <w:sz w:val="24"/>
          <w:szCs w:val="24"/>
        </w:rPr>
        <w:t>?.</w:t>
      </w:r>
      <w:proofErr w:type="gramEnd"/>
      <w:r w:rsidRPr="006A03C0">
        <w:rPr>
          <w:rFonts w:ascii="Calibri" w:hAnsi="Calibri"/>
          <w:sz w:val="24"/>
          <w:szCs w:val="24"/>
        </w:rPr>
        <w:t xml:space="preserve"> </w:t>
      </w:r>
      <w:proofErr w:type="spellStart"/>
      <w:r w:rsidRPr="006A03C0">
        <w:rPr>
          <w:rFonts w:ascii="Calibri" w:hAnsi="Calibri"/>
          <w:sz w:val="24"/>
          <w:szCs w:val="24"/>
        </w:rPr>
        <w:t>Círculo</w:t>
      </w:r>
      <w:proofErr w:type="spellEnd"/>
      <w:r w:rsidRPr="006A03C0">
        <w:rPr>
          <w:rFonts w:ascii="Calibri" w:hAnsi="Calibri"/>
          <w:sz w:val="24"/>
          <w:szCs w:val="24"/>
        </w:rPr>
        <w:t xml:space="preserve"> de Bellas Artes. ISBN:84-86418-73-9.</w:t>
      </w:r>
    </w:p>
    <w:p w14:paraId="5C63C15E" w14:textId="77777777" w:rsidR="006A03C0" w:rsidRPr="00926935" w:rsidRDefault="006A03C0" w:rsidP="00926935">
      <w:pPr>
        <w:spacing w:before="240" w:line="360" w:lineRule="auto"/>
        <w:ind w:firstLine="0"/>
        <w:rPr>
          <w:rFonts w:ascii="Calibri" w:hAnsi="Calibri"/>
          <w:sz w:val="24"/>
          <w:szCs w:val="24"/>
          <w:highlight w:val="yellow"/>
        </w:rPr>
      </w:pPr>
    </w:p>
    <w:p w14:paraId="322473CD" w14:textId="5439FC8A" w:rsidR="00926935" w:rsidRDefault="00926935" w:rsidP="00BF503C">
      <w:pPr>
        <w:spacing w:line="360" w:lineRule="auto"/>
        <w:ind w:firstLine="0"/>
        <w:rPr>
          <w:rFonts w:ascii="Calibri" w:hAnsi="Calibri"/>
          <w:sz w:val="24"/>
          <w:szCs w:val="24"/>
        </w:rPr>
      </w:pPr>
      <w:r w:rsidRPr="00AD74FD">
        <w:rPr>
          <w:rFonts w:ascii="Calibri" w:hAnsi="Calibri"/>
          <w:sz w:val="24"/>
          <w:szCs w:val="24"/>
        </w:rPr>
        <w:t>Chen, L., Wang, H.,</w:t>
      </w:r>
      <w:r>
        <w:rPr>
          <w:rFonts w:ascii="Calibri" w:hAnsi="Calibri"/>
          <w:sz w:val="24"/>
          <w:szCs w:val="24"/>
        </w:rPr>
        <w:t xml:space="preserve"> (2023)</w:t>
      </w:r>
      <w:r w:rsidRPr="00AD74FD">
        <w:rPr>
          <w:rFonts w:ascii="Calibri" w:hAnsi="Calibri"/>
          <w:sz w:val="24"/>
          <w:szCs w:val="24"/>
        </w:rPr>
        <w:t xml:space="preserve"> Participatory design: A systematic review and insights for future practice, International Journal of Heritage Studies 29</w:t>
      </w:r>
      <w:r>
        <w:rPr>
          <w:rFonts w:ascii="Calibri" w:hAnsi="Calibri"/>
          <w:sz w:val="24"/>
          <w:szCs w:val="24"/>
        </w:rPr>
        <w:t>.</w:t>
      </w:r>
    </w:p>
    <w:p w14:paraId="039760D6" w14:textId="77777777" w:rsidR="00926935" w:rsidRDefault="00926935" w:rsidP="00BF503C">
      <w:pPr>
        <w:spacing w:line="360" w:lineRule="auto"/>
        <w:ind w:firstLine="0"/>
        <w:rPr>
          <w:rFonts w:ascii="Calibri" w:hAnsi="Calibri"/>
          <w:sz w:val="24"/>
          <w:szCs w:val="24"/>
        </w:rPr>
      </w:pPr>
    </w:p>
    <w:p w14:paraId="6FF11E55" w14:textId="1DB48A25" w:rsidR="00926935" w:rsidRPr="00AD74FD" w:rsidRDefault="00926935" w:rsidP="00BF503C">
      <w:pPr>
        <w:spacing w:line="360" w:lineRule="auto"/>
        <w:ind w:firstLine="0"/>
        <w:rPr>
          <w:rFonts w:ascii="Calibri" w:hAnsi="Calibri"/>
          <w:sz w:val="24"/>
          <w:szCs w:val="24"/>
        </w:rPr>
      </w:pPr>
      <w:r w:rsidRPr="00926935">
        <w:rPr>
          <w:rFonts w:ascii="Calibri" w:hAnsi="Calibri"/>
          <w:sz w:val="24"/>
          <w:szCs w:val="24"/>
        </w:rPr>
        <w:t>Cobo, M.J., López-Herrera</w:t>
      </w:r>
      <w:r w:rsidRPr="00AD74FD">
        <w:rPr>
          <w:rFonts w:ascii="Calibri" w:hAnsi="Calibri"/>
          <w:sz w:val="24"/>
          <w:szCs w:val="24"/>
        </w:rPr>
        <w:t>, A.G., Herrera-</w:t>
      </w:r>
      <w:proofErr w:type="spellStart"/>
      <w:r w:rsidRPr="00AD74FD">
        <w:rPr>
          <w:rFonts w:ascii="Calibri" w:hAnsi="Calibri"/>
          <w:sz w:val="24"/>
          <w:szCs w:val="24"/>
        </w:rPr>
        <w:t>Viedma</w:t>
      </w:r>
      <w:proofErr w:type="spellEnd"/>
      <w:r w:rsidRPr="00AD74FD">
        <w:rPr>
          <w:rFonts w:ascii="Calibri" w:hAnsi="Calibri"/>
          <w:sz w:val="24"/>
          <w:szCs w:val="24"/>
        </w:rPr>
        <w:t xml:space="preserve">, E., Herrera, F., </w:t>
      </w:r>
      <w:r>
        <w:rPr>
          <w:rFonts w:ascii="Calibri" w:hAnsi="Calibri"/>
          <w:sz w:val="24"/>
          <w:szCs w:val="24"/>
        </w:rPr>
        <w:t>(</w:t>
      </w:r>
      <w:r w:rsidRPr="00AD74FD">
        <w:rPr>
          <w:rFonts w:ascii="Calibri" w:hAnsi="Calibri"/>
          <w:sz w:val="24"/>
          <w:szCs w:val="24"/>
        </w:rPr>
        <w:t>2011</w:t>
      </w:r>
      <w:r>
        <w:rPr>
          <w:rFonts w:ascii="Calibri" w:hAnsi="Calibri"/>
          <w:sz w:val="24"/>
          <w:szCs w:val="24"/>
        </w:rPr>
        <w:t>a</w:t>
      </w:r>
      <w:r>
        <w:rPr>
          <w:rFonts w:ascii="Calibri" w:hAnsi="Calibri"/>
          <w:sz w:val="24"/>
          <w:szCs w:val="24"/>
        </w:rPr>
        <w:t xml:space="preserve">) </w:t>
      </w:r>
      <w:r w:rsidRPr="00AD74FD">
        <w:rPr>
          <w:rFonts w:ascii="Calibri" w:hAnsi="Calibri"/>
          <w:sz w:val="24"/>
          <w:szCs w:val="24"/>
        </w:rPr>
        <w:t>Science mapping software tools: Review, analysis, and cooperative study among tools, Journal of the American Society for Information Science and Technology 62.</w:t>
      </w:r>
    </w:p>
    <w:p w14:paraId="7C3D8150" w14:textId="08B6F82C" w:rsidR="110381B1" w:rsidRPr="00AD74FD" w:rsidRDefault="110381B1" w:rsidP="008326EA">
      <w:pPr>
        <w:spacing w:line="360" w:lineRule="auto"/>
        <w:rPr>
          <w:rFonts w:ascii="Calibri" w:hAnsi="Calibri"/>
          <w:sz w:val="24"/>
          <w:szCs w:val="24"/>
        </w:rPr>
      </w:pPr>
      <w:r w:rsidRPr="00AD74FD">
        <w:rPr>
          <w:rFonts w:ascii="Calibri" w:hAnsi="Calibri"/>
          <w:sz w:val="24"/>
          <w:szCs w:val="24"/>
        </w:rPr>
        <w:t xml:space="preserve"> </w:t>
      </w:r>
    </w:p>
    <w:p w14:paraId="7939EDC9" w14:textId="77777777" w:rsidR="00926935" w:rsidRDefault="2F2F0225" w:rsidP="00926935">
      <w:pPr>
        <w:spacing w:line="360" w:lineRule="auto"/>
        <w:ind w:firstLine="0"/>
        <w:rPr>
          <w:rFonts w:ascii="Calibri" w:hAnsi="Calibri"/>
          <w:sz w:val="24"/>
          <w:szCs w:val="24"/>
        </w:rPr>
      </w:pPr>
      <w:r w:rsidRPr="00AD74FD">
        <w:rPr>
          <w:rFonts w:ascii="Calibri" w:hAnsi="Calibri"/>
          <w:sz w:val="24"/>
          <w:szCs w:val="24"/>
        </w:rPr>
        <w:t>Cobo, M.J., López-Herrera, A.G., Herrera-</w:t>
      </w:r>
      <w:proofErr w:type="spellStart"/>
      <w:r w:rsidRPr="00AD74FD">
        <w:rPr>
          <w:rFonts w:ascii="Calibri" w:hAnsi="Calibri"/>
          <w:sz w:val="24"/>
          <w:szCs w:val="24"/>
        </w:rPr>
        <w:t>Viedma</w:t>
      </w:r>
      <w:proofErr w:type="spellEnd"/>
      <w:r w:rsidRPr="00AD74FD">
        <w:rPr>
          <w:rFonts w:ascii="Calibri" w:hAnsi="Calibri"/>
          <w:sz w:val="24"/>
          <w:szCs w:val="24"/>
        </w:rPr>
        <w:t>, E., Herrera, F.,</w:t>
      </w:r>
      <w:r w:rsidR="00926935">
        <w:rPr>
          <w:rFonts w:ascii="Calibri" w:hAnsi="Calibri"/>
          <w:sz w:val="24"/>
          <w:szCs w:val="24"/>
        </w:rPr>
        <w:t xml:space="preserve"> (2011b)</w:t>
      </w:r>
      <w:r w:rsidRPr="00AD74FD">
        <w:rPr>
          <w:rFonts w:ascii="Calibri" w:hAnsi="Calibri"/>
          <w:sz w:val="24"/>
          <w:szCs w:val="24"/>
        </w:rPr>
        <w:t xml:space="preserve"> An approach for detecting, quantifying, and visualizing the evolution of a research field: A practical application to the Fuzzy Sets Theory field, Journal of </w:t>
      </w:r>
      <w:proofErr w:type="spellStart"/>
      <w:r w:rsidRPr="00AD74FD">
        <w:rPr>
          <w:rFonts w:ascii="Calibri" w:hAnsi="Calibri"/>
          <w:sz w:val="24"/>
          <w:szCs w:val="24"/>
        </w:rPr>
        <w:t>Informetrics</w:t>
      </w:r>
      <w:proofErr w:type="spellEnd"/>
      <w:r w:rsidRPr="00AD74FD">
        <w:rPr>
          <w:rFonts w:ascii="Calibri" w:hAnsi="Calibri"/>
          <w:sz w:val="24"/>
          <w:szCs w:val="24"/>
        </w:rPr>
        <w:t xml:space="preserve"> 5.</w:t>
      </w:r>
    </w:p>
    <w:p w14:paraId="387B65E5" w14:textId="77777777" w:rsidR="00926935" w:rsidRDefault="00926935" w:rsidP="00BF503C">
      <w:pPr>
        <w:spacing w:line="360" w:lineRule="auto"/>
        <w:ind w:firstLine="0"/>
        <w:rPr>
          <w:rFonts w:ascii="Calibri" w:hAnsi="Calibri"/>
          <w:sz w:val="24"/>
          <w:szCs w:val="24"/>
        </w:rPr>
      </w:pPr>
    </w:p>
    <w:p w14:paraId="5EE6DAFE" w14:textId="6EB88962" w:rsidR="00926935" w:rsidRDefault="00926935" w:rsidP="00BF503C">
      <w:pPr>
        <w:spacing w:line="360" w:lineRule="auto"/>
        <w:ind w:firstLine="0"/>
        <w:rPr>
          <w:rFonts w:ascii="Calibri" w:hAnsi="Calibri"/>
          <w:sz w:val="24"/>
          <w:szCs w:val="24"/>
        </w:rPr>
      </w:pPr>
      <w:r w:rsidRPr="00AD74FD">
        <w:rPr>
          <w:rFonts w:ascii="Calibri" w:hAnsi="Calibri"/>
          <w:sz w:val="24"/>
          <w:szCs w:val="24"/>
        </w:rPr>
        <w:t>Cobo, M.J., López-Herrera, A.G., Herrera-</w:t>
      </w:r>
      <w:proofErr w:type="spellStart"/>
      <w:r w:rsidRPr="00AD74FD">
        <w:rPr>
          <w:rFonts w:ascii="Calibri" w:hAnsi="Calibri"/>
          <w:sz w:val="24"/>
          <w:szCs w:val="24"/>
        </w:rPr>
        <w:t>Viedma</w:t>
      </w:r>
      <w:proofErr w:type="spellEnd"/>
      <w:r w:rsidRPr="00AD74FD">
        <w:rPr>
          <w:rFonts w:ascii="Calibri" w:hAnsi="Calibri"/>
          <w:sz w:val="24"/>
          <w:szCs w:val="24"/>
        </w:rPr>
        <w:t xml:space="preserve">, E., Herrera, F., </w:t>
      </w:r>
      <w:r>
        <w:rPr>
          <w:rFonts w:ascii="Calibri" w:hAnsi="Calibri"/>
          <w:sz w:val="24"/>
          <w:szCs w:val="24"/>
        </w:rPr>
        <w:t xml:space="preserve">(2012) </w:t>
      </w:r>
      <w:r w:rsidRPr="00AD74FD">
        <w:rPr>
          <w:rFonts w:ascii="Calibri" w:hAnsi="Calibri"/>
          <w:sz w:val="24"/>
          <w:szCs w:val="24"/>
        </w:rPr>
        <w:t>SciMAT: A new science mapping analysis software tool, Journal of the American Society for Information Science and Technology 63.</w:t>
      </w:r>
    </w:p>
    <w:p w14:paraId="7FCE5850" w14:textId="77777777" w:rsidR="00926935" w:rsidRDefault="00926935" w:rsidP="00BF503C">
      <w:pPr>
        <w:spacing w:line="360" w:lineRule="auto"/>
        <w:ind w:firstLine="0"/>
        <w:rPr>
          <w:rFonts w:ascii="Calibri" w:hAnsi="Calibri"/>
          <w:sz w:val="24"/>
          <w:szCs w:val="24"/>
        </w:rPr>
      </w:pPr>
    </w:p>
    <w:p w14:paraId="67612131" w14:textId="77777777" w:rsidR="00926935" w:rsidRDefault="00926935" w:rsidP="00926935">
      <w:pPr>
        <w:spacing w:line="360" w:lineRule="auto"/>
        <w:ind w:firstLine="0"/>
        <w:rPr>
          <w:rFonts w:ascii="Calibri" w:hAnsi="Calibri"/>
          <w:sz w:val="24"/>
          <w:szCs w:val="24"/>
        </w:rPr>
      </w:pPr>
      <w:r w:rsidRPr="00926935">
        <w:rPr>
          <w:rFonts w:ascii="Calibri" w:hAnsi="Calibri"/>
          <w:sz w:val="24"/>
          <w:szCs w:val="24"/>
        </w:rPr>
        <w:t>Cobo, M. J., Jürgens, B., Herrero-Solana, V., Martínez, M. A., &amp; Herrera-</w:t>
      </w:r>
      <w:proofErr w:type="spellStart"/>
      <w:r w:rsidRPr="00926935">
        <w:rPr>
          <w:rFonts w:ascii="Calibri" w:hAnsi="Calibri"/>
          <w:sz w:val="24"/>
          <w:szCs w:val="24"/>
        </w:rPr>
        <w:t>Viedma</w:t>
      </w:r>
      <w:proofErr w:type="spellEnd"/>
      <w:r w:rsidRPr="00926935">
        <w:rPr>
          <w:rFonts w:ascii="Calibri" w:hAnsi="Calibri"/>
          <w:sz w:val="24"/>
          <w:szCs w:val="24"/>
        </w:rPr>
        <w:t>, E. (2018). Industry</w:t>
      </w:r>
      <w:r w:rsidRPr="00FD5FC6">
        <w:rPr>
          <w:rFonts w:ascii="Calibri" w:hAnsi="Calibri"/>
          <w:sz w:val="24"/>
          <w:szCs w:val="24"/>
        </w:rPr>
        <w:t xml:space="preserve"> 4.0: a perspective based on bibliometric analysis. Procedia computer science, 139, 364-371.</w:t>
      </w:r>
    </w:p>
    <w:p w14:paraId="7F5F8242" w14:textId="77777777" w:rsidR="006A03C0" w:rsidRDefault="006A03C0" w:rsidP="00926935">
      <w:pPr>
        <w:spacing w:line="360" w:lineRule="auto"/>
        <w:ind w:firstLine="0"/>
        <w:rPr>
          <w:rFonts w:ascii="Calibri" w:hAnsi="Calibri"/>
          <w:sz w:val="24"/>
          <w:szCs w:val="24"/>
        </w:rPr>
      </w:pPr>
    </w:p>
    <w:p w14:paraId="5D054781" w14:textId="15BBDE36" w:rsidR="006A03C0" w:rsidRDefault="006A03C0" w:rsidP="00926935">
      <w:pPr>
        <w:spacing w:line="360" w:lineRule="auto"/>
        <w:ind w:firstLine="0"/>
        <w:rPr>
          <w:rFonts w:ascii="Calibri" w:hAnsi="Calibri"/>
          <w:sz w:val="24"/>
          <w:szCs w:val="24"/>
        </w:rPr>
      </w:pPr>
      <w:r w:rsidRPr="006A03C0">
        <w:rPr>
          <w:rFonts w:ascii="Calibri" w:hAnsi="Calibri"/>
          <w:sz w:val="24"/>
          <w:szCs w:val="24"/>
        </w:rPr>
        <w:t xml:space="preserve">Delgado, F., Yang, S., Madaio, M., &amp; Yang, Q. (2023, October). The participatory turn in ai design: Theoretical foundations and the current state of practice. In Proceedings of </w:t>
      </w:r>
      <w:r w:rsidRPr="006A03C0">
        <w:rPr>
          <w:rFonts w:ascii="Calibri" w:hAnsi="Calibri"/>
          <w:sz w:val="24"/>
          <w:szCs w:val="24"/>
        </w:rPr>
        <w:lastRenderedPageBreak/>
        <w:t xml:space="preserve">the 3rd ACM Conference on Equity and Access in Algorithms, Mechanisms, and Optimization (pp. 1-23). </w:t>
      </w:r>
      <w:hyperlink r:id="rId38" w:history="1">
        <w:r w:rsidRPr="004D62FE">
          <w:rPr>
            <w:rStyle w:val="Hyperlink"/>
            <w:rFonts w:ascii="Calibri" w:hAnsi="Calibri"/>
            <w:sz w:val="24"/>
            <w:szCs w:val="24"/>
          </w:rPr>
          <w:t>https://doi.org/10.1145/3617694.3623261</w:t>
        </w:r>
      </w:hyperlink>
      <w:r w:rsidRPr="006A03C0">
        <w:rPr>
          <w:rFonts w:ascii="Calibri" w:hAnsi="Calibri"/>
          <w:sz w:val="24"/>
          <w:szCs w:val="24"/>
        </w:rPr>
        <w:t>.</w:t>
      </w:r>
    </w:p>
    <w:p w14:paraId="239DF5B7" w14:textId="77777777" w:rsidR="006A03C0" w:rsidRDefault="006A03C0" w:rsidP="00926935">
      <w:pPr>
        <w:spacing w:line="360" w:lineRule="auto"/>
        <w:ind w:firstLine="0"/>
        <w:rPr>
          <w:rFonts w:ascii="Calibri" w:hAnsi="Calibri"/>
          <w:sz w:val="24"/>
          <w:szCs w:val="24"/>
        </w:rPr>
      </w:pPr>
    </w:p>
    <w:p w14:paraId="097272E5" w14:textId="5EF2F920" w:rsidR="006A03C0" w:rsidRPr="00AD74FD" w:rsidRDefault="006A03C0" w:rsidP="00926935">
      <w:pPr>
        <w:spacing w:line="360" w:lineRule="auto"/>
        <w:ind w:firstLine="0"/>
        <w:rPr>
          <w:rFonts w:ascii="Calibri" w:hAnsi="Calibri"/>
          <w:sz w:val="24"/>
          <w:szCs w:val="24"/>
        </w:rPr>
      </w:pPr>
      <w:proofErr w:type="spellStart"/>
      <w:r w:rsidRPr="006A03C0">
        <w:rPr>
          <w:rFonts w:ascii="Calibri" w:hAnsi="Calibri"/>
          <w:sz w:val="24"/>
          <w:szCs w:val="24"/>
        </w:rPr>
        <w:t>Desul</w:t>
      </w:r>
      <w:proofErr w:type="spellEnd"/>
      <w:r w:rsidRPr="006A03C0">
        <w:rPr>
          <w:rFonts w:ascii="Calibri" w:hAnsi="Calibri"/>
          <w:sz w:val="24"/>
          <w:szCs w:val="24"/>
        </w:rPr>
        <w:t>, S., Mahapatra, R. K., Patra, R. K., Sethy, M., &amp; Pandey, N. (2025). Semantic technology for cultural heritage: a bibliometric-based review. Global Knowledge, Memory and Communication, 74(5/6), 1356-1380. https://doi.org/10.1108/GKMC-04-2023-0125.</w:t>
      </w:r>
    </w:p>
    <w:p w14:paraId="176E3B46" w14:textId="77777777" w:rsidR="00926935" w:rsidRDefault="00926935" w:rsidP="00926935">
      <w:pPr>
        <w:spacing w:line="360" w:lineRule="auto"/>
        <w:ind w:firstLine="0"/>
        <w:rPr>
          <w:rFonts w:ascii="Calibri" w:hAnsi="Calibri"/>
          <w:sz w:val="24"/>
          <w:szCs w:val="24"/>
        </w:rPr>
      </w:pPr>
    </w:p>
    <w:p w14:paraId="3DC6B100" w14:textId="0A8124D2" w:rsidR="00926935" w:rsidRDefault="00926935" w:rsidP="00926935">
      <w:pPr>
        <w:spacing w:line="360" w:lineRule="auto"/>
        <w:ind w:firstLine="0"/>
        <w:rPr>
          <w:rFonts w:ascii="Calibri" w:hAnsi="Calibri"/>
          <w:sz w:val="24"/>
          <w:szCs w:val="24"/>
        </w:rPr>
      </w:pPr>
      <w:r w:rsidRPr="00AD74FD">
        <w:rPr>
          <w:rFonts w:ascii="Calibri" w:hAnsi="Calibri"/>
          <w:sz w:val="24"/>
          <w:szCs w:val="24"/>
        </w:rPr>
        <w:t xml:space="preserve">Ermel, A. P. C., Lacerda, D. P., Morandi, M. I. W., &amp; Gauss, L. </w:t>
      </w:r>
      <w:r>
        <w:rPr>
          <w:rFonts w:ascii="Calibri" w:hAnsi="Calibri"/>
          <w:sz w:val="24"/>
          <w:szCs w:val="24"/>
        </w:rPr>
        <w:t xml:space="preserve">(2021) </w:t>
      </w:r>
      <w:r w:rsidRPr="00AD74FD">
        <w:rPr>
          <w:rFonts w:ascii="Calibri" w:hAnsi="Calibri"/>
          <w:sz w:val="24"/>
          <w:szCs w:val="24"/>
        </w:rPr>
        <w:t>Literature reviews: modern methods for investigating scientific and technological knowledge. Springer Nature.</w:t>
      </w:r>
    </w:p>
    <w:p w14:paraId="025A905E" w14:textId="77777777" w:rsidR="00926935" w:rsidRDefault="00926935" w:rsidP="00BF503C">
      <w:pPr>
        <w:spacing w:line="360" w:lineRule="auto"/>
        <w:ind w:firstLine="0"/>
        <w:rPr>
          <w:rFonts w:ascii="Calibri" w:hAnsi="Calibri"/>
          <w:sz w:val="24"/>
          <w:szCs w:val="24"/>
        </w:rPr>
      </w:pPr>
    </w:p>
    <w:p w14:paraId="17B39A74" w14:textId="77777777" w:rsidR="00926935" w:rsidRPr="00AD74FD" w:rsidRDefault="00926935" w:rsidP="00926935">
      <w:pPr>
        <w:spacing w:before="180" w:after="180" w:line="360" w:lineRule="auto"/>
        <w:ind w:firstLine="0"/>
        <w:jc w:val="left"/>
        <w:rPr>
          <w:rFonts w:ascii="Calibri" w:eastAsia="Libertinus Serif" w:hAnsi="Calibri"/>
          <w:sz w:val="24"/>
          <w:szCs w:val="24"/>
        </w:rPr>
      </w:pPr>
      <w:r w:rsidRPr="00AD74FD">
        <w:rPr>
          <w:rFonts w:ascii="Calibri" w:eastAsiaTheme="minorEastAsia" w:hAnsi="Calibri"/>
          <w:sz w:val="24"/>
          <w:szCs w:val="24"/>
        </w:rPr>
        <w:t xml:space="preserve">Escobar, A. </w:t>
      </w:r>
      <w:r>
        <w:rPr>
          <w:rFonts w:ascii="Calibri" w:eastAsiaTheme="minorEastAsia" w:hAnsi="Calibri"/>
          <w:sz w:val="24"/>
          <w:szCs w:val="24"/>
        </w:rPr>
        <w:t xml:space="preserve">(2019) </w:t>
      </w:r>
      <w:proofErr w:type="spellStart"/>
      <w:r w:rsidRPr="00AD74FD">
        <w:rPr>
          <w:rFonts w:ascii="Calibri" w:eastAsiaTheme="minorEastAsia" w:hAnsi="Calibri"/>
          <w:sz w:val="24"/>
          <w:szCs w:val="24"/>
        </w:rPr>
        <w:t>Autonomía</w:t>
      </w:r>
      <w:proofErr w:type="spellEnd"/>
      <w:r w:rsidRPr="00AD74FD">
        <w:rPr>
          <w:rFonts w:ascii="Calibri" w:eastAsiaTheme="minorEastAsia" w:hAnsi="Calibri"/>
          <w:sz w:val="24"/>
          <w:szCs w:val="24"/>
        </w:rPr>
        <w:t xml:space="preserve"> y </w:t>
      </w:r>
      <w:proofErr w:type="spellStart"/>
      <w:r w:rsidRPr="00AD74FD">
        <w:rPr>
          <w:rFonts w:ascii="Calibri" w:eastAsiaTheme="minorEastAsia" w:hAnsi="Calibri"/>
          <w:sz w:val="24"/>
          <w:szCs w:val="24"/>
        </w:rPr>
        <w:t>diseño</w:t>
      </w:r>
      <w:proofErr w:type="spellEnd"/>
      <w:r w:rsidRPr="00AD74FD">
        <w:rPr>
          <w:rFonts w:ascii="Calibri" w:eastAsiaTheme="minorEastAsia" w:hAnsi="Calibri"/>
          <w:sz w:val="24"/>
          <w:szCs w:val="24"/>
        </w:rPr>
        <w:t xml:space="preserve">: la </w:t>
      </w:r>
      <w:proofErr w:type="spellStart"/>
      <w:r w:rsidRPr="00AD74FD">
        <w:rPr>
          <w:rFonts w:ascii="Calibri" w:eastAsiaTheme="minorEastAsia" w:hAnsi="Calibri"/>
          <w:sz w:val="24"/>
          <w:szCs w:val="24"/>
        </w:rPr>
        <w:t>realización</w:t>
      </w:r>
      <w:proofErr w:type="spellEnd"/>
      <w:r w:rsidRPr="00AD74FD">
        <w:rPr>
          <w:rFonts w:ascii="Calibri" w:eastAsiaTheme="minorEastAsia" w:hAnsi="Calibri"/>
          <w:sz w:val="24"/>
          <w:szCs w:val="24"/>
        </w:rPr>
        <w:t xml:space="preserve"> de lo </w:t>
      </w:r>
      <w:proofErr w:type="spellStart"/>
      <w:r w:rsidRPr="00AD74FD">
        <w:rPr>
          <w:rFonts w:ascii="Calibri" w:eastAsiaTheme="minorEastAsia" w:hAnsi="Calibri"/>
          <w:sz w:val="24"/>
          <w:szCs w:val="24"/>
        </w:rPr>
        <w:t>comunal</w:t>
      </w:r>
      <w:proofErr w:type="spellEnd"/>
      <w:r w:rsidRPr="00AD74FD">
        <w:rPr>
          <w:rFonts w:ascii="Calibri" w:eastAsiaTheme="minorEastAsia" w:hAnsi="Calibri"/>
          <w:sz w:val="24"/>
          <w:szCs w:val="24"/>
        </w:rPr>
        <w:t>. Editorial Universidad del Cauca.</w:t>
      </w:r>
    </w:p>
    <w:p w14:paraId="603913C1" w14:textId="77777777" w:rsidR="00926935" w:rsidRDefault="00926935" w:rsidP="00926935">
      <w:pPr>
        <w:spacing w:before="240" w:line="360" w:lineRule="auto"/>
        <w:ind w:firstLine="0"/>
        <w:rPr>
          <w:rFonts w:ascii="Calibri" w:eastAsia="Libertinus Serif" w:hAnsi="Calibri"/>
          <w:sz w:val="24"/>
          <w:szCs w:val="24"/>
        </w:rPr>
      </w:pPr>
    </w:p>
    <w:p w14:paraId="177608F6" w14:textId="6206DC99" w:rsidR="006A03C0" w:rsidRDefault="006A03C0" w:rsidP="00926935">
      <w:pPr>
        <w:spacing w:before="240" w:line="360" w:lineRule="auto"/>
        <w:ind w:firstLine="0"/>
        <w:rPr>
          <w:rFonts w:ascii="Calibri" w:eastAsia="Libertinus Serif" w:hAnsi="Calibri"/>
          <w:sz w:val="24"/>
          <w:szCs w:val="24"/>
        </w:rPr>
      </w:pPr>
      <w:r w:rsidRPr="006A03C0">
        <w:rPr>
          <w:rFonts w:ascii="Calibri" w:eastAsia="Libertinus Serif" w:hAnsi="Calibri"/>
          <w:sz w:val="24"/>
          <w:szCs w:val="24"/>
        </w:rPr>
        <w:t xml:space="preserve">Ferran-Ferrer, N., </w:t>
      </w:r>
      <w:proofErr w:type="spellStart"/>
      <w:r w:rsidRPr="006A03C0">
        <w:rPr>
          <w:rFonts w:ascii="Calibri" w:eastAsia="Libertinus Serif" w:hAnsi="Calibri"/>
          <w:sz w:val="24"/>
          <w:szCs w:val="24"/>
        </w:rPr>
        <w:t>Boté-Vericad</w:t>
      </w:r>
      <w:proofErr w:type="spellEnd"/>
      <w:r w:rsidRPr="006A03C0">
        <w:rPr>
          <w:rFonts w:ascii="Calibri" w:eastAsia="Libertinus Serif" w:hAnsi="Calibri"/>
          <w:sz w:val="24"/>
          <w:szCs w:val="24"/>
        </w:rPr>
        <w:t xml:space="preserve">, J. J., &amp; </w:t>
      </w:r>
      <w:proofErr w:type="spellStart"/>
      <w:r w:rsidRPr="006A03C0">
        <w:rPr>
          <w:rFonts w:ascii="Calibri" w:eastAsia="Libertinus Serif" w:hAnsi="Calibri"/>
          <w:sz w:val="24"/>
          <w:szCs w:val="24"/>
        </w:rPr>
        <w:t>Minguillón</w:t>
      </w:r>
      <w:proofErr w:type="spellEnd"/>
      <w:r w:rsidRPr="006A03C0">
        <w:rPr>
          <w:rFonts w:ascii="Calibri" w:eastAsia="Libertinus Serif" w:hAnsi="Calibri"/>
          <w:sz w:val="24"/>
          <w:szCs w:val="24"/>
        </w:rPr>
        <w:t xml:space="preserve">, J. (2023). Wikipedia gender gap: a scoping review. </w:t>
      </w:r>
      <w:proofErr w:type="spellStart"/>
      <w:r w:rsidRPr="006A03C0">
        <w:rPr>
          <w:rFonts w:ascii="Calibri" w:eastAsia="Libertinus Serif" w:hAnsi="Calibri"/>
          <w:sz w:val="24"/>
          <w:szCs w:val="24"/>
        </w:rPr>
        <w:t>Profesional</w:t>
      </w:r>
      <w:proofErr w:type="spellEnd"/>
      <w:r w:rsidRPr="006A03C0">
        <w:rPr>
          <w:rFonts w:ascii="Calibri" w:eastAsia="Libertinus Serif" w:hAnsi="Calibri"/>
          <w:sz w:val="24"/>
          <w:szCs w:val="24"/>
        </w:rPr>
        <w:t xml:space="preserve"> de la </w:t>
      </w:r>
      <w:proofErr w:type="spellStart"/>
      <w:r w:rsidRPr="006A03C0">
        <w:rPr>
          <w:rFonts w:ascii="Calibri" w:eastAsia="Libertinus Serif" w:hAnsi="Calibri"/>
          <w:sz w:val="24"/>
          <w:szCs w:val="24"/>
        </w:rPr>
        <w:t>información</w:t>
      </w:r>
      <w:proofErr w:type="spellEnd"/>
      <w:r w:rsidRPr="006A03C0">
        <w:rPr>
          <w:rFonts w:ascii="Calibri" w:eastAsia="Libertinus Serif" w:hAnsi="Calibri"/>
          <w:sz w:val="24"/>
          <w:szCs w:val="24"/>
        </w:rPr>
        <w:t>, 32(6). https://doi.org/10.3145/epi.2023.nov.17.</w:t>
      </w:r>
    </w:p>
    <w:p w14:paraId="45918E0A" w14:textId="77777777" w:rsidR="006A03C0" w:rsidRPr="00AD74FD" w:rsidRDefault="006A03C0" w:rsidP="00926935">
      <w:pPr>
        <w:spacing w:before="240" w:line="360" w:lineRule="auto"/>
        <w:ind w:firstLine="0"/>
        <w:rPr>
          <w:rFonts w:ascii="Calibri" w:eastAsia="Libertinus Serif" w:hAnsi="Calibri"/>
          <w:sz w:val="24"/>
          <w:szCs w:val="24"/>
        </w:rPr>
      </w:pPr>
    </w:p>
    <w:p w14:paraId="08B7B520" w14:textId="77777777" w:rsidR="00926935" w:rsidRDefault="00926935" w:rsidP="00926935">
      <w:pPr>
        <w:spacing w:before="240" w:line="360" w:lineRule="auto"/>
        <w:ind w:firstLine="0"/>
        <w:rPr>
          <w:rFonts w:ascii="Calibri" w:hAnsi="Calibri"/>
          <w:sz w:val="24"/>
          <w:szCs w:val="24"/>
        </w:rPr>
      </w:pPr>
      <w:r w:rsidRPr="00AD74FD">
        <w:rPr>
          <w:rFonts w:ascii="Calibri" w:eastAsia="Libertinus Serif" w:hAnsi="Calibri"/>
          <w:sz w:val="24"/>
          <w:szCs w:val="24"/>
        </w:rPr>
        <w:t xml:space="preserve">Fidel, R. </w:t>
      </w:r>
      <w:r>
        <w:rPr>
          <w:rFonts w:ascii="Calibri" w:eastAsia="Libertinus Serif" w:hAnsi="Calibri"/>
          <w:sz w:val="24"/>
          <w:szCs w:val="24"/>
        </w:rPr>
        <w:t xml:space="preserve">(2012) </w:t>
      </w:r>
      <w:r w:rsidRPr="00AD74FD">
        <w:rPr>
          <w:rFonts w:ascii="Calibri" w:eastAsia="Libertinus Serif" w:hAnsi="Calibri"/>
          <w:sz w:val="24"/>
          <w:szCs w:val="24"/>
        </w:rPr>
        <w:t xml:space="preserve">Human Information Interaction: An Ecological Approach to Information Behavior. The MIT Press. </w:t>
      </w:r>
      <w:hyperlink r:id="rId39">
        <w:r w:rsidRPr="00AD74FD">
          <w:rPr>
            <w:rStyle w:val="Hyperlink"/>
            <w:rFonts w:ascii="Calibri" w:eastAsia="Libertinus Serif" w:hAnsi="Calibri"/>
            <w:sz w:val="24"/>
            <w:szCs w:val="24"/>
          </w:rPr>
          <w:t>http://www.jstor.org/stable/j.ctt5vjsbw.</w:t>
        </w:r>
      </w:hyperlink>
    </w:p>
    <w:p w14:paraId="6A08F818" w14:textId="77777777" w:rsidR="00926935" w:rsidRPr="00AD74FD" w:rsidRDefault="00926935" w:rsidP="00926935">
      <w:pPr>
        <w:spacing w:line="360" w:lineRule="auto"/>
        <w:rPr>
          <w:rFonts w:ascii="Calibri" w:hAnsi="Calibri"/>
          <w:sz w:val="24"/>
          <w:szCs w:val="24"/>
        </w:rPr>
      </w:pPr>
    </w:p>
    <w:p w14:paraId="7522A395" w14:textId="77777777" w:rsidR="00926935" w:rsidRPr="00AD74FD" w:rsidRDefault="00926935" w:rsidP="00926935">
      <w:pPr>
        <w:spacing w:line="360" w:lineRule="auto"/>
        <w:ind w:firstLine="0"/>
        <w:rPr>
          <w:rFonts w:ascii="Calibri" w:hAnsi="Calibri"/>
          <w:sz w:val="24"/>
          <w:szCs w:val="24"/>
        </w:rPr>
      </w:pPr>
      <w:r w:rsidRPr="00AD74FD">
        <w:rPr>
          <w:rFonts w:ascii="Calibri" w:hAnsi="Calibri"/>
          <w:sz w:val="24"/>
          <w:szCs w:val="24"/>
        </w:rPr>
        <w:t xml:space="preserve">Fricker, M., </w:t>
      </w:r>
      <w:r>
        <w:rPr>
          <w:rFonts w:ascii="Calibri" w:hAnsi="Calibri"/>
          <w:sz w:val="24"/>
          <w:szCs w:val="24"/>
        </w:rPr>
        <w:t xml:space="preserve">(2011) </w:t>
      </w:r>
      <w:r w:rsidRPr="00AD74FD">
        <w:rPr>
          <w:rFonts w:ascii="Calibri" w:hAnsi="Calibri"/>
          <w:sz w:val="24"/>
          <w:szCs w:val="24"/>
        </w:rPr>
        <w:t>Epistemic Injustice: Power and the Ethics of Knowing, Oxford University Press, USA. ISBN: 9780191519307.</w:t>
      </w:r>
    </w:p>
    <w:p w14:paraId="4CEA766D" w14:textId="77777777" w:rsidR="00926935" w:rsidRDefault="00926935" w:rsidP="00926935">
      <w:pPr>
        <w:spacing w:line="360" w:lineRule="auto"/>
        <w:ind w:firstLine="0"/>
        <w:rPr>
          <w:rFonts w:ascii="Calibri" w:hAnsi="Calibri"/>
          <w:sz w:val="24"/>
          <w:szCs w:val="24"/>
        </w:rPr>
      </w:pPr>
    </w:p>
    <w:p w14:paraId="59CE11A2" w14:textId="77777777" w:rsidR="00926935" w:rsidRDefault="00926935" w:rsidP="00926935">
      <w:pPr>
        <w:spacing w:line="360" w:lineRule="auto"/>
        <w:ind w:firstLine="0"/>
        <w:rPr>
          <w:rFonts w:ascii="Calibri" w:hAnsi="Calibri"/>
          <w:sz w:val="24"/>
          <w:szCs w:val="24"/>
        </w:rPr>
      </w:pPr>
      <w:r w:rsidRPr="00AD74FD">
        <w:rPr>
          <w:rFonts w:ascii="Calibri" w:hAnsi="Calibri"/>
          <w:sz w:val="24"/>
          <w:szCs w:val="24"/>
        </w:rPr>
        <w:t xml:space="preserve">García, M., López, P., </w:t>
      </w:r>
      <w:r>
        <w:rPr>
          <w:rFonts w:ascii="Calibri" w:hAnsi="Calibri"/>
          <w:sz w:val="24"/>
          <w:szCs w:val="24"/>
        </w:rPr>
        <w:t xml:space="preserve">(2024) </w:t>
      </w:r>
      <w:r w:rsidRPr="00AD74FD">
        <w:rPr>
          <w:rFonts w:ascii="Calibri" w:hAnsi="Calibri"/>
          <w:sz w:val="24"/>
          <w:szCs w:val="24"/>
        </w:rPr>
        <w:t>Human-AI Co-Creation: A Framework for Collaborative Design in Intelligent Systems, Artificial Intelligence Review 57.</w:t>
      </w:r>
    </w:p>
    <w:p w14:paraId="56D0CD6E" w14:textId="77777777" w:rsidR="006A03C0" w:rsidRDefault="006A03C0" w:rsidP="00926935">
      <w:pPr>
        <w:spacing w:line="360" w:lineRule="auto"/>
        <w:ind w:firstLine="0"/>
        <w:rPr>
          <w:rFonts w:ascii="Calibri" w:hAnsi="Calibri"/>
          <w:sz w:val="24"/>
          <w:szCs w:val="24"/>
        </w:rPr>
      </w:pPr>
    </w:p>
    <w:p w14:paraId="7E082FE9" w14:textId="5FF1B59A" w:rsidR="006A03C0" w:rsidRDefault="006A03C0" w:rsidP="00926935">
      <w:pPr>
        <w:spacing w:line="360" w:lineRule="auto"/>
        <w:ind w:firstLine="0"/>
        <w:rPr>
          <w:rFonts w:ascii="Calibri" w:hAnsi="Calibri"/>
          <w:sz w:val="24"/>
          <w:szCs w:val="24"/>
        </w:rPr>
      </w:pPr>
      <w:r w:rsidRPr="006A03C0">
        <w:rPr>
          <w:rFonts w:ascii="Calibri" w:hAnsi="Calibri"/>
          <w:sz w:val="24"/>
          <w:szCs w:val="24"/>
        </w:rPr>
        <w:lastRenderedPageBreak/>
        <w:t>Hamilton, K., Nayak, A., Božić, B., &amp; Longo, L. (2024). Is neuro-symbolic AI meeting its promises in natural language processing? A structured review. Semantic Web, 15(4), 1265-1306. https://doi.org/10.3233/sw-223228.</w:t>
      </w:r>
    </w:p>
    <w:p w14:paraId="142E5AF9" w14:textId="77777777" w:rsidR="006A03C0" w:rsidRDefault="006A03C0" w:rsidP="00926935">
      <w:pPr>
        <w:spacing w:line="360" w:lineRule="auto"/>
        <w:ind w:firstLine="0"/>
        <w:rPr>
          <w:rFonts w:ascii="Calibri" w:hAnsi="Calibri"/>
          <w:sz w:val="24"/>
          <w:szCs w:val="24"/>
        </w:rPr>
      </w:pPr>
    </w:p>
    <w:p w14:paraId="14B4604E" w14:textId="698D0B9D" w:rsidR="00926935" w:rsidRDefault="00926935" w:rsidP="00926935">
      <w:pPr>
        <w:spacing w:line="360" w:lineRule="auto"/>
        <w:ind w:firstLine="0"/>
        <w:rPr>
          <w:rFonts w:ascii="Calibri" w:hAnsi="Calibri"/>
          <w:sz w:val="24"/>
          <w:szCs w:val="24"/>
        </w:rPr>
      </w:pPr>
      <w:proofErr w:type="spellStart"/>
      <w:r w:rsidRPr="00AD74FD">
        <w:rPr>
          <w:rFonts w:ascii="Calibri" w:hAnsi="Calibri"/>
          <w:sz w:val="24"/>
          <w:szCs w:val="24"/>
        </w:rPr>
        <w:t>HerStory&amp;</w:t>
      </w:r>
      <w:r w:rsidRPr="0078796C">
        <w:rPr>
          <w:rFonts w:ascii="Calibri" w:hAnsi="Calibri"/>
          <w:sz w:val="24"/>
          <w:szCs w:val="24"/>
        </w:rPr>
        <w:t>NeSyAI</w:t>
      </w:r>
      <w:proofErr w:type="spellEnd"/>
      <w:r w:rsidR="0078796C" w:rsidRPr="0078796C">
        <w:rPr>
          <w:rFonts w:ascii="Calibri" w:hAnsi="Calibri"/>
          <w:sz w:val="24"/>
          <w:szCs w:val="24"/>
        </w:rPr>
        <w:t>.</w:t>
      </w:r>
      <w:r w:rsidRPr="0078796C">
        <w:rPr>
          <w:rFonts w:ascii="Calibri" w:hAnsi="Calibri"/>
          <w:sz w:val="24"/>
          <w:szCs w:val="24"/>
        </w:rPr>
        <w:t xml:space="preserve"> (202</w:t>
      </w:r>
      <w:r w:rsidR="006A03C0" w:rsidRPr="0078796C">
        <w:rPr>
          <w:rFonts w:ascii="Calibri" w:hAnsi="Calibri"/>
          <w:sz w:val="24"/>
          <w:szCs w:val="24"/>
        </w:rPr>
        <w:t>5</w:t>
      </w:r>
      <w:r w:rsidR="0078796C" w:rsidRPr="0078796C">
        <w:rPr>
          <w:rFonts w:ascii="Calibri" w:hAnsi="Calibri"/>
          <w:sz w:val="24"/>
          <w:szCs w:val="24"/>
        </w:rPr>
        <w:t>, June 18</w:t>
      </w:r>
      <w:r w:rsidRPr="0078796C">
        <w:rPr>
          <w:rFonts w:ascii="Calibri" w:hAnsi="Calibri"/>
          <w:sz w:val="24"/>
          <w:szCs w:val="24"/>
        </w:rPr>
        <w:t>) Research</w:t>
      </w:r>
      <w:r w:rsidRPr="00AD74FD">
        <w:rPr>
          <w:rFonts w:ascii="Calibri" w:hAnsi="Calibri"/>
          <w:sz w:val="24"/>
          <w:szCs w:val="24"/>
        </w:rPr>
        <w:t xml:space="preserve"> Project, PID2023-147673OB-I00, 2023-202</w:t>
      </w:r>
      <w:r>
        <w:rPr>
          <w:rFonts w:ascii="Calibri" w:hAnsi="Calibri"/>
          <w:sz w:val="24"/>
          <w:szCs w:val="24"/>
        </w:rPr>
        <w:t>7</w:t>
      </w:r>
      <w:r w:rsidRPr="00AD74FD">
        <w:rPr>
          <w:rFonts w:ascii="Calibri" w:hAnsi="Calibri"/>
          <w:sz w:val="24"/>
          <w:szCs w:val="24"/>
        </w:rPr>
        <w:t>. Research Institution.</w:t>
      </w:r>
      <w:r w:rsidR="0078796C">
        <w:rPr>
          <w:rFonts w:ascii="Calibri" w:hAnsi="Calibri"/>
          <w:sz w:val="24"/>
          <w:szCs w:val="24"/>
        </w:rPr>
        <w:t xml:space="preserve"> </w:t>
      </w:r>
      <w:hyperlink r:id="rId40" w:history="1">
        <w:r w:rsidR="0078796C" w:rsidRPr="004D62FE">
          <w:rPr>
            <w:rStyle w:val="Hyperlink"/>
            <w:rFonts w:ascii="Calibri" w:hAnsi="Calibri"/>
            <w:sz w:val="24"/>
            <w:szCs w:val="24"/>
          </w:rPr>
          <w:t>https://www.ub.edu/wikiwomen/research/herstory-2024-27/</w:t>
        </w:r>
      </w:hyperlink>
      <w:r w:rsidR="0078796C">
        <w:rPr>
          <w:rFonts w:ascii="Calibri" w:hAnsi="Calibri"/>
          <w:sz w:val="24"/>
          <w:szCs w:val="24"/>
        </w:rPr>
        <w:t xml:space="preserve"> </w:t>
      </w:r>
    </w:p>
    <w:p w14:paraId="00DA9CE2" w14:textId="77777777" w:rsidR="003B1262" w:rsidRDefault="003B1262" w:rsidP="00926935">
      <w:pPr>
        <w:spacing w:line="360" w:lineRule="auto"/>
        <w:ind w:firstLine="0"/>
        <w:rPr>
          <w:rFonts w:ascii="Calibri" w:hAnsi="Calibri"/>
          <w:sz w:val="24"/>
          <w:szCs w:val="24"/>
        </w:rPr>
      </w:pPr>
    </w:p>
    <w:p w14:paraId="57C91AEE" w14:textId="2E009EE9" w:rsidR="003B1262" w:rsidRPr="00AD74FD" w:rsidRDefault="003B1262" w:rsidP="00926935">
      <w:pPr>
        <w:spacing w:line="360" w:lineRule="auto"/>
        <w:ind w:firstLine="0"/>
        <w:rPr>
          <w:rFonts w:ascii="Calibri" w:hAnsi="Calibri"/>
          <w:sz w:val="24"/>
          <w:szCs w:val="24"/>
        </w:rPr>
      </w:pPr>
      <w:r w:rsidRPr="003B1262">
        <w:rPr>
          <w:rFonts w:ascii="Calibri" w:hAnsi="Calibri"/>
          <w:sz w:val="24"/>
          <w:szCs w:val="24"/>
        </w:rPr>
        <w:t>Jasanoff, S. (2004). The idiom of co-production. In States of knowledge (pp. 1-12). Routledge.</w:t>
      </w:r>
    </w:p>
    <w:p w14:paraId="0F983BBA" w14:textId="77777777" w:rsidR="00926935" w:rsidRDefault="00926935" w:rsidP="00FD5FC6">
      <w:pPr>
        <w:spacing w:line="360" w:lineRule="auto"/>
        <w:ind w:firstLine="0"/>
        <w:rPr>
          <w:rFonts w:ascii="Calibri" w:hAnsi="Calibri"/>
          <w:sz w:val="24"/>
          <w:szCs w:val="24"/>
        </w:rPr>
      </w:pPr>
    </w:p>
    <w:p w14:paraId="2497855F" w14:textId="69702DC1" w:rsidR="110381B1" w:rsidRPr="00AD74FD" w:rsidRDefault="110381B1" w:rsidP="00FD5FC6">
      <w:pPr>
        <w:spacing w:line="360" w:lineRule="auto"/>
        <w:ind w:firstLine="0"/>
        <w:rPr>
          <w:rFonts w:ascii="Calibri" w:hAnsi="Calibri"/>
          <w:sz w:val="24"/>
          <w:szCs w:val="24"/>
        </w:rPr>
      </w:pPr>
      <w:r w:rsidRPr="00AD74FD">
        <w:rPr>
          <w:rFonts w:ascii="Calibri" w:hAnsi="Calibri"/>
          <w:sz w:val="24"/>
          <w:szCs w:val="24"/>
        </w:rPr>
        <w:t>Lopezosa, C., Codina, L., Codina</w:t>
      </w:r>
      <w:r w:rsidR="00926935">
        <w:rPr>
          <w:rFonts w:ascii="Calibri" w:hAnsi="Calibri"/>
          <w:sz w:val="24"/>
          <w:szCs w:val="24"/>
        </w:rPr>
        <w:t xml:space="preserve"> (2023) </w:t>
      </w:r>
      <w:proofErr w:type="spellStart"/>
      <w:r w:rsidRPr="00AD74FD">
        <w:rPr>
          <w:rFonts w:ascii="Calibri" w:hAnsi="Calibri"/>
          <w:sz w:val="24"/>
          <w:szCs w:val="24"/>
        </w:rPr>
        <w:t>Buscadores</w:t>
      </w:r>
      <w:proofErr w:type="spellEnd"/>
      <w:r w:rsidRPr="00AD74FD">
        <w:rPr>
          <w:rFonts w:ascii="Calibri" w:hAnsi="Calibri"/>
          <w:sz w:val="24"/>
          <w:szCs w:val="24"/>
        </w:rPr>
        <w:t>-alternativos - perplexity - note.</w:t>
      </w:r>
    </w:p>
    <w:p w14:paraId="2739C4C3" w14:textId="31E617F4" w:rsidR="110381B1" w:rsidRPr="00AD74FD" w:rsidRDefault="110381B1" w:rsidP="008326EA">
      <w:pPr>
        <w:spacing w:line="360" w:lineRule="auto"/>
        <w:rPr>
          <w:rFonts w:ascii="Calibri" w:hAnsi="Calibri"/>
          <w:sz w:val="24"/>
          <w:szCs w:val="24"/>
        </w:rPr>
      </w:pPr>
      <w:r w:rsidRPr="00AD74FD">
        <w:rPr>
          <w:rFonts w:ascii="Calibri" w:hAnsi="Calibri"/>
          <w:sz w:val="24"/>
          <w:szCs w:val="24"/>
        </w:rPr>
        <w:t xml:space="preserve"> </w:t>
      </w:r>
    </w:p>
    <w:p w14:paraId="5186F1A4" w14:textId="7303F80B" w:rsidR="110381B1" w:rsidRPr="00AD74FD" w:rsidRDefault="00FD5FC6" w:rsidP="00FD5FC6">
      <w:pPr>
        <w:spacing w:line="360" w:lineRule="auto"/>
        <w:ind w:firstLine="0"/>
        <w:rPr>
          <w:rFonts w:ascii="Calibri" w:hAnsi="Calibri"/>
          <w:sz w:val="24"/>
          <w:szCs w:val="24"/>
        </w:rPr>
      </w:pPr>
      <w:r w:rsidRPr="00FD5FC6">
        <w:rPr>
          <w:rFonts w:ascii="Calibri" w:hAnsi="Calibri"/>
          <w:sz w:val="24"/>
          <w:szCs w:val="24"/>
        </w:rPr>
        <w:t xml:space="preserve">Lopezosa, C., Codina, L., &amp; Ferran Ferrer, N. (2023). ChatGPT </w:t>
      </w:r>
      <w:proofErr w:type="spellStart"/>
      <w:r w:rsidRPr="00FD5FC6">
        <w:rPr>
          <w:rFonts w:ascii="Calibri" w:hAnsi="Calibri"/>
          <w:sz w:val="24"/>
          <w:szCs w:val="24"/>
        </w:rPr>
        <w:t>como</w:t>
      </w:r>
      <w:proofErr w:type="spellEnd"/>
      <w:r w:rsidRPr="00FD5FC6">
        <w:rPr>
          <w:rFonts w:ascii="Calibri" w:hAnsi="Calibri"/>
          <w:sz w:val="24"/>
          <w:szCs w:val="24"/>
        </w:rPr>
        <w:t xml:space="preserve"> </w:t>
      </w:r>
      <w:proofErr w:type="spellStart"/>
      <w:r w:rsidRPr="00FD5FC6">
        <w:rPr>
          <w:rFonts w:ascii="Calibri" w:hAnsi="Calibri"/>
          <w:sz w:val="24"/>
          <w:szCs w:val="24"/>
        </w:rPr>
        <w:t>apoyo</w:t>
      </w:r>
      <w:proofErr w:type="spellEnd"/>
      <w:r w:rsidRPr="00FD5FC6">
        <w:rPr>
          <w:rFonts w:ascii="Calibri" w:hAnsi="Calibri"/>
          <w:sz w:val="24"/>
          <w:szCs w:val="24"/>
        </w:rPr>
        <w:t xml:space="preserve"> a las systematic scoping reviews: </w:t>
      </w:r>
      <w:proofErr w:type="spellStart"/>
      <w:r w:rsidRPr="00FD5FC6">
        <w:rPr>
          <w:rFonts w:ascii="Calibri" w:hAnsi="Calibri"/>
          <w:sz w:val="24"/>
          <w:szCs w:val="24"/>
        </w:rPr>
        <w:t>integrando</w:t>
      </w:r>
      <w:proofErr w:type="spellEnd"/>
      <w:r w:rsidRPr="00FD5FC6">
        <w:rPr>
          <w:rFonts w:ascii="Calibri" w:hAnsi="Calibri"/>
          <w:sz w:val="24"/>
          <w:szCs w:val="24"/>
        </w:rPr>
        <w:t xml:space="preserve"> la </w:t>
      </w:r>
      <w:proofErr w:type="spellStart"/>
      <w:r w:rsidRPr="00FD5FC6">
        <w:rPr>
          <w:rFonts w:ascii="Calibri" w:hAnsi="Calibri"/>
          <w:sz w:val="24"/>
          <w:szCs w:val="24"/>
        </w:rPr>
        <w:t>inteligencia</w:t>
      </w:r>
      <w:proofErr w:type="spellEnd"/>
      <w:r w:rsidRPr="00FD5FC6">
        <w:rPr>
          <w:rFonts w:ascii="Calibri" w:hAnsi="Calibri"/>
          <w:sz w:val="24"/>
          <w:szCs w:val="24"/>
        </w:rPr>
        <w:t xml:space="preserve"> artificial con </w:t>
      </w:r>
      <w:proofErr w:type="spellStart"/>
      <w:r w:rsidRPr="00FD5FC6">
        <w:rPr>
          <w:rFonts w:ascii="Calibri" w:hAnsi="Calibri"/>
          <w:sz w:val="24"/>
          <w:szCs w:val="24"/>
        </w:rPr>
        <w:t>el</w:t>
      </w:r>
      <w:proofErr w:type="spellEnd"/>
      <w:r w:rsidRPr="00FD5FC6">
        <w:rPr>
          <w:rFonts w:ascii="Calibri" w:hAnsi="Calibri"/>
          <w:sz w:val="24"/>
          <w:szCs w:val="24"/>
        </w:rPr>
        <w:t xml:space="preserve"> framework SALSA. https://hdl.handle.net/2445/193691</w:t>
      </w:r>
    </w:p>
    <w:p w14:paraId="0CE71183" w14:textId="10DD4526" w:rsidR="110381B1" w:rsidRPr="00AD74FD" w:rsidRDefault="110381B1" w:rsidP="008326EA">
      <w:pPr>
        <w:spacing w:line="360" w:lineRule="auto"/>
        <w:rPr>
          <w:rFonts w:ascii="Calibri" w:hAnsi="Calibri"/>
          <w:sz w:val="24"/>
          <w:szCs w:val="24"/>
        </w:rPr>
      </w:pPr>
      <w:r w:rsidRPr="00AD74FD">
        <w:rPr>
          <w:rFonts w:ascii="Calibri" w:hAnsi="Calibri"/>
          <w:sz w:val="24"/>
          <w:szCs w:val="24"/>
        </w:rPr>
        <w:t xml:space="preserve"> </w:t>
      </w:r>
    </w:p>
    <w:p w14:paraId="1C3B95C4" w14:textId="3D6D5C07" w:rsidR="110381B1" w:rsidRDefault="110381B1" w:rsidP="00FD5FC6">
      <w:pPr>
        <w:spacing w:line="360" w:lineRule="auto"/>
        <w:ind w:firstLine="0"/>
        <w:rPr>
          <w:rFonts w:ascii="Calibri" w:hAnsi="Calibri"/>
          <w:sz w:val="24"/>
          <w:szCs w:val="24"/>
        </w:rPr>
      </w:pPr>
      <w:r w:rsidRPr="00AD74FD">
        <w:rPr>
          <w:rFonts w:ascii="Calibri" w:hAnsi="Calibri"/>
          <w:sz w:val="24"/>
          <w:szCs w:val="24"/>
        </w:rPr>
        <w:t xml:space="preserve">Snyder, H., </w:t>
      </w:r>
      <w:r w:rsidR="00926935">
        <w:rPr>
          <w:rFonts w:ascii="Calibri" w:hAnsi="Calibri"/>
          <w:sz w:val="24"/>
          <w:szCs w:val="24"/>
        </w:rPr>
        <w:t xml:space="preserve">(2019) </w:t>
      </w:r>
      <w:r w:rsidRPr="00AD74FD">
        <w:rPr>
          <w:rFonts w:ascii="Calibri" w:hAnsi="Calibri"/>
          <w:sz w:val="24"/>
          <w:szCs w:val="24"/>
        </w:rPr>
        <w:t>Literature review as a research methodology: An overview and guidelines, Journal of Business Research 104.</w:t>
      </w:r>
    </w:p>
    <w:p w14:paraId="28C9D478" w14:textId="77777777" w:rsidR="00926935" w:rsidRDefault="00926935" w:rsidP="00FD5FC6">
      <w:pPr>
        <w:spacing w:line="360" w:lineRule="auto"/>
        <w:ind w:firstLine="0"/>
        <w:rPr>
          <w:rFonts w:ascii="Calibri" w:hAnsi="Calibri"/>
          <w:sz w:val="24"/>
          <w:szCs w:val="24"/>
        </w:rPr>
      </w:pPr>
    </w:p>
    <w:p w14:paraId="1B2828F9" w14:textId="77777777" w:rsidR="00926935" w:rsidRPr="00AD74FD" w:rsidRDefault="00926935" w:rsidP="00926935">
      <w:pPr>
        <w:spacing w:line="360" w:lineRule="auto"/>
        <w:ind w:firstLine="0"/>
        <w:rPr>
          <w:rFonts w:ascii="Calibri" w:hAnsi="Calibri"/>
          <w:sz w:val="24"/>
          <w:szCs w:val="24"/>
        </w:rPr>
      </w:pPr>
      <w:r w:rsidRPr="00AD74FD">
        <w:rPr>
          <w:rFonts w:ascii="Calibri" w:hAnsi="Calibri"/>
          <w:sz w:val="24"/>
          <w:szCs w:val="24"/>
        </w:rPr>
        <w:t xml:space="preserve">Smith, A., Johnson, B., </w:t>
      </w:r>
      <w:r>
        <w:rPr>
          <w:rFonts w:ascii="Calibri" w:hAnsi="Calibri"/>
          <w:sz w:val="24"/>
          <w:szCs w:val="24"/>
        </w:rPr>
        <w:t>(</w:t>
      </w:r>
      <w:r w:rsidRPr="00AD74FD">
        <w:rPr>
          <w:rFonts w:ascii="Calibri" w:hAnsi="Calibri"/>
          <w:sz w:val="24"/>
          <w:szCs w:val="24"/>
        </w:rPr>
        <w:t>2023</w:t>
      </w:r>
      <w:r>
        <w:rPr>
          <w:rFonts w:ascii="Calibri" w:hAnsi="Calibri"/>
          <w:sz w:val="24"/>
          <w:szCs w:val="24"/>
        </w:rPr>
        <w:t xml:space="preserve">) </w:t>
      </w:r>
      <w:r w:rsidRPr="00AD74FD">
        <w:rPr>
          <w:rFonts w:ascii="Calibri" w:hAnsi="Calibri"/>
          <w:sz w:val="24"/>
          <w:szCs w:val="24"/>
        </w:rPr>
        <w:t>Assessing knowledge organization systems from a gender perspective: Wikipedia taxonomy analysis, Journal of Documentation 79.</w:t>
      </w:r>
    </w:p>
    <w:p w14:paraId="39BCCD99" w14:textId="77777777" w:rsidR="00926935" w:rsidRPr="00AD74FD" w:rsidRDefault="00926935" w:rsidP="00FD5FC6">
      <w:pPr>
        <w:spacing w:line="360" w:lineRule="auto"/>
        <w:ind w:firstLine="0"/>
        <w:rPr>
          <w:rFonts w:ascii="Calibri" w:hAnsi="Calibri"/>
          <w:sz w:val="24"/>
          <w:szCs w:val="24"/>
        </w:rPr>
      </w:pPr>
    </w:p>
    <w:p w14:paraId="1FF4FA76" w14:textId="77777777" w:rsidR="00926935" w:rsidRDefault="00926935" w:rsidP="00926935">
      <w:pPr>
        <w:spacing w:before="240" w:line="360" w:lineRule="auto"/>
        <w:ind w:firstLine="0"/>
        <w:rPr>
          <w:rFonts w:ascii="Calibri" w:hAnsi="Calibri"/>
          <w:sz w:val="24"/>
          <w:szCs w:val="24"/>
        </w:rPr>
      </w:pPr>
      <w:proofErr w:type="spellStart"/>
      <w:r w:rsidRPr="00AD74FD">
        <w:rPr>
          <w:rFonts w:ascii="Calibri" w:hAnsi="Calibri"/>
          <w:sz w:val="24"/>
          <w:szCs w:val="24"/>
        </w:rPr>
        <w:t>Wacnik</w:t>
      </w:r>
      <w:proofErr w:type="spellEnd"/>
      <w:r w:rsidRPr="00AD74FD">
        <w:rPr>
          <w:rFonts w:ascii="Calibri" w:hAnsi="Calibri"/>
          <w:sz w:val="24"/>
          <w:szCs w:val="24"/>
        </w:rPr>
        <w:t xml:space="preserve">, P., Daly, S. R., &amp; Verma, A. </w:t>
      </w:r>
      <w:r>
        <w:rPr>
          <w:rFonts w:ascii="Calibri" w:hAnsi="Calibri"/>
          <w:sz w:val="24"/>
          <w:szCs w:val="24"/>
        </w:rPr>
        <w:t xml:space="preserve">(2025) </w:t>
      </w:r>
      <w:r w:rsidRPr="00AD74FD">
        <w:rPr>
          <w:rFonts w:ascii="Calibri" w:hAnsi="Calibri"/>
          <w:sz w:val="24"/>
          <w:szCs w:val="24"/>
        </w:rPr>
        <w:t>Participatory design: a systematic review and insights for future practice. Design Science, 11, e</w:t>
      </w:r>
      <w:proofErr w:type="gramStart"/>
      <w:r w:rsidRPr="00AD74FD">
        <w:rPr>
          <w:rFonts w:ascii="Calibri" w:hAnsi="Calibri"/>
          <w:sz w:val="24"/>
          <w:szCs w:val="24"/>
        </w:rPr>
        <w:t>21,.</w:t>
      </w:r>
      <w:proofErr w:type="gramEnd"/>
      <w:r w:rsidRPr="00AD74FD">
        <w:rPr>
          <w:rFonts w:ascii="Calibri" w:hAnsi="Calibri"/>
          <w:sz w:val="24"/>
          <w:szCs w:val="24"/>
        </w:rPr>
        <w:t xml:space="preserve"> </w:t>
      </w:r>
      <w:hyperlink r:id="rId41" w:history="1">
        <w:r w:rsidRPr="004D62FE">
          <w:rPr>
            <w:rStyle w:val="Hyperlink"/>
            <w:rFonts w:ascii="Calibri" w:hAnsi="Calibri"/>
            <w:sz w:val="24"/>
            <w:szCs w:val="24"/>
          </w:rPr>
          <w:t>https://doi.org/10.1017/dsj.2025.10009</w:t>
        </w:r>
      </w:hyperlink>
      <w:r w:rsidRPr="00AD74FD">
        <w:rPr>
          <w:rFonts w:ascii="Calibri" w:hAnsi="Calibri"/>
          <w:sz w:val="24"/>
          <w:szCs w:val="24"/>
        </w:rPr>
        <w:t>.</w:t>
      </w:r>
    </w:p>
    <w:p w14:paraId="281A9C90" w14:textId="066EE315" w:rsidR="00926935" w:rsidRPr="00AD74FD" w:rsidRDefault="00926935" w:rsidP="00926935">
      <w:pPr>
        <w:spacing w:line="360" w:lineRule="auto"/>
        <w:ind w:firstLine="0"/>
        <w:rPr>
          <w:rFonts w:ascii="Calibri" w:hAnsi="Calibri"/>
          <w:sz w:val="24"/>
          <w:szCs w:val="24"/>
        </w:rPr>
      </w:pPr>
    </w:p>
    <w:sectPr w:rsidR="00926935" w:rsidRPr="00AD74FD" w:rsidSect="00FA545C">
      <w:headerReference w:type="default" r:id="rId42"/>
      <w:footerReference w:type="even" r:id="rId43"/>
      <w:footerReference w:type="default" r:id="rId44"/>
      <w:pgSz w:w="11900" w:h="16840" w:code="9"/>
      <w:pgMar w:top="1701" w:right="1701" w:bottom="2552"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04B633BE" w14:textId="516B78C1" w:rsidR="00000000" w:rsidRDefault="00000000">
      <w:r>
        <w:annotationRef/>
      </w:r>
      <w:r w:rsidRPr="78E1ED2A">
        <w:t>Qué te paracería este título? "Mapping Human-Centered Knowledge: Participatory Design, Semantic Web, and Gendered Perspectives in GLAM"</w:t>
      </w:r>
    </w:p>
  </w:comment>
  <w:comment w:id="1" w:author="Author" w:initials="A">
    <w:p w14:paraId="71997F04" w14:textId="42412203" w:rsidR="00000000" w:rsidRDefault="00000000">
      <w:r>
        <w:annotationRef/>
      </w:r>
      <w:r w:rsidRPr="08366BFC">
        <w:t>es mas corto y se enfoca directo en el contenido y  la contribución. En el título nuevo hablamos de qué estudiamos y la metodología ya aparece en el abstract, a ver como lo ves</w:t>
      </w:r>
    </w:p>
  </w:comment>
  <w:comment w:id="2" w:author="Author" w:initials="A">
    <w:p w14:paraId="7ABAE457" w14:textId="26C6767D" w:rsidR="00000000" w:rsidRDefault="00000000">
      <w:r>
        <w:annotationRef/>
      </w:r>
      <w:r w:rsidRPr="0D62B5C8">
        <w:t>Purpose/objectives. </w:t>
      </w:r>
    </w:p>
    <w:p w14:paraId="4A4A1F66" w14:textId="01833F41" w:rsidR="00000000" w:rsidRDefault="00000000">
      <w:r w:rsidRPr="06D1079E">
        <w:t>Design/methodology/approach. </w:t>
      </w:r>
    </w:p>
    <w:p w14:paraId="431E8607" w14:textId="2A215944" w:rsidR="00000000" w:rsidRDefault="00000000">
      <w:r w:rsidRPr="47E1DDE2">
        <w:t>Findings. </w:t>
      </w:r>
    </w:p>
    <w:p w14:paraId="1BEBCD16" w14:textId="25278A87" w:rsidR="00000000" w:rsidRDefault="00000000">
      <w:r w:rsidRPr="7C9FD67D">
        <w:t>Originality/value. </w:t>
      </w:r>
    </w:p>
    <w:p w14:paraId="6DF1D36C" w14:textId="26312ED4" w:rsidR="00000000" w:rsidRDefault="00000000"/>
  </w:comment>
  <w:comment w:id="13" w:author="Author" w:initials="A">
    <w:p w14:paraId="6B7AED53" w14:textId="77777777" w:rsidR="004A4DAD" w:rsidRDefault="004A4DAD" w:rsidP="004A4DAD">
      <w:r>
        <w:annotationRef/>
      </w:r>
      <w:r w:rsidRPr="7858C2A9">
        <w:t>el texto tiene frases un poco largas y a mi me cuesta entenderlo, quizás algo mas simple?  The conceptual structure of the field, derived from keyword co-occurrence, reveals notable differences between the two periods (P1: 2014–2019, P2: 2020–2025). In P1, motor themes were present but disappear in P2. Specialized themes decrease (from three in P1 to one in P2), while basic themes expand significantly (from three to six). Emerging or declining themes remain relatively stable (twelve in P1 compared to thirteen in P2). These shifts are partly explained by a reduction in density, which reflects weaker internal connections among keywords. The predominance of clusters in the emerging/declining zone suggests a fragmented field with low conceptual consolidation.</w:t>
      </w:r>
    </w:p>
    <w:p w14:paraId="65EF7F76" w14:textId="77777777" w:rsidR="004A4DAD" w:rsidRDefault="004A4DAD" w:rsidP="004A4DAD">
      <w:r w:rsidRPr="40749C56">
        <w:t>In P1, the strongest themes (motor themes) related to minority cultural heritage, including folk music, regional dress, national identity, and ethnic sports. Specialized themes addressed heritage music, art, dance (with specific Chinese terms), and marine heritage from ecological, administrative, and cultural perspectives. Other, less dense clusters were linked to social innovation, sustainability, co-creation, and identity.</w:t>
      </w:r>
    </w:p>
    <w:p w14:paraId="2FF9CAE1" w14:textId="77777777" w:rsidR="004A4DAD" w:rsidRDefault="004A4DAD" w:rsidP="004A4DAD">
      <w:r w:rsidRPr="73C09686">
        <w:t xml:space="preserve">In P2, only one highly dense cluster (0-P2) stands out, although it shows low centrality. This cluster integrates several of the central research interests—knowledge graphs, participatory design methodologies, cultural heritage, and women. A similar cluster existed in P1 but appeared as an emerging/declining theme, and the keyword </w:t>
      </w:r>
      <w:r w:rsidRPr="027CA40D">
        <w:rPr>
          <w:i/>
          <w:iCs/>
        </w:rPr>
        <w:t>“women”</w:t>
      </w:r>
      <w:r w:rsidRPr="3BEA235E">
        <w:t xml:space="preserve"> lacked strong enough relations to be visible in the strategic map. Its consolidation in P2 represents an important development, which will be further examined in relation to the positioning of the </w:t>
      </w:r>
      <w:r w:rsidRPr="55FE149C">
        <w:rPr>
          <w:i/>
          <w:iCs/>
        </w:rPr>
        <w:t>HerStory NeSyAI</w:t>
      </w:r>
      <w:r w:rsidRPr="534A89AA">
        <w:t xml:space="preserve"> project. </w:t>
      </w:r>
    </w:p>
  </w:comment>
  <w:comment w:id="20" w:author="Author" w:initials="A">
    <w:p w14:paraId="4116B873" w14:textId="5C9B4801" w:rsidR="00000000" w:rsidRDefault="00000000">
      <w:r>
        <w:annotationRef/>
      </w:r>
      <w:r w:rsidRPr="4F892E61">
        <w:t xml:space="preserve">se pueden organizar en qué se ha hecho metodología y objetivo, que se ha encontrado es decir los resultados y porqué es importante para poder hablar de implicaciones y futuro, a per si te parece bien así: </w:t>
      </w:r>
      <w:r w:rsidRPr="32375039">
        <w:rPr>
          <w:b/>
          <w:bCs/>
        </w:rPr>
        <w:t>This study demonstrates the usefulness of scientific mapping techniques for examining interdisciplinary fields that combine participatory design, semantic web technologies, GLAM contexts, and gender perspectives.</w:t>
      </w:r>
      <w:r w:rsidRPr="27E190C3">
        <w:t xml:space="preserve"> By applying bibliometric analysis, it was possible to generate an overview of the conceptual s</w:t>
      </w:r>
      <w:r w:rsidRPr="27E190C3">
        <w:t>tructure of the field and to observe how its thematic composition has evolved over the last decade.</w:t>
      </w:r>
    </w:p>
    <w:p w14:paraId="33C5C7E1" w14:textId="5D4DDB05" w:rsidR="00000000" w:rsidRDefault="00000000">
      <w:r w:rsidRPr="3DB7757B">
        <w:rPr>
          <w:b/>
          <w:bCs/>
        </w:rPr>
        <w:t>The analysis shows a fragmented but evolving landscape.</w:t>
      </w:r>
      <w:r w:rsidRPr="2EBE4D57">
        <w:t xml:space="preserve"> From the first to the second period, motor themes disappear, specialized themes decrease (from three to one), and basic themes expand (from three to six). Emerging and declining themes remain relatively stable. </w:t>
      </w:r>
      <w:r w:rsidRPr="716195C6">
        <w:rPr>
          <w:b/>
          <w:bCs/>
        </w:rPr>
        <w:t>These results indicate low levels of conceptual consolidation and a trend toward disciplinary dispersion, but they also reveal areas where important connections are strengthening.</w:t>
      </w:r>
    </w:p>
    <w:p w14:paraId="551A9C84" w14:textId="43DA22E6" w:rsidR="00000000" w:rsidRDefault="00000000">
      <w:r w:rsidRPr="21608E2A">
        <w:t xml:space="preserve">A particularly relevant finding is the consolidation, in the second period, of a cluster that brings together </w:t>
      </w:r>
      <w:r w:rsidRPr="2C64C9F1">
        <w:rPr>
          <w:b/>
          <w:bCs/>
        </w:rPr>
        <w:t>knowledge graphs, participatory design methodologies, cultural heritage, and women.</w:t>
      </w:r>
      <w:r w:rsidRPr="29CF84F7">
        <w:t xml:space="preserve"> This cluster, which was previously located in the emerging/declining zone, gains density and visibility, confirming the increasing relevance of gender perspectives in relation to semantic technologies and participatory approaches. </w:t>
      </w:r>
      <w:r w:rsidRPr="412DF192">
        <w:rPr>
          <w:b/>
          <w:bCs/>
        </w:rPr>
        <w:t xml:space="preserve">This result directly supports the objectives of the </w:t>
      </w:r>
      <w:r w:rsidRPr="19B5E480">
        <w:rPr>
          <w:b/>
          <w:bCs/>
          <w:i/>
          <w:iCs/>
        </w:rPr>
        <w:t>HerStory NeSyAI</w:t>
      </w:r>
      <w:r w:rsidRPr="15FB59D2">
        <w:rPr>
          <w:b/>
          <w:bCs/>
        </w:rPr>
        <w:t xml:space="preserve"> project and highlights its contribution to the field.</w:t>
      </w:r>
    </w:p>
    <w:p w14:paraId="4F70ABB7" w14:textId="12976C60" w:rsidR="00000000" w:rsidRDefault="00000000">
      <w:r w:rsidRPr="40D500F6">
        <w:rPr>
          <w:b/>
          <w:bCs/>
        </w:rPr>
        <w:t>In sum, the findings provide both a broad map of the field and evidence of latent relationships among themes that are not yet fully consolidated. They offer a valuable foundation for advancing the project’s theoretical framework and point to the need for further research on how participatory design and semantic technologies can be mobilized to foster more inclusive and gender-aware knowledge infrastructures.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B633BE" w15:done="1"/>
  <w15:commentEx w15:paraId="71997F04" w15:paraIdParent="04B633BE" w15:done="1"/>
  <w15:commentEx w15:paraId="6DF1D36C" w15:done="0"/>
  <w15:commentEx w15:paraId="2FF9CAE1" w15:done="1"/>
  <w15:commentEx w15:paraId="4F70ABB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B633BE" w16cid:durableId="691D67FB"/>
  <w16cid:commentId w16cid:paraId="71997F04" w16cid:durableId="043913B4"/>
  <w16cid:commentId w16cid:paraId="6DF1D36C" w16cid:durableId="036F9508"/>
  <w16cid:commentId w16cid:paraId="2FF9CAE1" w16cid:durableId="328CE7E2"/>
  <w16cid:commentId w16cid:paraId="4F70ABB7" w16cid:durableId="30AC65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2E7FE" w14:textId="77777777" w:rsidR="009964AC" w:rsidRDefault="009964AC" w:rsidP="004075B3">
      <w:r>
        <w:separator/>
      </w:r>
    </w:p>
  </w:endnote>
  <w:endnote w:type="continuationSeparator" w:id="0">
    <w:p w14:paraId="07AF7FB8" w14:textId="77777777" w:rsidR="009964AC" w:rsidRDefault="009964AC" w:rsidP="004075B3">
      <w:r>
        <w:continuationSeparator/>
      </w:r>
    </w:p>
  </w:endnote>
  <w:endnote w:type="continuationNotice" w:id="1">
    <w:p w14:paraId="4B61DAD8" w14:textId="77777777" w:rsidR="009964AC" w:rsidRDefault="009964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LibertinusSans">
    <w:altName w:val="Cambria"/>
    <w:panose1 w:val="00000000000000000000"/>
    <w:charset w:val="00"/>
    <w:family w:val="auto"/>
    <w:notTrueType/>
    <w:pitch w:val="variable"/>
    <w:sig w:usb0="E0000AFF" w:usb1="0200E5FB" w:usb2="01000020" w:usb3="00000000" w:csb0="000001B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embedRegular r:id="rId1" w:fontKey="{3DC7C1D8-D0E8-8044-9A6E-B3371578F309}"/>
    <w:embedBold r:id="rId2" w:fontKey="{A2B972E3-1FAC-BB4F-8744-8FC5E41CBDAA}"/>
    <w:embedItalic r:id="rId3" w:fontKey="{9DAC58BE-46AA-E24C-B2A7-86177A06BAD8}"/>
    <w:embedBoldItalic r:id="rId4" w:fontKey="{B836D9CD-78DB-0F41-9AC1-A2C570F84C3D}"/>
  </w:font>
  <w:font w:name="Mangal">
    <w:panose1 w:val="02040503050203030202"/>
    <w:charset w:val="01"/>
    <w:family w:val="roman"/>
    <w:pitch w:val="variable"/>
    <w:sig w:usb0="0000A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tinus Serif">
    <w:altName w:val="Cambria"/>
    <w:panose1 w:val="00000000000000000000"/>
    <w:charset w:val="00"/>
    <w:family w:val="auto"/>
    <w:notTrueType/>
    <w:pitch w:val="variable"/>
    <w:sig w:usb0="E0000AFF" w:usb1="5200E5FB" w:usb2="01000020" w:usb3="00000000" w:csb0="000001BF" w:csb1="00000000"/>
  </w:font>
  <w:font w:name="Libertinus Sans">
    <w:panose1 w:val="00000000000000000000"/>
    <w:charset w:val="00"/>
    <w:family w:val="auto"/>
    <w:notTrueType/>
    <w:pitch w:val="variable"/>
    <w:sig w:usb0="E0000AFF" w:usb1="4200E5FB" w:usb2="01000020" w:usb3="00000000" w:csb0="000001BF" w:csb1="00000000"/>
  </w:font>
  <w:font w:name="LibertinusSerif">
    <w:altName w:val="Cambria"/>
    <w:panose1 w:val="00000000000000000000"/>
    <w:charset w:val="00"/>
    <w:family w:val="auto"/>
    <w:notTrueType/>
    <w:pitch w:val="variable"/>
    <w:sig w:usb0="E0000AFF" w:usb1="0200E5FB" w:usb2="01000020" w:usb3="00000000" w:csb0="000001B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embedRegular r:id="rId5" w:fontKey="{F890F5B8-BEBF-5446-92D3-DF71F43A4226}"/>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0418708"/>
      <w:docPartObj>
        <w:docPartGallery w:val="Page Numbers (Bottom of Page)"/>
        <w:docPartUnique/>
      </w:docPartObj>
    </w:sdtPr>
    <w:sdtContent>
      <w:p w14:paraId="7E920F60" w14:textId="68287508" w:rsidR="004A02B3" w:rsidRDefault="004A02B3" w:rsidP="004D62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85516F" w14:textId="77777777" w:rsidR="004A02B3" w:rsidRDefault="004A02B3" w:rsidP="004A02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236386"/>
      <w:docPartObj>
        <w:docPartGallery w:val="Page Numbers (Bottom of Page)"/>
        <w:docPartUnique/>
      </w:docPartObj>
    </w:sdtPr>
    <w:sdtContent>
      <w:p w14:paraId="20889D05" w14:textId="5EF24499" w:rsidR="004A02B3" w:rsidRDefault="004A02B3" w:rsidP="004D62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tbl>
    <w:tblPr>
      <w:tblW w:w="0" w:type="auto"/>
      <w:tblLayout w:type="fixed"/>
      <w:tblLook w:val="06A0" w:firstRow="1" w:lastRow="0" w:firstColumn="1" w:lastColumn="0" w:noHBand="1" w:noVBand="1"/>
    </w:tblPr>
    <w:tblGrid>
      <w:gridCol w:w="2830"/>
      <w:gridCol w:w="2830"/>
      <w:gridCol w:w="2830"/>
    </w:tblGrid>
    <w:tr w:rsidR="57DEEC35" w14:paraId="7578786D" w14:textId="77777777" w:rsidTr="4C6F6EAD">
      <w:trPr>
        <w:trHeight w:val="300"/>
      </w:trPr>
      <w:tc>
        <w:tcPr>
          <w:tcW w:w="2830" w:type="dxa"/>
        </w:tcPr>
        <w:p w14:paraId="55F95166" w14:textId="6C606799" w:rsidR="57DEEC35" w:rsidRDefault="57DEEC35" w:rsidP="004A02B3">
          <w:pPr>
            <w:pStyle w:val="Header"/>
            <w:ind w:left="-115" w:right="360"/>
            <w:jc w:val="left"/>
          </w:pPr>
        </w:p>
      </w:tc>
      <w:tc>
        <w:tcPr>
          <w:tcW w:w="2830" w:type="dxa"/>
        </w:tcPr>
        <w:p w14:paraId="08E2F401" w14:textId="01139679" w:rsidR="57DEEC35" w:rsidRDefault="57DEEC35" w:rsidP="57DEEC35">
          <w:pPr>
            <w:pStyle w:val="Header"/>
            <w:jc w:val="center"/>
          </w:pPr>
        </w:p>
      </w:tc>
      <w:tc>
        <w:tcPr>
          <w:tcW w:w="2830" w:type="dxa"/>
        </w:tcPr>
        <w:p w14:paraId="087A343E" w14:textId="1D759006" w:rsidR="57DEEC35" w:rsidRDefault="57DEEC35" w:rsidP="57DEEC35">
          <w:pPr>
            <w:pStyle w:val="Header"/>
            <w:ind w:right="-115"/>
            <w:jc w:val="right"/>
          </w:pPr>
        </w:p>
      </w:tc>
    </w:tr>
  </w:tbl>
  <w:p w14:paraId="0757BC7A" w14:textId="15D7AA69" w:rsidR="57DEEC35" w:rsidRDefault="57DEEC35" w:rsidP="57DEEC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A5D57" w14:textId="77777777" w:rsidR="009964AC" w:rsidRDefault="009964AC" w:rsidP="00573E99">
      <w:pPr>
        <w:ind w:firstLine="0"/>
      </w:pPr>
      <w:r>
        <w:separator/>
      </w:r>
    </w:p>
  </w:footnote>
  <w:footnote w:type="continuationSeparator" w:id="0">
    <w:p w14:paraId="6D6FA569" w14:textId="77777777" w:rsidR="009964AC" w:rsidRDefault="009964AC" w:rsidP="004075B3">
      <w:r>
        <w:continuationSeparator/>
      </w:r>
    </w:p>
  </w:footnote>
  <w:footnote w:type="continuationNotice" w:id="1">
    <w:p w14:paraId="2C790641" w14:textId="77777777" w:rsidR="009964AC" w:rsidRDefault="009964AC"/>
  </w:footnote>
  <w:footnote w:id="2">
    <w:tbl>
      <w:tblPr>
        <w:tblStyle w:val="TableGrid"/>
        <w:tblW w:w="84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7621"/>
      </w:tblGrid>
      <w:tr w:rsidR="00734587" w:rsidRPr="00734587" w14:paraId="094A2187" w14:textId="77777777" w:rsidTr="57DEEC35">
        <w:trPr>
          <w:trHeight w:val="300"/>
        </w:trPr>
        <w:tc>
          <w:tcPr>
            <w:tcW w:w="851" w:type="dxa"/>
          </w:tcPr>
          <w:p w14:paraId="05B0F8CB" w14:textId="77777777" w:rsidR="00280109" w:rsidRPr="00734587" w:rsidRDefault="00280109" w:rsidP="002D1B64">
            <w:pPr>
              <w:pStyle w:val="FootnoteText"/>
            </w:pPr>
            <w:r w:rsidRPr="00734587">
              <w:rPr>
                <w:noProof/>
                <w:lang w:eastAsia="en-US"/>
              </w:rPr>
              <w:drawing>
                <wp:inline distT="0" distB="0" distL="0" distR="0" wp14:anchorId="38F421F0" wp14:editId="08C6C14B">
                  <wp:extent cx="465719" cy="164060"/>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c-by.pdf"/>
                          <pic:cNvPicPr/>
                        </pic:nvPicPr>
                        <pic:blipFill>
                          <a:blip r:embed="rId1">
                            <a:extLst>
                              <a:ext uri="{28A0092B-C50C-407E-A947-70E740481C1C}">
                                <a14:useLocalDpi xmlns:a14="http://schemas.microsoft.com/office/drawing/2010/main" val="0"/>
                              </a:ext>
                            </a:extLst>
                          </a:blip>
                          <a:stretch>
                            <a:fillRect/>
                          </a:stretch>
                        </pic:blipFill>
                        <pic:spPr>
                          <a:xfrm>
                            <a:off x="0" y="0"/>
                            <a:ext cx="510679" cy="179898"/>
                          </a:xfrm>
                          <a:prstGeom prst="rect">
                            <a:avLst/>
                          </a:prstGeom>
                        </pic:spPr>
                      </pic:pic>
                    </a:graphicData>
                  </a:graphic>
                </wp:inline>
              </w:drawing>
            </w:r>
          </w:p>
        </w:tc>
        <w:tc>
          <w:tcPr>
            <w:tcW w:w="7621" w:type="dxa"/>
            <w:vAlign w:val="center"/>
          </w:tcPr>
          <w:p w14:paraId="714543E2" w14:textId="6377694A" w:rsidR="00280109" w:rsidRPr="00195EE7" w:rsidRDefault="005548CE" w:rsidP="00195EE7">
            <w:pPr>
              <w:pStyle w:val="Copyrightmessage"/>
            </w:pPr>
            <w:r w:rsidRPr="00195EE7">
              <w:t>© 202</w:t>
            </w:r>
            <w:r w:rsidR="002C26CF">
              <w:t>5</w:t>
            </w:r>
            <w:r w:rsidRPr="00195EE7">
              <w:t xml:space="preserve"> Copyright for this paper by its authors.</w:t>
            </w:r>
            <w:r w:rsidR="00690F77" w:rsidRPr="00195EE7">
              <w:t xml:space="preserve"> </w:t>
            </w:r>
            <w:r w:rsidRPr="00195EE7">
              <w:t xml:space="preserve">Use permitted under Creative Commons License Attribution 4.0 International (CC BY 4.0). </w:t>
            </w:r>
          </w:p>
        </w:tc>
      </w:tr>
    </w:tbl>
    <w:p w14:paraId="1D2299E2" w14:textId="77777777" w:rsidR="009A31BD" w:rsidRPr="00734587" w:rsidRDefault="009A31BD" w:rsidP="002D1B64">
      <w:pPr>
        <w:pStyle w:val="FootnoteText"/>
      </w:pPr>
    </w:p>
  </w:footnote>
  <w:footnote w:id="3">
    <w:p w14:paraId="42191664" w14:textId="06220D84" w:rsidR="190AAFD0" w:rsidRDefault="190AAFD0" w:rsidP="190AAFD0">
      <w:pPr>
        <w:pStyle w:val="FootnoteText"/>
      </w:pPr>
      <w:r w:rsidRPr="190AAFD0">
        <w:rPr>
          <w:rStyle w:val="FootnoteReference"/>
        </w:rPr>
        <w:footnoteRef/>
      </w:r>
      <w:r>
        <w:t xml:space="preserve"> Given its capability to restrict searches to academic sources, Perplexity AI was used to assist with the syntax and keyword refining process [8].</w:t>
      </w:r>
    </w:p>
  </w:footnote>
  <w:footnote w:id="4">
    <w:p w14:paraId="1AE09F1C" w14:textId="36D51043" w:rsidR="006B35C3" w:rsidRDefault="006B35C3">
      <w:pPr>
        <w:pStyle w:val="FootnoteText"/>
      </w:pPr>
      <w:r>
        <w:rPr>
          <w:rStyle w:val="FootnoteReference"/>
        </w:rPr>
        <w:footnoteRef/>
      </w:r>
      <w:r>
        <w:t xml:space="preserve"> IAP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57DEEC35" w14:paraId="02AF846D" w14:textId="77777777" w:rsidTr="4C6F6EAD">
      <w:trPr>
        <w:trHeight w:val="300"/>
      </w:trPr>
      <w:tc>
        <w:tcPr>
          <w:tcW w:w="2830" w:type="dxa"/>
        </w:tcPr>
        <w:p w14:paraId="3E74022B" w14:textId="3A7E780D" w:rsidR="57DEEC35" w:rsidRDefault="57DEEC35" w:rsidP="57DEEC35">
          <w:pPr>
            <w:pStyle w:val="Header"/>
            <w:ind w:left="-115"/>
            <w:jc w:val="left"/>
          </w:pPr>
        </w:p>
      </w:tc>
      <w:tc>
        <w:tcPr>
          <w:tcW w:w="2830" w:type="dxa"/>
        </w:tcPr>
        <w:p w14:paraId="0DFFC3C6" w14:textId="5024BD11" w:rsidR="57DEEC35" w:rsidRDefault="57DEEC35" w:rsidP="57DEEC35">
          <w:pPr>
            <w:pStyle w:val="Header"/>
            <w:jc w:val="center"/>
          </w:pPr>
        </w:p>
      </w:tc>
      <w:tc>
        <w:tcPr>
          <w:tcW w:w="2830" w:type="dxa"/>
        </w:tcPr>
        <w:p w14:paraId="05AEF011" w14:textId="2D174FEA" w:rsidR="57DEEC35" w:rsidRDefault="57DEEC35" w:rsidP="57DEEC35">
          <w:pPr>
            <w:pStyle w:val="Header"/>
            <w:ind w:right="-115"/>
            <w:jc w:val="right"/>
          </w:pPr>
        </w:p>
      </w:tc>
    </w:tr>
  </w:tbl>
  <w:p w14:paraId="2C694C57" w14:textId="505A40AC" w:rsidR="57DEEC35" w:rsidRDefault="57DEEC35" w:rsidP="57DEE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8" type="#_x0000_t75" alt="A picture containing sketch, black, black and white, diagram&#13;&#13;&#13;&#13;&#13;&#13;&#13;&#13;&#13;&#13;&#13;&#13;&#10;&#13;&#13;&#13;&#13;&#13;&#13;&#13;&#13;&#13;&#13;&#13;&#13;&#10;Description automatically generated" style="width:126.25pt;height:123.85pt;visibility:visible;mso-wrap-style:square" o:bullet="t">
        <v:imagedata r:id="rId1" o:title="A picture containing sketch, black, black and white, diagram&#13;&#13;&#13;&#13;&#13;&#13;&#13;&#13;&#13;&#13;&#13;&#13;&#10;&#13;&#13;&#13;&#13;&#13;&#13;&#13;&#13;&#13;&#13;&#13;&#13;&#10;Description automatically generated"/>
      </v:shape>
    </w:pict>
  </w:numPicBullet>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030C338A"/>
    <w:lvl w:ilvl="0" w:tplc="91341F9A">
      <w:start w:val="1"/>
      <w:numFmt w:val="decimal"/>
      <w:pStyle w:val="Numberedlist"/>
      <w:lvlText w:val="%1."/>
      <w:lvlJc w:val="left"/>
      <w:pPr>
        <w:ind w:left="680" w:hanging="396"/>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05A774CB"/>
    <w:multiLevelType w:val="multilevel"/>
    <w:tmpl w:val="7354D142"/>
    <w:numStyleLink w:val="111111"/>
  </w:abstractNum>
  <w:abstractNum w:abstractNumId="12"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86F3F21"/>
    <w:multiLevelType w:val="multilevel"/>
    <w:tmpl w:val="7354D142"/>
    <w:numStyleLink w:val="111111"/>
  </w:abstractNum>
  <w:abstractNum w:abstractNumId="14" w15:restartNumberingAfterBreak="0">
    <w:nsid w:val="0AB60B25"/>
    <w:multiLevelType w:val="multilevel"/>
    <w:tmpl w:val="9758AD48"/>
    <w:styleLink w:val="Universitiesnumberedlist"/>
    <w:lvl w:ilvl="0">
      <w:start w:val="1"/>
      <w:numFmt w:val="lowerLetter"/>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1103DB6"/>
    <w:multiLevelType w:val="hybridMultilevel"/>
    <w:tmpl w:val="C35427FC"/>
    <w:lvl w:ilvl="0" w:tplc="5DECAC2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607C8A"/>
    <w:multiLevelType w:val="multilevel"/>
    <w:tmpl w:val="9758AD48"/>
    <w:numStyleLink w:val="Universitiesnumberedlist"/>
  </w:abstractNum>
  <w:abstractNum w:abstractNumId="17"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F545F4"/>
    <w:multiLevelType w:val="multilevel"/>
    <w:tmpl w:val="7354D142"/>
    <w:numStyleLink w:val="111111"/>
  </w:abstractNum>
  <w:abstractNum w:abstractNumId="19" w15:restartNumberingAfterBreak="0">
    <w:nsid w:val="293A4AE7"/>
    <w:multiLevelType w:val="multilevel"/>
    <w:tmpl w:val="C1BA88DA"/>
    <w:styleLink w:val="CurrentList2"/>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127663A"/>
    <w:multiLevelType w:val="multilevel"/>
    <w:tmpl w:val="7354D1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351E808"/>
    <w:multiLevelType w:val="hybridMultilevel"/>
    <w:tmpl w:val="938CCAFC"/>
    <w:lvl w:ilvl="0" w:tplc="A4F4D682">
      <w:start w:val="1"/>
      <w:numFmt w:val="bullet"/>
      <w:lvlText w:val=""/>
      <w:lvlJc w:val="left"/>
      <w:pPr>
        <w:ind w:left="928" w:hanging="360"/>
      </w:pPr>
      <w:rPr>
        <w:rFonts w:ascii="Symbol" w:hAnsi="Symbol" w:hint="default"/>
      </w:rPr>
    </w:lvl>
    <w:lvl w:ilvl="1" w:tplc="C0FE744C">
      <w:start w:val="1"/>
      <w:numFmt w:val="bullet"/>
      <w:lvlText w:val="o"/>
      <w:lvlJc w:val="left"/>
      <w:pPr>
        <w:ind w:left="1648" w:hanging="360"/>
      </w:pPr>
      <w:rPr>
        <w:rFonts w:ascii="Courier New" w:hAnsi="Courier New" w:hint="default"/>
      </w:rPr>
    </w:lvl>
    <w:lvl w:ilvl="2" w:tplc="224E9480">
      <w:start w:val="1"/>
      <w:numFmt w:val="bullet"/>
      <w:lvlText w:val=""/>
      <w:lvlJc w:val="left"/>
      <w:pPr>
        <w:ind w:left="2368" w:hanging="360"/>
      </w:pPr>
      <w:rPr>
        <w:rFonts w:ascii="Wingdings" w:hAnsi="Wingdings" w:hint="default"/>
      </w:rPr>
    </w:lvl>
    <w:lvl w:ilvl="3" w:tplc="700842EC">
      <w:start w:val="1"/>
      <w:numFmt w:val="bullet"/>
      <w:lvlText w:val=""/>
      <w:lvlJc w:val="left"/>
      <w:pPr>
        <w:ind w:left="3088" w:hanging="360"/>
      </w:pPr>
      <w:rPr>
        <w:rFonts w:ascii="Symbol" w:hAnsi="Symbol" w:hint="default"/>
      </w:rPr>
    </w:lvl>
    <w:lvl w:ilvl="4" w:tplc="C8E22170">
      <w:start w:val="1"/>
      <w:numFmt w:val="bullet"/>
      <w:lvlText w:val="o"/>
      <w:lvlJc w:val="left"/>
      <w:pPr>
        <w:ind w:left="3808" w:hanging="360"/>
      </w:pPr>
      <w:rPr>
        <w:rFonts w:ascii="Courier New" w:hAnsi="Courier New" w:hint="default"/>
      </w:rPr>
    </w:lvl>
    <w:lvl w:ilvl="5" w:tplc="3FE8FAC6">
      <w:start w:val="1"/>
      <w:numFmt w:val="bullet"/>
      <w:lvlText w:val=""/>
      <w:lvlJc w:val="left"/>
      <w:pPr>
        <w:ind w:left="4528" w:hanging="360"/>
      </w:pPr>
      <w:rPr>
        <w:rFonts w:ascii="Wingdings" w:hAnsi="Wingdings" w:hint="default"/>
      </w:rPr>
    </w:lvl>
    <w:lvl w:ilvl="6" w:tplc="1D663236">
      <w:start w:val="1"/>
      <w:numFmt w:val="bullet"/>
      <w:lvlText w:val=""/>
      <w:lvlJc w:val="left"/>
      <w:pPr>
        <w:ind w:left="5248" w:hanging="360"/>
      </w:pPr>
      <w:rPr>
        <w:rFonts w:ascii="Symbol" w:hAnsi="Symbol" w:hint="default"/>
      </w:rPr>
    </w:lvl>
    <w:lvl w:ilvl="7" w:tplc="8E306326">
      <w:start w:val="1"/>
      <w:numFmt w:val="bullet"/>
      <w:lvlText w:val="o"/>
      <w:lvlJc w:val="left"/>
      <w:pPr>
        <w:ind w:left="5968" w:hanging="360"/>
      </w:pPr>
      <w:rPr>
        <w:rFonts w:ascii="Courier New" w:hAnsi="Courier New" w:hint="default"/>
      </w:rPr>
    </w:lvl>
    <w:lvl w:ilvl="8" w:tplc="3DFEC9CC">
      <w:start w:val="1"/>
      <w:numFmt w:val="bullet"/>
      <w:lvlText w:val=""/>
      <w:lvlJc w:val="left"/>
      <w:pPr>
        <w:ind w:left="6688" w:hanging="360"/>
      </w:pPr>
      <w:rPr>
        <w:rFonts w:ascii="Wingdings" w:hAnsi="Wingdings" w:hint="default"/>
      </w:rPr>
    </w:lvl>
  </w:abstractNum>
  <w:abstractNum w:abstractNumId="22" w15:restartNumberingAfterBreak="0">
    <w:nsid w:val="3357422D"/>
    <w:multiLevelType w:val="hybridMultilevel"/>
    <w:tmpl w:val="5A502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F56BB9"/>
    <w:multiLevelType w:val="multilevel"/>
    <w:tmpl w:val="9758AD48"/>
    <w:numStyleLink w:val="Universitiesnumberedlist"/>
  </w:abstractNum>
  <w:abstractNum w:abstractNumId="24" w15:restartNumberingAfterBreak="0">
    <w:nsid w:val="3EE52556"/>
    <w:multiLevelType w:val="hybridMultilevel"/>
    <w:tmpl w:val="37681D5E"/>
    <w:lvl w:ilvl="0" w:tplc="627A5A38">
      <w:start w:val="1"/>
      <w:numFmt w:val="bullet"/>
      <w:pStyle w:val="BulletedList"/>
      <w:lvlText w:val=""/>
      <w:lvlJc w:val="left"/>
      <w:pPr>
        <w:ind w:left="680" w:hanging="396"/>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5" w15:restartNumberingAfterBreak="0">
    <w:nsid w:val="414124E0"/>
    <w:multiLevelType w:val="multilevel"/>
    <w:tmpl w:val="3B56D1D0"/>
    <w:styleLink w:val="CurrentList4"/>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6"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543520"/>
    <w:multiLevelType w:val="hybridMultilevel"/>
    <w:tmpl w:val="C1126188"/>
    <w:lvl w:ilvl="0" w:tplc="1FE62AF4">
      <w:start w:val="1"/>
      <w:numFmt w:val="decimal"/>
      <w:lvlText w:val="%1."/>
      <w:lvlJc w:val="left"/>
      <w:pPr>
        <w:ind w:left="928" w:hanging="360"/>
      </w:pPr>
    </w:lvl>
    <w:lvl w:ilvl="1" w:tplc="5AF28334">
      <w:start w:val="1"/>
      <w:numFmt w:val="lowerLetter"/>
      <w:lvlText w:val="%2."/>
      <w:lvlJc w:val="left"/>
      <w:pPr>
        <w:ind w:left="1648" w:hanging="360"/>
      </w:pPr>
    </w:lvl>
    <w:lvl w:ilvl="2" w:tplc="ECAAC044">
      <w:start w:val="1"/>
      <w:numFmt w:val="lowerRoman"/>
      <w:lvlText w:val="%3."/>
      <w:lvlJc w:val="right"/>
      <w:pPr>
        <w:ind w:left="2368" w:hanging="180"/>
      </w:pPr>
    </w:lvl>
    <w:lvl w:ilvl="3" w:tplc="9A04F0F6">
      <w:start w:val="1"/>
      <w:numFmt w:val="decimal"/>
      <w:lvlText w:val="%4."/>
      <w:lvlJc w:val="left"/>
      <w:pPr>
        <w:ind w:left="3088" w:hanging="360"/>
      </w:pPr>
    </w:lvl>
    <w:lvl w:ilvl="4" w:tplc="9384A612">
      <w:start w:val="1"/>
      <w:numFmt w:val="lowerLetter"/>
      <w:lvlText w:val="%5."/>
      <w:lvlJc w:val="left"/>
      <w:pPr>
        <w:ind w:left="3808" w:hanging="360"/>
      </w:pPr>
    </w:lvl>
    <w:lvl w:ilvl="5" w:tplc="8B386468">
      <w:start w:val="1"/>
      <w:numFmt w:val="lowerRoman"/>
      <w:lvlText w:val="%6."/>
      <w:lvlJc w:val="right"/>
      <w:pPr>
        <w:ind w:left="4528" w:hanging="180"/>
      </w:pPr>
    </w:lvl>
    <w:lvl w:ilvl="6" w:tplc="66F07BAE">
      <w:start w:val="1"/>
      <w:numFmt w:val="decimal"/>
      <w:lvlText w:val="%7."/>
      <w:lvlJc w:val="left"/>
      <w:pPr>
        <w:ind w:left="5248" w:hanging="360"/>
      </w:pPr>
    </w:lvl>
    <w:lvl w:ilvl="7" w:tplc="27426406">
      <w:start w:val="1"/>
      <w:numFmt w:val="lowerLetter"/>
      <w:lvlText w:val="%8."/>
      <w:lvlJc w:val="left"/>
      <w:pPr>
        <w:ind w:left="5968" w:hanging="360"/>
      </w:pPr>
    </w:lvl>
    <w:lvl w:ilvl="8" w:tplc="9962DC2E">
      <w:start w:val="1"/>
      <w:numFmt w:val="lowerRoman"/>
      <w:lvlText w:val="%9."/>
      <w:lvlJc w:val="right"/>
      <w:pPr>
        <w:ind w:left="6688" w:hanging="180"/>
      </w:pPr>
    </w:lvl>
  </w:abstractNum>
  <w:abstractNum w:abstractNumId="28" w15:restartNumberingAfterBreak="0">
    <w:nsid w:val="497B30EC"/>
    <w:multiLevelType w:val="multilevel"/>
    <w:tmpl w:val="B3AA1732"/>
    <w:lvl w:ilvl="0">
      <w:start w:val="1"/>
      <w:numFmt w:val="decimal"/>
      <w:suff w:val="space"/>
      <w:lvlText w:val="%1."/>
      <w:lvlJc w:val="left"/>
      <w:pPr>
        <w:ind w:left="357" w:hanging="357"/>
      </w:pPr>
      <w:rPr>
        <w:rFonts w:hint="default"/>
      </w:rPr>
    </w:lvl>
    <w:lvl w:ilvl="1">
      <w:start w:val="1"/>
      <w:numFmt w:val="decimal"/>
      <w:suff w:val="space"/>
      <w:lvlText w:val="%1.%2."/>
      <w:lvlJc w:val="left"/>
      <w:pPr>
        <w:ind w:left="792" w:hanging="792"/>
      </w:pPr>
      <w:rPr>
        <w:rFonts w:hint="default"/>
      </w:rPr>
    </w:lvl>
    <w:lvl w:ilvl="2">
      <w:start w:val="1"/>
      <w:numFmt w:val="decimal"/>
      <w:suff w:val="space"/>
      <w:lvlText w:val="%1.%2.%3."/>
      <w:lvlJc w:val="left"/>
      <w:pPr>
        <w:ind w:left="1224" w:hanging="1224"/>
      </w:pPr>
      <w:rPr>
        <w:rFonts w:hint="default"/>
      </w:rPr>
    </w:lvl>
    <w:lvl w:ilvl="3">
      <w:start w:val="1"/>
      <w:numFmt w:val="decimal"/>
      <w:suff w:val="space"/>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9"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1"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5AB49E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B785A2F"/>
    <w:multiLevelType w:val="hybridMultilevel"/>
    <w:tmpl w:val="A6B88CD4"/>
    <w:lvl w:ilvl="0" w:tplc="186C250A">
      <w:start w:val="1"/>
      <w:numFmt w:val="bullet"/>
      <w:lvlText w:val=""/>
      <w:lvlJc w:val="left"/>
      <w:pPr>
        <w:ind w:left="928" w:hanging="360"/>
      </w:pPr>
      <w:rPr>
        <w:rFonts w:ascii="Symbol" w:hAnsi="Symbol" w:hint="default"/>
      </w:rPr>
    </w:lvl>
    <w:lvl w:ilvl="1" w:tplc="711E2A30">
      <w:start w:val="1"/>
      <w:numFmt w:val="bullet"/>
      <w:lvlText w:val="o"/>
      <w:lvlJc w:val="left"/>
      <w:pPr>
        <w:ind w:left="1648" w:hanging="360"/>
      </w:pPr>
      <w:rPr>
        <w:rFonts w:ascii="Courier New" w:hAnsi="Courier New" w:hint="default"/>
      </w:rPr>
    </w:lvl>
    <w:lvl w:ilvl="2" w:tplc="F1DAC3A4">
      <w:start w:val="1"/>
      <w:numFmt w:val="bullet"/>
      <w:lvlText w:val=""/>
      <w:lvlJc w:val="left"/>
      <w:pPr>
        <w:ind w:left="2368" w:hanging="360"/>
      </w:pPr>
      <w:rPr>
        <w:rFonts w:ascii="Wingdings" w:hAnsi="Wingdings" w:hint="default"/>
      </w:rPr>
    </w:lvl>
    <w:lvl w:ilvl="3" w:tplc="1428C4C6">
      <w:start w:val="1"/>
      <w:numFmt w:val="bullet"/>
      <w:lvlText w:val=""/>
      <w:lvlJc w:val="left"/>
      <w:pPr>
        <w:ind w:left="3088" w:hanging="360"/>
      </w:pPr>
      <w:rPr>
        <w:rFonts w:ascii="Symbol" w:hAnsi="Symbol" w:hint="default"/>
      </w:rPr>
    </w:lvl>
    <w:lvl w:ilvl="4" w:tplc="731A2348">
      <w:start w:val="1"/>
      <w:numFmt w:val="bullet"/>
      <w:lvlText w:val="o"/>
      <w:lvlJc w:val="left"/>
      <w:pPr>
        <w:ind w:left="3808" w:hanging="360"/>
      </w:pPr>
      <w:rPr>
        <w:rFonts w:ascii="Courier New" w:hAnsi="Courier New" w:hint="default"/>
      </w:rPr>
    </w:lvl>
    <w:lvl w:ilvl="5" w:tplc="D3FAA038">
      <w:start w:val="1"/>
      <w:numFmt w:val="bullet"/>
      <w:lvlText w:val=""/>
      <w:lvlJc w:val="left"/>
      <w:pPr>
        <w:ind w:left="4528" w:hanging="360"/>
      </w:pPr>
      <w:rPr>
        <w:rFonts w:ascii="Wingdings" w:hAnsi="Wingdings" w:hint="default"/>
      </w:rPr>
    </w:lvl>
    <w:lvl w:ilvl="6" w:tplc="FE8A948A">
      <w:start w:val="1"/>
      <w:numFmt w:val="bullet"/>
      <w:lvlText w:val=""/>
      <w:lvlJc w:val="left"/>
      <w:pPr>
        <w:ind w:left="5248" w:hanging="360"/>
      </w:pPr>
      <w:rPr>
        <w:rFonts w:ascii="Symbol" w:hAnsi="Symbol" w:hint="default"/>
      </w:rPr>
    </w:lvl>
    <w:lvl w:ilvl="7" w:tplc="F0D25070">
      <w:start w:val="1"/>
      <w:numFmt w:val="bullet"/>
      <w:lvlText w:val="o"/>
      <w:lvlJc w:val="left"/>
      <w:pPr>
        <w:ind w:left="5968" w:hanging="360"/>
      </w:pPr>
      <w:rPr>
        <w:rFonts w:ascii="Courier New" w:hAnsi="Courier New" w:hint="default"/>
      </w:rPr>
    </w:lvl>
    <w:lvl w:ilvl="8" w:tplc="613EE812">
      <w:start w:val="1"/>
      <w:numFmt w:val="bullet"/>
      <w:lvlText w:val=""/>
      <w:lvlJc w:val="left"/>
      <w:pPr>
        <w:ind w:left="6688" w:hanging="360"/>
      </w:pPr>
      <w:rPr>
        <w:rFonts w:ascii="Wingdings" w:hAnsi="Wingdings" w:hint="default"/>
      </w:rPr>
    </w:lvl>
  </w:abstractNum>
  <w:abstractNum w:abstractNumId="35"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6" w15:restartNumberingAfterBreak="0">
    <w:nsid w:val="675033E5"/>
    <w:multiLevelType w:val="hybridMultilevel"/>
    <w:tmpl w:val="163E985A"/>
    <w:lvl w:ilvl="0" w:tplc="142ACBB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68FE9D03"/>
    <w:multiLevelType w:val="hybridMultilevel"/>
    <w:tmpl w:val="9E44357A"/>
    <w:lvl w:ilvl="0" w:tplc="DEF86776">
      <w:start w:val="1"/>
      <w:numFmt w:val="decimal"/>
      <w:lvlText w:val="%1."/>
      <w:lvlJc w:val="left"/>
      <w:pPr>
        <w:ind w:left="928" w:hanging="360"/>
      </w:pPr>
    </w:lvl>
    <w:lvl w:ilvl="1" w:tplc="8806BAC8">
      <w:start w:val="1"/>
      <w:numFmt w:val="lowerLetter"/>
      <w:lvlText w:val="%2."/>
      <w:lvlJc w:val="left"/>
      <w:pPr>
        <w:ind w:left="1648" w:hanging="360"/>
      </w:pPr>
    </w:lvl>
    <w:lvl w:ilvl="2" w:tplc="0388E39E">
      <w:start w:val="1"/>
      <w:numFmt w:val="lowerRoman"/>
      <w:lvlText w:val="%3."/>
      <w:lvlJc w:val="right"/>
      <w:pPr>
        <w:ind w:left="2368" w:hanging="180"/>
      </w:pPr>
    </w:lvl>
    <w:lvl w:ilvl="3" w:tplc="D42C4024">
      <w:start w:val="1"/>
      <w:numFmt w:val="decimal"/>
      <w:lvlText w:val="%4."/>
      <w:lvlJc w:val="left"/>
      <w:pPr>
        <w:ind w:left="3088" w:hanging="360"/>
      </w:pPr>
    </w:lvl>
    <w:lvl w:ilvl="4" w:tplc="075CC5D0">
      <w:start w:val="1"/>
      <w:numFmt w:val="lowerLetter"/>
      <w:lvlText w:val="%5."/>
      <w:lvlJc w:val="left"/>
      <w:pPr>
        <w:ind w:left="3808" w:hanging="360"/>
      </w:pPr>
    </w:lvl>
    <w:lvl w:ilvl="5" w:tplc="7148683E">
      <w:start w:val="1"/>
      <w:numFmt w:val="lowerRoman"/>
      <w:lvlText w:val="%6."/>
      <w:lvlJc w:val="right"/>
      <w:pPr>
        <w:ind w:left="4528" w:hanging="180"/>
      </w:pPr>
    </w:lvl>
    <w:lvl w:ilvl="6" w:tplc="943062E4">
      <w:start w:val="1"/>
      <w:numFmt w:val="decimal"/>
      <w:lvlText w:val="%7."/>
      <w:lvlJc w:val="left"/>
      <w:pPr>
        <w:ind w:left="5248" w:hanging="360"/>
      </w:pPr>
    </w:lvl>
    <w:lvl w:ilvl="7" w:tplc="413292E2">
      <w:start w:val="1"/>
      <w:numFmt w:val="lowerLetter"/>
      <w:lvlText w:val="%8."/>
      <w:lvlJc w:val="left"/>
      <w:pPr>
        <w:ind w:left="5968" w:hanging="360"/>
      </w:pPr>
    </w:lvl>
    <w:lvl w:ilvl="8" w:tplc="50D211F8">
      <w:start w:val="1"/>
      <w:numFmt w:val="lowerRoman"/>
      <w:lvlText w:val="%9."/>
      <w:lvlJc w:val="right"/>
      <w:pPr>
        <w:ind w:left="6688" w:hanging="180"/>
      </w:pPr>
    </w:lvl>
  </w:abstractNum>
  <w:abstractNum w:abstractNumId="38" w15:restartNumberingAfterBreak="0">
    <w:nsid w:val="6A2610BB"/>
    <w:multiLevelType w:val="multilevel"/>
    <w:tmpl w:val="3B56D1D0"/>
    <w:styleLink w:val="CurrentList3"/>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9" w15:restartNumberingAfterBreak="0">
    <w:nsid w:val="6DDD10F5"/>
    <w:multiLevelType w:val="hybridMultilevel"/>
    <w:tmpl w:val="7FF0A3A0"/>
    <w:lvl w:ilvl="0" w:tplc="182C93AA">
      <w:start w:val="1"/>
      <w:numFmt w:val="upperLetter"/>
      <w:pStyle w:val="Appendix"/>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B10B7C"/>
    <w:multiLevelType w:val="multilevel"/>
    <w:tmpl w:val="7354D142"/>
    <w:numStyleLink w:val="111111"/>
  </w:abstractNum>
  <w:abstractNum w:abstractNumId="42" w15:restartNumberingAfterBreak="0">
    <w:nsid w:val="773B61EB"/>
    <w:multiLevelType w:val="multilevel"/>
    <w:tmpl w:val="C1BA88DA"/>
    <w:styleLink w:val="CurrentList1"/>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72111725">
    <w:abstractNumId w:val="21"/>
  </w:num>
  <w:num w:numId="2" w16cid:durableId="1394738623">
    <w:abstractNumId w:val="37"/>
  </w:num>
  <w:num w:numId="3" w16cid:durableId="536357309">
    <w:abstractNumId w:val="34"/>
  </w:num>
  <w:num w:numId="4" w16cid:durableId="1807892010">
    <w:abstractNumId w:val="27"/>
  </w:num>
  <w:num w:numId="5" w16cid:durableId="1906404612">
    <w:abstractNumId w:val="30"/>
  </w:num>
  <w:num w:numId="6" w16cid:durableId="1130249954">
    <w:abstractNumId w:val="35"/>
  </w:num>
  <w:num w:numId="7" w16cid:durableId="854151652">
    <w:abstractNumId w:val="10"/>
  </w:num>
  <w:num w:numId="8" w16cid:durableId="600376972">
    <w:abstractNumId w:val="24"/>
  </w:num>
  <w:num w:numId="9" w16cid:durableId="219487037">
    <w:abstractNumId w:val="29"/>
  </w:num>
  <w:num w:numId="10" w16cid:durableId="1458569511">
    <w:abstractNumId w:val="12"/>
  </w:num>
  <w:num w:numId="11" w16cid:durableId="1139349019">
    <w:abstractNumId w:val="20"/>
  </w:num>
  <w:num w:numId="12" w16cid:durableId="1360083096">
    <w:abstractNumId w:val="41"/>
  </w:num>
  <w:num w:numId="13" w16cid:durableId="1052079978">
    <w:abstractNumId w:val="32"/>
  </w:num>
  <w:num w:numId="14" w16cid:durableId="1564363658">
    <w:abstractNumId w:val="13"/>
  </w:num>
  <w:num w:numId="15" w16cid:durableId="1853909871">
    <w:abstractNumId w:val="31"/>
  </w:num>
  <w:num w:numId="16" w16cid:durableId="1831602536">
    <w:abstractNumId w:val="26"/>
  </w:num>
  <w:num w:numId="17" w16cid:durableId="1986428347">
    <w:abstractNumId w:val="17"/>
  </w:num>
  <w:num w:numId="18" w16cid:durableId="425928935">
    <w:abstractNumId w:val="0"/>
  </w:num>
  <w:num w:numId="19" w16cid:durableId="1253466738">
    <w:abstractNumId w:val="1"/>
  </w:num>
  <w:num w:numId="20" w16cid:durableId="1921060803">
    <w:abstractNumId w:val="2"/>
  </w:num>
  <w:num w:numId="21" w16cid:durableId="60250374">
    <w:abstractNumId w:val="3"/>
  </w:num>
  <w:num w:numId="22" w16cid:durableId="1711607149">
    <w:abstractNumId w:val="8"/>
  </w:num>
  <w:num w:numId="23" w16cid:durableId="1221016524">
    <w:abstractNumId w:val="4"/>
  </w:num>
  <w:num w:numId="24" w16cid:durableId="811554713">
    <w:abstractNumId w:val="5"/>
  </w:num>
  <w:num w:numId="25" w16cid:durableId="1983463104">
    <w:abstractNumId w:val="6"/>
  </w:num>
  <w:num w:numId="26" w16cid:durableId="1521118657">
    <w:abstractNumId w:val="7"/>
  </w:num>
  <w:num w:numId="27" w16cid:durableId="639270672">
    <w:abstractNumId w:val="9"/>
  </w:num>
  <w:num w:numId="28" w16cid:durableId="1631354851">
    <w:abstractNumId w:val="40"/>
  </w:num>
  <w:num w:numId="29" w16cid:durableId="1338922395">
    <w:abstractNumId w:val="14"/>
  </w:num>
  <w:num w:numId="30" w16cid:durableId="1281716718">
    <w:abstractNumId w:val="23"/>
  </w:num>
  <w:num w:numId="31" w16cid:durableId="4522102">
    <w:abstractNumId w:val="16"/>
    <w:lvlOverride w:ilvl="0">
      <w:lvl w:ilvl="0">
        <w:start w:val="1"/>
        <w:numFmt w:val="lowerLetter"/>
        <w:lvlText w:val="%1"/>
        <w:lvlJc w:val="left"/>
        <w:pPr>
          <w:ind w:left="360" w:hanging="360"/>
        </w:pPr>
        <w:rPr>
          <w:rFonts w:ascii="Times New Roman" w:hAnsi="Times New Roman"/>
          <w:i/>
          <w:sz w:val="20"/>
          <w:u w:val="none"/>
          <w:vertAlign w:val="superscript"/>
        </w:rPr>
      </w:lvl>
    </w:lvlOverride>
  </w:num>
  <w:num w:numId="32" w16cid:durableId="1927305605">
    <w:abstractNumId w:val="11"/>
  </w:num>
  <w:num w:numId="33" w16cid:durableId="970669956">
    <w:abstractNumId w:val="42"/>
  </w:num>
  <w:num w:numId="34" w16cid:durableId="1972055394">
    <w:abstractNumId w:val="15"/>
  </w:num>
  <w:num w:numId="35" w16cid:durableId="1263759554">
    <w:abstractNumId w:val="19"/>
  </w:num>
  <w:num w:numId="36" w16cid:durableId="1082873167">
    <w:abstractNumId w:val="18"/>
  </w:num>
  <w:num w:numId="37" w16cid:durableId="49808344">
    <w:abstractNumId w:val="28"/>
  </w:num>
  <w:num w:numId="38" w16cid:durableId="1156341540">
    <w:abstractNumId w:val="40"/>
    <w:lvlOverride w:ilvl="0">
      <w:startOverride w:val="1"/>
    </w:lvlOverride>
  </w:num>
  <w:num w:numId="39" w16cid:durableId="2083291043">
    <w:abstractNumId w:val="10"/>
    <w:lvlOverride w:ilvl="0">
      <w:startOverride w:val="1"/>
    </w:lvlOverride>
  </w:num>
  <w:num w:numId="40" w16cid:durableId="826364586">
    <w:abstractNumId w:val="10"/>
    <w:lvlOverride w:ilvl="0">
      <w:startOverride w:val="1"/>
    </w:lvlOverride>
  </w:num>
  <w:num w:numId="41" w16cid:durableId="268243250">
    <w:abstractNumId w:val="38"/>
  </w:num>
  <w:num w:numId="42" w16cid:durableId="1691176141">
    <w:abstractNumId w:val="25"/>
  </w:num>
  <w:num w:numId="43" w16cid:durableId="469204421">
    <w:abstractNumId w:val="33"/>
  </w:num>
  <w:num w:numId="44" w16cid:durableId="638069444">
    <w:abstractNumId w:val="39"/>
  </w:num>
  <w:num w:numId="45" w16cid:durableId="502086848">
    <w:abstractNumId w:val="10"/>
    <w:lvlOverride w:ilvl="0">
      <w:startOverride w:val="1"/>
    </w:lvlOverride>
  </w:num>
  <w:num w:numId="46" w16cid:durableId="1782603907">
    <w:abstractNumId w:val="10"/>
    <w:lvlOverride w:ilvl="0">
      <w:startOverride w:val="1"/>
    </w:lvlOverride>
  </w:num>
  <w:num w:numId="47" w16cid:durableId="361134836">
    <w:abstractNumId w:val="22"/>
  </w:num>
  <w:num w:numId="48" w16cid:durableId="194079578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removePersonalInformation/>
  <w:removeDateAndTime/>
  <w:embedTrueTypeFonts/>
  <w:saveSubset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00252"/>
    <w:rsid w:val="00002AC0"/>
    <w:rsid w:val="0001372E"/>
    <w:rsid w:val="00015305"/>
    <w:rsid w:val="00020423"/>
    <w:rsid w:val="00046A24"/>
    <w:rsid w:val="000568EA"/>
    <w:rsid w:val="000649C3"/>
    <w:rsid w:val="00091311"/>
    <w:rsid w:val="000A002B"/>
    <w:rsid w:val="000C1661"/>
    <w:rsid w:val="000C65DD"/>
    <w:rsid w:val="000C71CF"/>
    <w:rsid w:val="000D4B6E"/>
    <w:rsid w:val="000D63F4"/>
    <w:rsid w:val="000E19F4"/>
    <w:rsid w:val="000E561B"/>
    <w:rsid w:val="000F71FD"/>
    <w:rsid w:val="00118D33"/>
    <w:rsid w:val="001235D8"/>
    <w:rsid w:val="0014234E"/>
    <w:rsid w:val="00175F5B"/>
    <w:rsid w:val="001865DA"/>
    <w:rsid w:val="0019485A"/>
    <w:rsid w:val="00195EE7"/>
    <w:rsid w:val="001B11C6"/>
    <w:rsid w:val="001C4CD8"/>
    <w:rsid w:val="001EDDF3"/>
    <w:rsid w:val="001F455C"/>
    <w:rsid w:val="001F6548"/>
    <w:rsid w:val="00213535"/>
    <w:rsid w:val="002207B4"/>
    <w:rsid w:val="00224941"/>
    <w:rsid w:val="00240241"/>
    <w:rsid w:val="00250E62"/>
    <w:rsid w:val="002541E8"/>
    <w:rsid w:val="00280109"/>
    <w:rsid w:val="00295846"/>
    <w:rsid w:val="002962CD"/>
    <w:rsid w:val="002B009F"/>
    <w:rsid w:val="002B5C88"/>
    <w:rsid w:val="002B7242"/>
    <w:rsid w:val="002C26CF"/>
    <w:rsid w:val="002D1B64"/>
    <w:rsid w:val="002E483A"/>
    <w:rsid w:val="002E65CE"/>
    <w:rsid w:val="0030196C"/>
    <w:rsid w:val="0031060C"/>
    <w:rsid w:val="0033166F"/>
    <w:rsid w:val="0033604F"/>
    <w:rsid w:val="00347002"/>
    <w:rsid w:val="0034857F"/>
    <w:rsid w:val="003670CB"/>
    <w:rsid w:val="003706CE"/>
    <w:rsid w:val="00371C30"/>
    <w:rsid w:val="00380CDE"/>
    <w:rsid w:val="0039617C"/>
    <w:rsid w:val="003A2840"/>
    <w:rsid w:val="003B1262"/>
    <w:rsid w:val="003B7B24"/>
    <w:rsid w:val="003C0BCE"/>
    <w:rsid w:val="003C34C5"/>
    <w:rsid w:val="003C4648"/>
    <w:rsid w:val="003D0553"/>
    <w:rsid w:val="003D3E1B"/>
    <w:rsid w:val="003F1BE5"/>
    <w:rsid w:val="003F4A26"/>
    <w:rsid w:val="003F6FF4"/>
    <w:rsid w:val="00403C45"/>
    <w:rsid w:val="004075B3"/>
    <w:rsid w:val="004137EA"/>
    <w:rsid w:val="00434AB2"/>
    <w:rsid w:val="0043F29B"/>
    <w:rsid w:val="004465BF"/>
    <w:rsid w:val="00466050"/>
    <w:rsid w:val="00474591"/>
    <w:rsid w:val="00477C80"/>
    <w:rsid w:val="00485A60"/>
    <w:rsid w:val="0049413A"/>
    <w:rsid w:val="004A02B3"/>
    <w:rsid w:val="004A4DAD"/>
    <w:rsid w:val="004A7F5B"/>
    <w:rsid w:val="004C01B3"/>
    <w:rsid w:val="004C17BF"/>
    <w:rsid w:val="004C74D2"/>
    <w:rsid w:val="004C7C10"/>
    <w:rsid w:val="004E1389"/>
    <w:rsid w:val="004F2953"/>
    <w:rsid w:val="004F428B"/>
    <w:rsid w:val="004F5E2C"/>
    <w:rsid w:val="00502B35"/>
    <w:rsid w:val="005113F9"/>
    <w:rsid w:val="005137F3"/>
    <w:rsid w:val="00516DEB"/>
    <w:rsid w:val="00520F5C"/>
    <w:rsid w:val="005213E7"/>
    <w:rsid w:val="00521FF0"/>
    <w:rsid w:val="00527EF1"/>
    <w:rsid w:val="0053397E"/>
    <w:rsid w:val="00546BCA"/>
    <w:rsid w:val="00547F23"/>
    <w:rsid w:val="005548CE"/>
    <w:rsid w:val="00556D17"/>
    <w:rsid w:val="005732C8"/>
    <w:rsid w:val="00573E99"/>
    <w:rsid w:val="00586971"/>
    <w:rsid w:val="00587C39"/>
    <w:rsid w:val="0059614E"/>
    <w:rsid w:val="005963C9"/>
    <w:rsid w:val="00596CC9"/>
    <w:rsid w:val="005A5E4F"/>
    <w:rsid w:val="005B0EC6"/>
    <w:rsid w:val="005F42E4"/>
    <w:rsid w:val="006033BC"/>
    <w:rsid w:val="00615F26"/>
    <w:rsid w:val="00637500"/>
    <w:rsid w:val="00641743"/>
    <w:rsid w:val="0065734D"/>
    <w:rsid w:val="0065774D"/>
    <w:rsid w:val="00684315"/>
    <w:rsid w:val="00690F77"/>
    <w:rsid w:val="006A03C0"/>
    <w:rsid w:val="006A22AC"/>
    <w:rsid w:val="006B35C3"/>
    <w:rsid w:val="006B5828"/>
    <w:rsid w:val="006B6194"/>
    <w:rsid w:val="006C1911"/>
    <w:rsid w:val="006C237F"/>
    <w:rsid w:val="006D7688"/>
    <w:rsid w:val="006D7B61"/>
    <w:rsid w:val="006F0D39"/>
    <w:rsid w:val="006F3281"/>
    <w:rsid w:val="006F33C2"/>
    <w:rsid w:val="007169DF"/>
    <w:rsid w:val="0073057A"/>
    <w:rsid w:val="00732836"/>
    <w:rsid w:val="00734587"/>
    <w:rsid w:val="0073723B"/>
    <w:rsid w:val="007566E6"/>
    <w:rsid w:val="007574E9"/>
    <w:rsid w:val="0076368C"/>
    <w:rsid w:val="007649D9"/>
    <w:rsid w:val="007748AC"/>
    <w:rsid w:val="007803CA"/>
    <w:rsid w:val="007820E0"/>
    <w:rsid w:val="00782D4C"/>
    <w:rsid w:val="00784041"/>
    <w:rsid w:val="00785680"/>
    <w:rsid w:val="0078796C"/>
    <w:rsid w:val="00791443"/>
    <w:rsid w:val="007A6B73"/>
    <w:rsid w:val="007B027A"/>
    <w:rsid w:val="007C25BB"/>
    <w:rsid w:val="007C62A1"/>
    <w:rsid w:val="007D0388"/>
    <w:rsid w:val="007E0311"/>
    <w:rsid w:val="007E13E6"/>
    <w:rsid w:val="007F4D8B"/>
    <w:rsid w:val="0080575F"/>
    <w:rsid w:val="008063DA"/>
    <w:rsid w:val="008069FC"/>
    <w:rsid w:val="008104C5"/>
    <w:rsid w:val="00825998"/>
    <w:rsid w:val="008326EA"/>
    <w:rsid w:val="00836CBA"/>
    <w:rsid w:val="008459CB"/>
    <w:rsid w:val="00850E9D"/>
    <w:rsid w:val="00850F98"/>
    <w:rsid w:val="00857FAF"/>
    <w:rsid w:val="008A7BEF"/>
    <w:rsid w:val="008B41D6"/>
    <w:rsid w:val="008B7D3B"/>
    <w:rsid w:val="008C4520"/>
    <w:rsid w:val="008D0821"/>
    <w:rsid w:val="008E72AE"/>
    <w:rsid w:val="008F1CC9"/>
    <w:rsid w:val="009267E3"/>
    <w:rsid w:val="00926935"/>
    <w:rsid w:val="0092772D"/>
    <w:rsid w:val="00936AFE"/>
    <w:rsid w:val="00956C8F"/>
    <w:rsid w:val="00960249"/>
    <w:rsid w:val="0096299C"/>
    <w:rsid w:val="00963383"/>
    <w:rsid w:val="00984CEB"/>
    <w:rsid w:val="009964AC"/>
    <w:rsid w:val="009A31BD"/>
    <w:rsid w:val="009B1A6A"/>
    <w:rsid w:val="009C34AA"/>
    <w:rsid w:val="009C37ED"/>
    <w:rsid w:val="009E4EBA"/>
    <w:rsid w:val="00A06026"/>
    <w:rsid w:val="00A15433"/>
    <w:rsid w:val="00A175D0"/>
    <w:rsid w:val="00A17E5C"/>
    <w:rsid w:val="00A51B5B"/>
    <w:rsid w:val="00A53114"/>
    <w:rsid w:val="00A533E1"/>
    <w:rsid w:val="00A53CEB"/>
    <w:rsid w:val="00A60EDE"/>
    <w:rsid w:val="00A74053"/>
    <w:rsid w:val="00A8149E"/>
    <w:rsid w:val="00A93BA0"/>
    <w:rsid w:val="00A966AD"/>
    <w:rsid w:val="00AB3507"/>
    <w:rsid w:val="00AB7FAE"/>
    <w:rsid w:val="00AC408B"/>
    <w:rsid w:val="00AD45B9"/>
    <w:rsid w:val="00AD74FD"/>
    <w:rsid w:val="00AE485E"/>
    <w:rsid w:val="00AF120D"/>
    <w:rsid w:val="00B00BF8"/>
    <w:rsid w:val="00B07392"/>
    <w:rsid w:val="00B10925"/>
    <w:rsid w:val="00B217A2"/>
    <w:rsid w:val="00B33C99"/>
    <w:rsid w:val="00B41284"/>
    <w:rsid w:val="00B47662"/>
    <w:rsid w:val="00B5220A"/>
    <w:rsid w:val="00B656E0"/>
    <w:rsid w:val="00B74D81"/>
    <w:rsid w:val="00B87BA8"/>
    <w:rsid w:val="00BA0F93"/>
    <w:rsid w:val="00BB540D"/>
    <w:rsid w:val="00BF503C"/>
    <w:rsid w:val="00C2233E"/>
    <w:rsid w:val="00C30642"/>
    <w:rsid w:val="00C46E46"/>
    <w:rsid w:val="00C5178B"/>
    <w:rsid w:val="00C52ABA"/>
    <w:rsid w:val="00C539A9"/>
    <w:rsid w:val="00C60D2A"/>
    <w:rsid w:val="00C8433F"/>
    <w:rsid w:val="00C8497E"/>
    <w:rsid w:val="00CA4042"/>
    <w:rsid w:val="00CC41EE"/>
    <w:rsid w:val="00CD07AC"/>
    <w:rsid w:val="00CD1FE2"/>
    <w:rsid w:val="00CD53C2"/>
    <w:rsid w:val="00CD56B1"/>
    <w:rsid w:val="00CD7B08"/>
    <w:rsid w:val="00CF1699"/>
    <w:rsid w:val="00CF2F63"/>
    <w:rsid w:val="00D02497"/>
    <w:rsid w:val="00D147A2"/>
    <w:rsid w:val="00D20C32"/>
    <w:rsid w:val="00D2583A"/>
    <w:rsid w:val="00D342FB"/>
    <w:rsid w:val="00D36CD3"/>
    <w:rsid w:val="00D3C723"/>
    <w:rsid w:val="00D45DC0"/>
    <w:rsid w:val="00D6084F"/>
    <w:rsid w:val="00D74998"/>
    <w:rsid w:val="00D80474"/>
    <w:rsid w:val="00D83C60"/>
    <w:rsid w:val="00D86ECD"/>
    <w:rsid w:val="00D91BB5"/>
    <w:rsid w:val="00DA1582"/>
    <w:rsid w:val="00DA3A83"/>
    <w:rsid w:val="00DC7303"/>
    <w:rsid w:val="00DD2BB6"/>
    <w:rsid w:val="00DD4755"/>
    <w:rsid w:val="00DF0DD6"/>
    <w:rsid w:val="00DF1A7A"/>
    <w:rsid w:val="00DF1FB1"/>
    <w:rsid w:val="00DF24A1"/>
    <w:rsid w:val="00E34537"/>
    <w:rsid w:val="00E42C14"/>
    <w:rsid w:val="00E46DA2"/>
    <w:rsid w:val="00E515C1"/>
    <w:rsid w:val="00E55737"/>
    <w:rsid w:val="00E638B3"/>
    <w:rsid w:val="00E714EE"/>
    <w:rsid w:val="00E85B17"/>
    <w:rsid w:val="00E8787C"/>
    <w:rsid w:val="00E90FCD"/>
    <w:rsid w:val="00EA1FF4"/>
    <w:rsid w:val="00EA38F7"/>
    <w:rsid w:val="00ED4010"/>
    <w:rsid w:val="00EF281C"/>
    <w:rsid w:val="00F061F5"/>
    <w:rsid w:val="00F439FF"/>
    <w:rsid w:val="00F505F7"/>
    <w:rsid w:val="00F52189"/>
    <w:rsid w:val="00F75E42"/>
    <w:rsid w:val="00F817CC"/>
    <w:rsid w:val="00F90957"/>
    <w:rsid w:val="00F952E2"/>
    <w:rsid w:val="00FA0BF7"/>
    <w:rsid w:val="00FA4539"/>
    <w:rsid w:val="00FA545C"/>
    <w:rsid w:val="00FA7B3E"/>
    <w:rsid w:val="00FC2DC0"/>
    <w:rsid w:val="00FC58AF"/>
    <w:rsid w:val="00FD5FC6"/>
    <w:rsid w:val="00FF041C"/>
    <w:rsid w:val="0119C43E"/>
    <w:rsid w:val="013D8EF5"/>
    <w:rsid w:val="016B348E"/>
    <w:rsid w:val="018A1733"/>
    <w:rsid w:val="01963625"/>
    <w:rsid w:val="01B8A97C"/>
    <w:rsid w:val="01BDD276"/>
    <w:rsid w:val="01CE02A3"/>
    <w:rsid w:val="01EF56B9"/>
    <w:rsid w:val="022ED320"/>
    <w:rsid w:val="023C56EF"/>
    <w:rsid w:val="0242882D"/>
    <w:rsid w:val="0253D63E"/>
    <w:rsid w:val="025F0B72"/>
    <w:rsid w:val="0268E2EF"/>
    <w:rsid w:val="02871D65"/>
    <w:rsid w:val="028C534A"/>
    <w:rsid w:val="02A62CE7"/>
    <w:rsid w:val="02ADD0CF"/>
    <w:rsid w:val="02AF77CF"/>
    <w:rsid w:val="02CF0894"/>
    <w:rsid w:val="02CF6386"/>
    <w:rsid w:val="02EA35F7"/>
    <w:rsid w:val="030380D3"/>
    <w:rsid w:val="031A88FB"/>
    <w:rsid w:val="031E76B1"/>
    <w:rsid w:val="0320ED87"/>
    <w:rsid w:val="033D911A"/>
    <w:rsid w:val="03527A26"/>
    <w:rsid w:val="035583C4"/>
    <w:rsid w:val="0380DDCA"/>
    <w:rsid w:val="03903D86"/>
    <w:rsid w:val="03C0C92E"/>
    <w:rsid w:val="03C9F9A7"/>
    <w:rsid w:val="03CE7139"/>
    <w:rsid w:val="03E5CF8E"/>
    <w:rsid w:val="03E743EE"/>
    <w:rsid w:val="03EF6E82"/>
    <w:rsid w:val="03EFE3B6"/>
    <w:rsid w:val="040561D9"/>
    <w:rsid w:val="041DAA6D"/>
    <w:rsid w:val="0428E4F2"/>
    <w:rsid w:val="042CCB7B"/>
    <w:rsid w:val="043B9058"/>
    <w:rsid w:val="043C0E32"/>
    <w:rsid w:val="0440F1AD"/>
    <w:rsid w:val="044C3676"/>
    <w:rsid w:val="045118D7"/>
    <w:rsid w:val="04515E59"/>
    <w:rsid w:val="045D198B"/>
    <w:rsid w:val="048C83D3"/>
    <w:rsid w:val="048C9366"/>
    <w:rsid w:val="049DF310"/>
    <w:rsid w:val="04A57D48"/>
    <w:rsid w:val="04AB3888"/>
    <w:rsid w:val="04C1968A"/>
    <w:rsid w:val="04C790E3"/>
    <w:rsid w:val="05314864"/>
    <w:rsid w:val="0546ACE2"/>
    <w:rsid w:val="0549952E"/>
    <w:rsid w:val="05595AD0"/>
    <w:rsid w:val="056E794B"/>
    <w:rsid w:val="05961F8B"/>
    <w:rsid w:val="05A28511"/>
    <w:rsid w:val="05A8558D"/>
    <w:rsid w:val="05ACA0F5"/>
    <w:rsid w:val="05B4E03B"/>
    <w:rsid w:val="05DCE6D9"/>
    <w:rsid w:val="05FBCCA7"/>
    <w:rsid w:val="06007DB4"/>
    <w:rsid w:val="060E2CF4"/>
    <w:rsid w:val="061ED761"/>
    <w:rsid w:val="06355420"/>
    <w:rsid w:val="06415D73"/>
    <w:rsid w:val="065196AE"/>
    <w:rsid w:val="0678D4A9"/>
    <w:rsid w:val="0691438B"/>
    <w:rsid w:val="06AA0FB7"/>
    <w:rsid w:val="06AAE6B9"/>
    <w:rsid w:val="06C586F8"/>
    <w:rsid w:val="06EE0D47"/>
    <w:rsid w:val="06F967FE"/>
    <w:rsid w:val="07036999"/>
    <w:rsid w:val="07137431"/>
    <w:rsid w:val="07283B14"/>
    <w:rsid w:val="07343FD6"/>
    <w:rsid w:val="073BDE73"/>
    <w:rsid w:val="07412736"/>
    <w:rsid w:val="074DF3FB"/>
    <w:rsid w:val="0777304B"/>
    <w:rsid w:val="0782A73E"/>
    <w:rsid w:val="078F4FB5"/>
    <w:rsid w:val="07926D82"/>
    <w:rsid w:val="07AACA2B"/>
    <w:rsid w:val="07B10B99"/>
    <w:rsid w:val="07B48403"/>
    <w:rsid w:val="07B5499C"/>
    <w:rsid w:val="07C8FB1C"/>
    <w:rsid w:val="07FDDF1E"/>
    <w:rsid w:val="083BBB8A"/>
    <w:rsid w:val="08651BC1"/>
    <w:rsid w:val="086F423B"/>
    <w:rsid w:val="08982AC3"/>
    <w:rsid w:val="08B731BA"/>
    <w:rsid w:val="08C7D9DF"/>
    <w:rsid w:val="08C90ACD"/>
    <w:rsid w:val="08E17A7F"/>
    <w:rsid w:val="090B1BDF"/>
    <w:rsid w:val="09109D7E"/>
    <w:rsid w:val="092398E9"/>
    <w:rsid w:val="092CCFD5"/>
    <w:rsid w:val="092D4245"/>
    <w:rsid w:val="0939B9C1"/>
    <w:rsid w:val="095DACDE"/>
    <w:rsid w:val="0968C65A"/>
    <w:rsid w:val="09733CF3"/>
    <w:rsid w:val="0978CC9F"/>
    <w:rsid w:val="098317A9"/>
    <w:rsid w:val="09A25D49"/>
    <w:rsid w:val="09A60ED1"/>
    <w:rsid w:val="09A75693"/>
    <w:rsid w:val="09CE3EBE"/>
    <w:rsid w:val="09D8AD41"/>
    <w:rsid w:val="09F43027"/>
    <w:rsid w:val="0A04E339"/>
    <w:rsid w:val="0A114723"/>
    <w:rsid w:val="0A24570D"/>
    <w:rsid w:val="0A250520"/>
    <w:rsid w:val="0A2D3302"/>
    <w:rsid w:val="0A2FB028"/>
    <w:rsid w:val="0A4D42D2"/>
    <w:rsid w:val="0A8BE81F"/>
    <w:rsid w:val="0AAC1FC1"/>
    <w:rsid w:val="0ACDEBF0"/>
    <w:rsid w:val="0AEFCA65"/>
    <w:rsid w:val="0AF09B3C"/>
    <w:rsid w:val="0AFE03C8"/>
    <w:rsid w:val="0B0DC1D8"/>
    <w:rsid w:val="0B14E22D"/>
    <w:rsid w:val="0B28D856"/>
    <w:rsid w:val="0B28DADA"/>
    <w:rsid w:val="0B350CA5"/>
    <w:rsid w:val="0B3D8B88"/>
    <w:rsid w:val="0B5C223A"/>
    <w:rsid w:val="0B881CA4"/>
    <w:rsid w:val="0BAD4A99"/>
    <w:rsid w:val="0BC1163D"/>
    <w:rsid w:val="0BCB0918"/>
    <w:rsid w:val="0BD93FF8"/>
    <w:rsid w:val="0BDDB2D1"/>
    <w:rsid w:val="0BE93A31"/>
    <w:rsid w:val="0BF18BCF"/>
    <w:rsid w:val="0BFEB8EE"/>
    <w:rsid w:val="0C21BF29"/>
    <w:rsid w:val="0C3A87A4"/>
    <w:rsid w:val="0C3CD34C"/>
    <w:rsid w:val="0C475FCC"/>
    <w:rsid w:val="0C4F2317"/>
    <w:rsid w:val="0C76E521"/>
    <w:rsid w:val="0C7E7F53"/>
    <w:rsid w:val="0C98C21F"/>
    <w:rsid w:val="0C9C6FC5"/>
    <w:rsid w:val="0C9FBAB8"/>
    <w:rsid w:val="0CB17FE4"/>
    <w:rsid w:val="0CC28DD2"/>
    <w:rsid w:val="0CC675B1"/>
    <w:rsid w:val="0CC7A096"/>
    <w:rsid w:val="0CF64117"/>
    <w:rsid w:val="0D0D07D1"/>
    <w:rsid w:val="0D0E457C"/>
    <w:rsid w:val="0D37D4C9"/>
    <w:rsid w:val="0D3DB826"/>
    <w:rsid w:val="0D468ED5"/>
    <w:rsid w:val="0D47B27E"/>
    <w:rsid w:val="0D793BF8"/>
    <w:rsid w:val="0D7E26D2"/>
    <w:rsid w:val="0DA5D91C"/>
    <w:rsid w:val="0DBD9A6A"/>
    <w:rsid w:val="0DC7A08A"/>
    <w:rsid w:val="0DCBAE6B"/>
    <w:rsid w:val="0DCF3D2C"/>
    <w:rsid w:val="0DD8C3C6"/>
    <w:rsid w:val="0DD91CDC"/>
    <w:rsid w:val="0DE0B914"/>
    <w:rsid w:val="0DF57F20"/>
    <w:rsid w:val="0DFC8005"/>
    <w:rsid w:val="0E002C16"/>
    <w:rsid w:val="0E0D09E4"/>
    <w:rsid w:val="0E1F1E49"/>
    <w:rsid w:val="0E2AFA98"/>
    <w:rsid w:val="0E4AD853"/>
    <w:rsid w:val="0E50F07E"/>
    <w:rsid w:val="0E57A51F"/>
    <w:rsid w:val="0E77E04F"/>
    <w:rsid w:val="0E86CA3D"/>
    <w:rsid w:val="0E90114A"/>
    <w:rsid w:val="0EDED2CA"/>
    <w:rsid w:val="0EF27FDB"/>
    <w:rsid w:val="0EF381A3"/>
    <w:rsid w:val="0EF78321"/>
    <w:rsid w:val="0F186EF4"/>
    <w:rsid w:val="0F3D0FE7"/>
    <w:rsid w:val="0F465E84"/>
    <w:rsid w:val="0F524B55"/>
    <w:rsid w:val="0F667046"/>
    <w:rsid w:val="0F6B37AE"/>
    <w:rsid w:val="0F7EE7CC"/>
    <w:rsid w:val="0F809BEF"/>
    <w:rsid w:val="0F867CD0"/>
    <w:rsid w:val="0F8970A8"/>
    <w:rsid w:val="0F93CCF1"/>
    <w:rsid w:val="0F943F03"/>
    <w:rsid w:val="0F98CB13"/>
    <w:rsid w:val="0F9C6F70"/>
    <w:rsid w:val="0FC5B8E5"/>
    <w:rsid w:val="0FC7F351"/>
    <w:rsid w:val="0FC8F26C"/>
    <w:rsid w:val="0FCEC68A"/>
    <w:rsid w:val="0FDB8014"/>
    <w:rsid w:val="0FE69808"/>
    <w:rsid w:val="0FF5668F"/>
    <w:rsid w:val="0FFC9706"/>
    <w:rsid w:val="100EF223"/>
    <w:rsid w:val="100FF6D9"/>
    <w:rsid w:val="10364406"/>
    <w:rsid w:val="1037E125"/>
    <w:rsid w:val="10406E8D"/>
    <w:rsid w:val="1078FCC9"/>
    <w:rsid w:val="107A98FC"/>
    <w:rsid w:val="107E20E6"/>
    <w:rsid w:val="1097BCBE"/>
    <w:rsid w:val="10AC17BE"/>
    <w:rsid w:val="10AE5C13"/>
    <w:rsid w:val="10B05C27"/>
    <w:rsid w:val="10B70813"/>
    <w:rsid w:val="110381B1"/>
    <w:rsid w:val="1107B62E"/>
    <w:rsid w:val="11084779"/>
    <w:rsid w:val="110C6F2D"/>
    <w:rsid w:val="110D08E3"/>
    <w:rsid w:val="11108291"/>
    <w:rsid w:val="111A0D8C"/>
    <w:rsid w:val="113AA6AF"/>
    <w:rsid w:val="116C33B7"/>
    <w:rsid w:val="1170CFD9"/>
    <w:rsid w:val="11732907"/>
    <w:rsid w:val="118664BD"/>
    <w:rsid w:val="11898F8E"/>
    <w:rsid w:val="118E666B"/>
    <w:rsid w:val="118E73CE"/>
    <w:rsid w:val="11AD2763"/>
    <w:rsid w:val="11C8FA03"/>
    <w:rsid w:val="11CBB330"/>
    <w:rsid w:val="1215F295"/>
    <w:rsid w:val="12189139"/>
    <w:rsid w:val="1224ABB7"/>
    <w:rsid w:val="12443C10"/>
    <w:rsid w:val="126FD40B"/>
    <w:rsid w:val="12706E7A"/>
    <w:rsid w:val="129F498A"/>
    <w:rsid w:val="12A33265"/>
    <w:rsid w:val="12BD4423"/>
    <w:rsid w:val="12D0E401"/>
    <w:rsid w:val="12D9EC36"/>
    <w:rsid w:val="12DDA5B1"/>
    <w:rsid w:val="12DDC3DA"/>
    <w:rsid w:val="12E761E2"/>
    <w:rsid w:val="12EF474A"/>
    <w:rsid w:val="12F3A10D"/>
    <w:rsid w:val="12F5DFE8"/>
    <w:rsid w:val="1301EE69"/>
    <w:rsid w:val="130CA272"/>
    <w:rsid w:val="130D90A8"/>
    <w:rsid w:val="130E379C"/>
    <w:rsid w:val="130E3A21"/>
    <w:rsid w:val="131A663E"/>
    <w:rsid w:val="131A741E"/>
    <w:rsid w:val="133147D1"/>
    <w:rsid w:val="1360897B"/>
    <w:rsid w:val="136B199A"/>
    <w:rsid w:val="137F8529"/>
    <w:rsid w:val="1381AA9B"/>
    <w:rsid w:val="139DEBD8"/>
    <w:rsid w:val="13B35AA6"/>
    <w:rsid w:val="13B70FC8"/>
    <w:rsid w:val="13CE19C6"/>
    <w:rsid w:val="13D5DACF"/>
    <w:rsid w:val="13F7E9D8"/>
    <w:rsid w:val="13FC7AB3"/>
    <w:rsid w:val="14076552"/>
    <w:rsid w:val="1407B9F2"/>
    <w:rsid w:val="1430D69F"/>
    <w:rsid w:val="1457029E"/>
    <w:rsid w:val="146BEA82"/>
    <w:rsid w:val="14A005A3"/>
    <w:rsid w:val="14B64B83"/>
    <w:rsid w:val="14BCAD3F"/>
    <w:rsid w:val="14C00C57"/>
    <w:rsid w:val="14C77DBC"/>
    <w:rsid w:val="14CA8BD7"/>
    <w:rsid w:val="14D601EB"/>
    <w:rsid w:val="14E7A504"/>
    <w:rsid w:val="15098576"/>
    <w:rsid w:val="150CABAA"/>
    <w:rsid w:val="1514C6D1"/>
    <w:rsid w:val="151A656A"/>
    <w:rsid w:val="15288641"/>
    <w:rsid w:val="154002F6"/>
    <w:rsid w:val="1544533C"/>
    <w:rsid w:val="1573D076"/>
    <w:rsid w:val="158081E5"/>
    <w:rsid w:val="15AF53F6"/>
    <w:rsid w:val="15E91B9B"/>
    <w:rsid w:val="15FCAC41"/>
    <w:rsid w:val="15FFD35D"/>
    <w:rsid w:val="161FE397"/>
    <w:rsid w:val="16236428"/>
    <w:rsid w:val="1637633E"/>
    <w:rsid w:val="1651D733"/>
    <w:rsid w:val="1684D36A"/>
    <w:rsid w:val="169E6888"/>
    <w:rsid w:val="16E47EFD"/>
    <w:rsid w:val="17035403"/>
    <w:rsid w:val="170BF50C"/>
    <w:rsid w:val="171DA8FA"/>
    <w:rsid w:val="171F6C4A"/>
    <w:rsid w:val="172F7F66"/>
    <w:rsid w:val="1749CCC0"/>
    <w:rsid w:val="174F2A83"/>
    <w:rsid w:val="17525B02"/>
    <w:rsid w:val="1783963B"/>
    <w:rsid w:val="1788B316"/>
    <w:rsid w:val="1788BB4A"/>
    <w:rsid w:val="17924057"/>
    <w:rsid w:val="17C5C07B"/>
    <w:rsid w:val="17CD40D5"/>
    <w:rsid w:val="17ECC97C"/>
    <w:rsid w:val="17FAD4D0"/>
    <w:rsid w:val="17FEE6DC"/>
    <w:rsid w:val="1800E98A"/>
    <w:rsid w:val="1810B8B6"/>
    <w:rsid w:val="181A1E48"/>
    <w:rsid w:val="1826545D"/>
    <w:rsid w:val="182C736F"/>
    <w:rsid w:val="18358AF8"/>
    <w:rsid w:val="183ED64F"/>
    <w:rsid w:val="1844E7E6"/>
    <w:rsid w:val="185AB78E"/>
    <w:rsid w:val="187A30A4"/>
    <w:rsid w:val="188E413D"/>
    <w:rsid w:val="18922792"/>
    <w:rsid w:val="18A97774"/>
    <w:rsid w:val="18E4067D"/>
    <w:rsid w:val="18F2C8A6"/>
    <w:rsid w:val="18F748CB"/>
    <w:rsid w:val="190AAFD0"/>
    <w:rsid w:val="1918454F"/>
    <w:rsid w:val="19282590"/>
    <w:rsid w:val="1942B6D9"/>
    <w:rsid w:val="1953E883"/>
    <w:rsid w:val="1961DFCC"/>
    <w:rsid w:val="19768964"/>
    <w:rsid w:val="19886FA4"/>
    <w:rsid w:val="19943847"/>
    <w:rsid w:val="199AC065"/>
    <w:rsid w:val="199BD0AB"/>
    <w:rsid w:val="19A9C831"/>
    <w:rsid w:val="19C1D046"/>
    <w:rsid w:val="1A0C4F78"/>
    <w:rsid w:val="1A433AE4"/>
    <w:rsid w:val="1A772E15"/>
    <w:rsid w:val="1A80D40F"/>
    <w:rsid w:val="1A8A50AE"/>
    <w:rsid w:val="1AA17F60"/>
    <w:rsid w:val="1AB55040"/>
    <w:rsid w:val="1ABC3533"/>
    <w:rsid w:val="1ACBCAB0"/>
    <w:rsid w:val="1ACD55C4"/>
    <w:rsid w:val="1B06D573"/>
    <w:rsid w:val="1B181725"/>
    <w:rsid w:val="1B204D64"/>
    <w:rsid w:val="1B338E1C"/>
    <w:rsid w:val="1B403482"/>
    <w:rsid w:val="1B5135D8"/>
    <w:rsid w:val="1B5214AE"/>
    <w:rsid w:val="1B5A106A"/>
    <w:rsid w:val="1B63C037"/>
    <w:rsid w:val="1B724077"/>
    <w:rsid w:val="1B7A3CCC"/>
    <w:rsid w:val="1B86C41B"/>
    <w:rsid w:val="1B90C7A9"/>
    <w:rsid w:val="1B9883C8"/>
    <w:rsid w:val="1BA155E6"/>
    <w:rsid w:val="1BB61EB7"/>
    <w:rsid w:val="1BB90CF6"/>
    <w:rsid w:val="1BC4D7F4"/>
    <w:rsid w:val="1BCB3A9B"/>
    <w:rsid w:val="1BD29814"/>
    <w:rsid w:val="1BECDE07"/>
    <w:rsid w:val="1BFA9FBE"/>
    <w:rsid w:val="1BFC3819"/>
    <w:rsid w:val="1C4A9086"/>
    <w:rsid w:val="1C519F63"/>
    <w:rsid w:val="1C627C40"/>
    <w:rsid w:val="1C6D5253"/>
    <w:rsid w:val="1C77BE35"/>
    <w:rsid w:val="1CBA503F"/>
    <w:rsid w:val="1CBDEC25"/>
    <w:rsid w:val="1CC600F9"/>
    <w:rsid w:val="1CCB0012"/>
    <w:rsid w:val="1CD2FD30"/>
    <w:rsid w:val="1D11449B"/>
    <w:rsid w:val="1D1F7A06"/>
    <w:rsid w:val="1D40CB51"/>
    <w:rsid w:val="1D4217F5"/>
    <w:rsid w:val="1D4274A8"/>
    <w:rsid w:val="1D513422"/>
    <w:rsid w:val="1D542A4C"/>
    <w:rsid w:val="1D7824A9"/>
    <w:rsid w:val="1DAE5108"/>
    <w:rsid w:val="1DBB3D1A"/>
    <w:rsid w:val="1DD3E0C0"/>
    <w:rsid w:val="1DE9124A"/>
    <w:rsid w:val="1DED486E"/>
    <w:rsid w:val="1DF81187"/>
    <w:rsid w:val="1DFD05BD"/>
    <w:rsid w:val="1E0DE033"/>
    <w:rsid w:val="1E17FA02"/>
    <w:rsid w:val="1E26F931"/>
    <w:rsid w:val="1E395E18"/>
    <w:rsid w:val="1E3A1177"/>
    <w:rsid w:val="1E4D14B0"/>
    <w:rsid w:val="1E4DC9BD"/>
    <w:rsid w:val="1E7E0D34"/>
    <w:rsid w:val="1E89EC2A"/>
    <w:rsid w:val="1E93C072"/>
    <w:rsid w:val="1EA8A028"/>
    <w:rsid w:val="1EB00A9F"/>
    <w:rsid w:val="1EC1D7DE"/>
    <w:rsid w:val="1EC5D062"/>
    <w:rsid w:val="1ECCD0B7"/>
    <w:rsid w:val="1ED69EB4"/>
    <w:rsid w:val="1EDBD0E9"/>
    <w:rsid w:val="1F0BB65A"/>
    <w:rsid w:val="1F11D9E5"/>
    <w:rsid w:val="1F1900EE"/>
    <w:rsid w:val="1F1A0504"/>
    <w:rsid w:val="1F48F6F3"/>
    <w:rsid w:val="1F99C1F3"/>
    <w:rsid w:val="1F99E56B"/>
    <w:rsid w:val="1FA27153"/>
    <w:rsid w:val="1FBF430C"/>
    <w:rsid w:val="1FC43FB5"/>
    <w:rsid w:val="1FD83DF0"/>
    <w:rsid w:val="1FE1B77A"/>
    <w:rsid w:val="1FF4B7F2"/>
    <w:rsid w:val="20078361"/>
    <w:rsid w:val="20187548"/>
    <w:rsid w:val="202BDED8"/>
    <w:rsid w:val="2053AC82"/>
    <w:rsid w:val="206A7EA7"/>
    <w:rsid w:val="20A37906"/>
    <w:rsid w:val="20A9FE84"/>
    <w:rsid w:val="20CCE48F"/>
    <w:rsid w:val="20CE27C1"/>
    <w:rsid w:val="20E5EC79"/>
    <w:rsid w:val="20EE4220"/>
    <w:rsid w:val="2107B5B9"/>
    <w:rsid w:val="21176ED0"/>
    <w:rsid w:val="211C3A72"/>
    <w:rsid w:val="21276215"/>
    <w:rsid w:val="21361BF1"/>
    <w:rsid w:val="2138C140"/>
    <w:rsid w:val="214D9C06"/>
    <w:rsid w:val="215FE51E"/>
    <w:rsid w:val="21A8F99E"/>
    <w:rsid w:val="21B18C96"/>
    <w:rsid w:val="21B553A2"/>
    <w:rsid w:val="21EEE8E5"/>
    <w:rsid w:val="2202A323"/>
    <w:rsid w:val="223ADDB7"/>
    <w:rsid w:val="224AFD2A"/>
    <w:rsid w:val="224AFF0C"/>
    <w:rsid w:val="226A1AD5"/>
    <w:rsid w:val="2293AE7D"/>
    <w:rsid w:val="22B88376"/>
    <w:rsid w:val="22C4CF99"/>
    <w:rsid w:val="22CD4E7A"/>
    <w:rsid w:val="22D8D302"/>
    <w:rsid w:val="22EE58B2"/>
    <w:rsid w:val="23075996"/>
    <w:rsid w:val="23103C8E"/>
    <w:rsid w:val="231590E4"/>
    <w:rsid w:val="232E84DA"/>
    <w:rsid w:val="23314BDE"/>
    <w:rsid w:val="23469685"/>
    <w:rsid w:val="2356FDB1"/>
    <w:rsid w:val="236AC4AB"/>
    <w:rsid w:val="2399E84B"/>
    <w:rsid w:val="239C6B07"/>
    <w:rsid w:val="23A83306"/>
    <w:rsid w:val="23AAD6BD"/>
    <w:rsid w:val="23BB8575"/>
    <w:rsid w:val="23DC78BF"/>
    <w:rsid w:val="23F42D7D"/>
    <w:rsid w:val="23F78420"/>
    <w:rsid w:val="2426F355"/>
    <w:rsid w:val="2434CCDC"/>
    <w:rsid w:val="2449BB52"/>
    <w:rsid w:val="24558C7A"/>
    <w:rsid w:val="245F7434"/>
    <w:rsid w:val="24664D42"/>
    <w:rsid w:val="246D8D32"/>
    <w:rsid w:val="2484A50D"/>
    <w:rsid w:val="24926037"/>
    <w:rsid w:val="249AD8C5"/>
    <w:rsid w:val="249BC288"/>
    <w:rsid w:val="24AB253C"/>
    <w:rsid w:val="24B189C8"/>
    <w:rsid w:val="24B55A09"/>
    <w:rsid w:val="24BCF6DE"/>
    <w:rsid w:val="24C65136"/>
    <w:rsid w:val="24CAE5E9"/>
    <w:rsid w:val="24E996DF"/>
    <w:rsid w:val="24EC0AB9"/>
    <w:rsid w:val="24F3C375"/>
    <w:rsid w:val="24F3C637"/>
    <w:rsid w:val="250B4B22"/>
    <w:rsid w:val="250FF8D0"/>
    <w:rsid w:val="251748A3"/>
    <w:rsid w:val="251E68ED"/>
    <w:rsid w:val="25245918"/>
    <w:rsid w:val="25454279"/>
    <w:rsid w:val="256383B2"/>
    <w:rsid w:val="25770CC6"/>
    <w:rsid w:val="258716A8"/>
    <w:rsid w:val="258E980B"/>
    <w:rsid w:val="259B4AA7"/>
    <w:rsid w:val="25C60932"/>
    <w:rsid w:val="25CBEA0B"/>
    <w:rsid w:val="25FBE512"/>
    <w:rsid w:val="260314EE"/>
    <w:rsid w:val="26058BAC"/>
    <w:rsid w:val="2609EDD5"/>
    <w:rsid w:val="2618F1B3"/>
    <w:rsid w:val="26247B67"/>
    <w:rsid w:val="262C158C"/>
    <w:rsid w:val="263A5DDE"/>
    <w:rsid w:val="26428FCA"/>
    <w:rsid w:val="2647D590"/>
    <w:rsid w:val="264FD21B"/>
    <w:rsid w:val="26505112"/>
    <w:rsid w:val="265E73F8"/>
    <w:rsid w:val="2689F519"/>
    <w:rsid w:val="268ACB26"/>
    <w:rsid w:val="26AE8E07"/>
    <w:rsid w:val="26B73FBF"/>
    <w:rsid w:val="26E78567"/>
    <w:rsid w:val="26F98E2D"/>
    <w:rsid w:val="27278995"/>
    <w:rsid w:val="272FE132"/>
    <w:rsid w:val="2747DC2F"/>
    <w:rsid w:val="2762A37F"/>
    <w:rsid w:val="27716AA7"/>
    <w:rsid w:val="27DCEB61"/>
    <w:rsid w:val="27EE09A3"/>
    <w:rsid w:val="27F4C278"/>
    <w:rsid w:val="27F806C6"/>
    <w:rsid w:val="27FD213C"/>
    <w:rsid w:val="27FEA770"/>
    <w:rsid w:val="2832A6E5"/>
    <w:rsid w:val="28345A0A"/>
    <w:rsid w:val="2835D30C"/>
    <w:rsid w:val="28476C81"/>
    <w:rsid w:val="2852537A"/>
    <w:rsid w:val="28537960"/>
    <w:rsid w:val="285C453E"/>
    <w:rsid w:val="28802A1A"/>
    <w:rsid w:val="288FE2D7"/>
    <w:rsid w:val="28B8F43A"/>
    <w:rsid w:val="28BD7D68"/>
    <w:rsid w:val="28F7A8CD"/>
    <w:rsid w:val="28F8660B"/>
    <w:rsid w:val="28FBEDBD"/>
    <w:rsid w:val="290AB697"/>
    <w:rsid w:val="293EEF62"/>
    <w:rsid w:val="29534EF9"/>
    <w:rsid w:val="297634CC"/>
    <w:rsid w:val="29770A09"/>
    <w:rsid w:val="2978453D"/>
    <w:rsid w:val="298CEE5C"/>
    <w:rsid w:val="29A1C123"/>
    <w:rsid w:val="29B0FC87"/>
    <w:rsid w:val="29B5C0BD"/>
    <w:rsid w:val="29BD49DE"/>
    <w:rsid w:val="29CAD4F3"/>
    <w:rsid w:val="29E73FC6"/>
    <w:rsid w:val="29EEF194"/>
    <w:rsid w:val="2A3D61CE"/>
    <w:rsid w:val="2A416255"/>
    <w:rsid w:val="2A4CF030"/>
    <w:rsid w:val="2A8BE7A1"/>
    <w:rsid w:val="2A9EF993"/>
    <w:rsid w:val="2AA9D7BD"/>
    <w:rsid w:val="2AB1C3F7"/>
    <w:rsid w:val="2B16DFD9"/>
    <w:rsid w:val="2B192CF0"/>
    <w:rsid w:val="2B1D919C"/>
    <w:rsid w:val="2B21A975"/>
    <w:rsid w:val="2B2238FB"/>
    <w:rsid w:val="2B52CFEC"/>
    <w:rsid w:val="2B7D095D"/>
    <w:rsid w:val="2B928E55"/>
    <w:rsid w:val="2BA00B16"/>
    <w:rsid w:val="2BA2EA68"/>
    <w:rsid w:val="2BA77D46"/>
    <w:rsid w:val="2BD0A59C"/>
    <w:rsid w:val="2BFB9763"/>
    <w:rsid w:val="2C0779C0"/>
    <w:rsid w:val="2C311755"/>
    <w:rsid w:val="2C3CD95A"/>
    <w:rsid w:val="2C3FB090"/>
    <w:rsid w:val="2C46D7F1"/>
    <w:rsid w:val="2C5A7CFA"/>
    <w:rsid w:val="2C6F8439"/>
    <w:rsid w:val="2C745F75"/>
    <w:rsid w:val="2C7992B5"/>
    <w:rsid w:val="2C973E16"/>
    <w:rsid w:val="2CB80725"/>
    <w:rsid w:val="2CBFB5B9"/>
    <w:rsid w:val="2CC1C5E7"/>
    <w:rsid w:val="2CC39C49"/>
    <w:rsid w:val="2CC73819"/>
    <w:rsid w:val="2CCC319D"/>
    <w:rsid w:val="2CD82D30"/>
    <w:rsid w:val="2CDC9572"/>
    <w:rsid w:val="2CDCFC00"/>
    <w:rsid w:val="2CEA911B"/>
    <w:rsid w:val="2CF25B5F"/>
    <w:rsid w:val="2D22C69A"/>
    <w:rsid w:val="2D2D5334"/>
    <w:rsid w:val="2D33878B"/>
    <w:rsid w:val="2D34E05B"/>
    <w:rsid w:val="2D452F2C"/>
    <w:rsid w:val="2D4B3AAE"/>
    <w:rsid w:val="2D513938"/>
    <w:rsid w:val="2D546526"/>
    <w:rsid w:val="2D6F196A"/>
    <w:rsid w:val="2D758EE5"/>
    <w:rsid w:val="2D7BA9CF"/>
    <w:rsid w:val="2D97F15A"/>
    <w:rsid w:val="2D9A76D0"/>
    <w:rsid w:val="2DBDB350"/>
    <w:rsid w:val="2E03B7BB"/>
    <w:rsid w:val="2E0856A8"/>
    <w:rsid w:val="2E087669"/>
    <w:rsid w:val="2E132043"/>
    <w:rsid w:val="2E1EAA78"/>
    <w:rsid w:val="2E308216"/>
    <w:rsid w:val="2E31CFC7"/>
    <w:rsid w:val="2E331699"/>
    <w:rsid w:val="2E3C3044"/>
    <w:rsid w:val="2E4AA15F"/>
    <w:rsid w:val="2E51EDCF"/>
    <w:rsid w:val="2E70AF32"/>
    <w:rsid w:val="2E903133"/>
    <w:rsid w:val="2E92DF8A"/>
    <w:rsid w:val="2E9C1A2A"/>
    <w:rsid w:val="2E9E0CA0"/>
    <w:rsid w:val="2EB0536A"/>
    <w:rsid w:val="2EB27756"/>
    <w:rsid w:val="2EB2E7F4"/>
    <w:rsid w:val="2EC70674"/>
    <w:rsid w:val="2EDFE44C"/>
    <w:rsid w:val="2EEE1E09"/>
    <w:rsid w:val="2EEFCC44"/>
    <w:rsid w:val="2F2F0225"/>
    <w:rsid w:val="2F3E0CCB"/>
    <w:rsid w:val="2F4D110F"/>
    <w:rsid w:val="2F72C0D0"/>
    <w:rsid w:val="2F7324E2"/>
    <w:rsid w:val="2F8E9950"/>
    <w:rsid w:val="2F8FAFC1"/>
    <w:rsid w:val="2F9CED95"/>
    <w:rsid w:val="2FC39712"/>
    <w:rsid w:val="2FD1965F"/>
    <w:rsid w:val="2FDC5244"/>
    <w:rsid w:val="2FEAE80D"/>
    <w:rsid w:val="301A74F6"/>
    <w:rsid w:val="302C290F"/>
    <w:rsid w:val="3044E45D"/>
    <w:rsid w:val="30508750"/>
    <w:rsid w:val="30515091"/>
    <w:rsid w:val="305926B5"/>
    <w:rsid w:val="305BA824"/>
    <w:rsid w:val="305C336D"/>
    <w:rsid w:val="3063C087"/>
    <w:rsid w:val="3088195C"/>
    <w:rsid w:val="30A23989"/>
    <w:rsid w:val="30CA77FE"/>
    <w:rsid w:val="30D1FF1A"/>
    <w:rsid w:val="30D40D87"/>
    <w:rsid w:val="30DE7D94"/>
    <w:rsid w:val="30F92B1B"/>
    <w:rsid w:val="30FA0349"/>
    <w:rsid w:val="31065D23"/>
    <w:rsid w:val="310D14F3"/>
    <w:rsid w:val="31109027"/>
    <w:rsid w:val="3164FB18"/>
    <w:rsid w:val="31960A76"/>
    <w:rsid w:val="31A1E92B"/>
    <w:rsid w:val="31A9ED70"/>
    <w:rsid w:val="31C15781"/>
    <w:rsid w:val="31FD8FA1"/>
    <w:rsid w:val="32058FD1"/>
    <w:rsid w:val="32115627"/>
    <w:rsid w:val="32293F07"/>
    <w:rsid w:val="322AD32E"/>
    <w:rsid w:val="323E33D3"/>
    <w:rsid w:val="3248CB38"/>
    <w:rsid w:val="325ADB4C"/>
    <w:rsid w:val="325E101D"/>
    <w:rsid w:val="3268784E"/>
    <w:rsid w:val="326CF999"/>
    <w:rsid w:val="328E7E1B"/>
    <w:rsid w:val="329508B7"/>
    <w:rsid w:val="329C6ECC"/>
    <w:rsid w:val="32A37505"/>
    <w:rsid w:val="32C1FF3F"/>
    <w:rsid w:val="32DE43E8"/>
    <w:rsid w:val="32DF4994"/>
    <w:rsid w:val="32EE24AB"/>
    <w:rsid w:val="32F5679D"/>
    <w:rsid w:val="32F7FB12"/>
    <w:rsid w:val="33104A7D"/>
    <w:rsid w:val="33156529"/>
    <w:rsid w:val="3344695E"/>
    <w:rsid w:val="334E6EAD"/>
    <w:rsid w:val="3370AF5F"/>
    <w:rsid w:val="338BF42E"/>
    <w:rsid w:val="33A41256"/>
    <w:rsid w:val="33A8BF29"/>
    <w:rsid w:val="33B85FF4"/>
    <w:rsid w:val="33DDA355"/>
    <w:rsid w:val="340CE01A"/>
    <w:rsid w:val="34147F76"/>
    <w:rsid w:val="342AD840"/>
    <w:rsid w:val="34409CAA"/>
    <w:rsid w:val="3456BB46"/>
    <w:rsid w:val="346ECAE7"/>
    <w:rsid w:val="347A3C93"/>
    <w:rsid w:val="34805F34"/>
    <w:rsid w:val="34A2F8DA"/>
    <w:rsid w:val="34CE2FAB"/>
    <w:rsid w:val="34D05EE1"/>
    <w:rsid w:val="35042632"/>
    <w:rsid w:val="351D1353"/>
    <w:rsid w:val="352D2D15"/>
    <w:rsid w:val="3552F9F5"/>
    <w:rsid w:val="3577200D"/>
    <w:rsid w:val="35808293"/>
    <w:rsid w:val="3585E444"/>
    <w:rsid w:val="358DA727"/>
    <w:rsid w:val="35940819"/>
    <w:rsid w:val="35977375"/>
    <w:rsid w:val="35B55A47"/>
    <w:rsid w:val="35C10F61"/>
    <w:rsid w:val="3617D7C5"/>
    <w:rsid w:val="36190BF6"/>
    <w:rsid w:val="3621081F"/>
    <w:rsid w:val="362535DF"/>
    <w:rsid w:val="36273E8F"/>
    <w:rsid w:val="363F876C"/>
    <w:rsid w:val="3640B7D0"/>
    <w:rsid w:val="3643066C"/>
    <w:rsid w:val="3651811C"/>
    <w:rsid w:val="366CBF32"/>
    <w:rsid w:val="368850D3"/>
    <w:rsid w:val="3699606C"/>
    <w:rsid w:val="36A0E76C"/>
    <w:rsid w:val="36A6B263"/>
    <w:rsid w:val="36B5DD38"/>
    <w:rsid w:val="36CEA5A0"/>
    <w:rsid w:val="36E819A2"/>
    <w:rsid w:val="37030ED8"/>
    <w:rsid w:val="371D2AAE"/>
    <w:rsid w:val="3735CD50"/>
    <w:rsid w:val="37539B98"/>
    <w:rsid w:val="375B4FE7"/>
    <w:rsid w:val="375CBE9C"/>
    <w:rsid w:val="37700457"/>
    <w:rsid w:val="3775C2EB"/>
    <w:rsid w:val="377AB32A"/>
    <w:rsid w:val="37B53237"/>
    <w:rsid w:val="37B8C11B"/>
    <w:rsid w:val="37BA47A2"/>
    <w:rsid w:val="37BE449A"/>
    <w:rsid w:val="37E63C00"/>
    <w:rsid w:val="37FF5E67"/>
    <w:rsid w:val="38078C32"/>
    <w:rsid w:val="38234248"/>
    <w:rsid w:val="382E00B1"/>
    <w:rsid w:val="3830470C"/>
    <w:rsid w:val="3831397A"/>
    <w:rsid w:val="38359462"/>
    <w:rsid w:val="383C3719"/>
    <w:rsid w:val="383FDC44"/>
    <w:rsid w:val="3840C862"/>
    <w:rsid w:val="385FD916"/>
    <w:rsid w:val="385FF88A"/>
    <w:rsid w:val="38694275"/>
    <w:rsid w:val="386C35B6"/>
    <w:rsid w:val="38744EC2"/>
    <w:rsid w:val="388ADA4B"/>
    <w:rsid w:val="388F8D5D"/>
    <w:rsid w:val="38B4BE8D"/>
    <w:rsid w:val="38C2B109"/>
    <w:rsid w:val="38CDAA6A"/>
    <w:rsid w:val="38D8A5B8"/>
    <w:rsid w:val="38DC8379"/>
    <w:rsid w:val="38E1AB4D"/>
    <w:rsid w:val="38E291B9"/>
    <w:rsid w:val="38F5AE5B"/>
    <w:rsid w:val="391BAAED"/>
    <w:rsid w:val="391D118A"/>
    <w:rsid w:val="3927D1B4"/>
    <w:rsid w:val="39403991"/>
    <w:rsid w:val="39477A19"/>
    <w:rsid w:val="394B673C"/>
    <w:rsid w:val="394D8AEB"/>
    <w:rsid w:val="39514747"/>
    <w:rsid w:val="3968A116"/>
    <w:rsid w:val="3974FA26"/>
    <w:rsid w:val="398685E9"/>
    <w:rsid w:val="398786A6"/>
    <w:rsid w:val="3988E46D"/>
    <w:rsid w:val="399C6625"/>
    <w:rsid w:val="39A9B711"/>
    <w:rsid w:val="39C06309"/>
    <w:rsid w:val="39CA51AF"/>
    <w:rsid w:val="39CE193C"/>
    <w:rsid w:val="39D1C74D"/>
    <w:rsid w:val="39D6633A"/>
    <w:rsid w:val="3A32277E"/>
    <w:rsid w:val="3A3CADC3"/>
    <w:rsid w:val="3A667B6A"/>
    <w:rsid w:val="3A6A3CED"/>
    <w:rsid w:val="3A6C0D81"/>
    <w:rsid w:val="3A983B4A"/>
    <w:rsid w:val="3AC2FF8E"/>
    <w:rsid w:val="3ADC0709"/>
    <w:rsid w:val="3AE4C49A"/>
    <w:rsid w:val="3B031D85"/>
    <w:rsid w:val="3B1A08AF"/>
    <w:rsid w:val="3B368296"/>
    <w:rsid w:val="3B56B019"/>
    <w:rsid w:val="3B5C006B"/>
    <w:rsid w:val="3B72D54A"/>
    <w:rsid w:val="3B7403D7"/>
    <w:rsid w:val="3B752146"/>
    <w:rsid w:val="3B7A7D15"/>
    <w:rsid w:val="3B7E12AB"/>
    <w:rsid w:val="3B945D0C"/>
    <w:rsid w:val="3B966F38"/>
    <w:rsid w:val="3B9B98C9"/>
    <w:rsid w:val="3B9BF776"/>
    <w:rsid w:val="3BCDAEDB"/>
    <w:rsid w:val="3BD0DD8B"/>
    <w:rsid w:val="3BDD48CA"/>
    <w:rsid w:val="3BE0393E"/>
    <w:rsid w:val="3BEFA13B"/>
    <w:rsid w:val="3BFA15BD"/>
    <w:rsid w:val="3C15DB61"/>
    <w:rsid w:val="3C194B26"/>
    <w:rsid w:val="3C2D4E8F"/>
    <w:rsid w:val="3C367634"/>
    <w:rsid w:val="3C40B78A"/>
    <w:rsid w:val="3C5D13DE"/>
    <w:rsid w:val="3C68CD6F"/>
    <w:rsid w:val="3C738251"/>
    <w:rsid w:val="3C7D98D3"/>
    <w:rsid w:val="3C82F1B5"/>
    <w:rsid w:val="3C9D70FF"/>
    <w:rsid w:val="3CB49102"/>
    <w:rsid w:val="3CBDD34D"/>
    <w:rsid w:val="3CBE4331"/>
    <w:rsid w:val="3CE83C24"/>
    <w:rsid w:val="3D1B25E0"/>
    <w:rsid w:val="3D485B01"/>
    <w:rsid w:val="3D584C72"/>
    <w:rsid w:val="3D647BAB"/>
    <w:rsid w:val="3D67B401"/>
    <w:rsid w:val="3D789DE2"/>
    <w:rsid w:val="3D7DEF77"/>
    <w:rsid w:val="3D836B59"/>
    <w:rsid w:val="3D988505"/>
    <w:rsid w:val="3D9D6120"/>
    <w:rsid w:val="3DAD8300"/>
    <w:rsid w:val="3DD1C590"/>
    <w:rsid w:val="3DDAF217"/>
    <w:rsid w:val="3DE79738"/>
    <w:rsid w:val="3DF59651"/>
    <w:rsid w:val="3E279F00"/>
    <w:rsid w:val="3E2CED9E"/>
    <w:rsid w:val="3E2F1C79"/>
    <w:rsid w:val="3E39165B"/>
    <w:rsid w:val="3E508C24"/>
    <w:rsid w:val="3E7D9D31"/>
    <w:rsid w:val="3E81557E"/>
    <w:rsid w:val="3E8966B6"/>
    <w:rsid w:val="3EA27509"/>
    <w:rsid w:val="3EB23FC7"/>
    <w:rsid w:val="3EB291E6"/>
    <w:rsid w:val="3EBD6C51"/>
    <w:rsid w:val="3EBFAEF0"/>
    <w:rsid w:val="3ECAEA1A"/>
    <w:rsid w:val="3EF6CDA0"/>
    <w:rsid w:val="3EF823FE"/>
    <w:rsid w:val="3EFAC7D1"/>
    <w:rsid w:val="3F0340D8"/>
    <w:rsid w:val="3F1FC90C"/>
    <w:rsid w:val="3F3984C0"/>
    <w:rsid w:val="3F3B3F95"/>
    <w:rsid w:val="3F44E176"/>
    <w:rsid w:val="3F50F88D"/>
    <w:rsid w:val="3F6914BF"/>
    <w:rsid w:val="3F72AD81"/>
    <w:rsid w:val="3F83D0BB"/>
    <w:rsid w:val="3F877214"/>
    <w:rsid w:val="3F9035EC"/>
    <w:rsid w:val="3F9448F4"/>
    <w:rsid w:val="3F95DF59"/>
    <w:rsid w:val="3F9BA992"/>
    <w:rsid w:val="3F9C9CC8"/>
    <w:rsid w:val="3F9D1BD3"/>
    <w:rsid w:val="3FAA1DA2"/>
    <w:rsid w:val="3FD7639D"/>
    <w:rsid w:val="3FDF5977"/>
    <w:rsid w:val="3FEC54BA"/>
    <w:rsid w:val="400C9FDB"/>
    <w:rsid w:val="401707BD"/>
    <w:rsid w:val="40251675"/>
    <w:rsid w:val="40258906"/>
    <w:rsid w:val="402798F4"/>
    <w:rsid w:val="403134D9"/>
    <w:rsid w:val="4032EF4D"/>
    <w:rsid w:val="40330C85"/>
    <w:rsid w:val="403BC8D4"/>
    <w:rsid w:val="403F690E"/>
    <w:rsid w:val="40562D3A"/>
    <w:rsid w:val="40645A6A"/>
    <w:rsid w:val="40792DE3"/>
    <w:rsid w:val="408D75F0"/>
    <w:rsid w:val="40975A1A"/>
    <w:rsid w:val="409B0BDF"/>
    <w:rsid w:val="409D4C3F"/>
    <w:rsid w:val="40A71590"/>
    <w:rsid w:val="40B5ECEC"/>
    <w:rsid w:val="40BAB8A8"/>
    <w:rsid w:val="40BD9403"/>
    <w:rsid w:val="40DB0B9F"/>
    <w:rsid w:val="40E1130E"/>
    <w:rsid w:val="40E171E4"/>
    <w:rsid w:val="40E1B784"/>
    <w:rsid w:val="40F3A1C8"/>
    <w:rsid w:val="40FA0527"/>
    <w:rsid w:val="40FAFEC3"/>
    <w:rsid w:val="41019090"/>
    <w:rsid w:val="4121EC87"/>
    <w:rsid w:val="412494EA"/>
    <w:rsid w:val="41356162"/>
    <w:rsid w:val="41401921"/>
    <w:rsid w:val="415173BE"/>
    <w:rsid w:val="41914BAD"/>
    <w:rsid w:val="41A91062"/>
    <w:rsid w:val="41B7121E"/>
    <w:rsid w:val="41BFA8F4"/>
    <w:rsid w:val="41C7F5F1"/>
    <w:rsid w:val="41CED15B"/>
    <w:rsid w:val="41D52EA0"/>
    <w:rsid w:val="41DE73CB"/>
    <w:rsid w:val="41E47EF6"/>
    <w:rsid w:val="4203B771"/>
    <w:rsid w:val="42426B66"/>
    <w:rsid w:val="4248BE0F"/>
    <w:rsid w:val="424F5B95"/>
    <w:rsid w:val="425119A5"/>
    <w:rsid w:val="42653C02"/>
    <w:rsid w:val="4288BF60"/>
    <w:rsid w:val="42A29AF0"/>
    <w:rsid w:val="42B04F87"/>
    <w:rsid w:val="42B54189"/>
    <w:rsid w:val="42D75CD9"/>
    <w:rsid w:val="42DCD161"/>
    <w:rsid w:val="43083014"/>
    <w:rsid w:val="4325932B"/>
    <w:rsid w:val="432FE4C6"/>
    <w:rsid w:val="43465207"/>
    <w:rsid w:val="435E54FE"/>
    <w:rsid w:val="43B138D1"/>
    <w:rsid w:val="43C8CD04"/>
    <w:rsid w:val="43CF2B7B"/>
    <w:rsid w:val="43D44883"/>
    <w:rsid w:val="43E5B5CC"/>
    <w:rsid w:val="43E75C01"/>
    <w:rsid w:val="43F05169"/>
    <w:rsid w:val="4402E56B"/>
    <w:rsid w:val="44030DC0"/>
    <w:rsid w:val="441985AC"/>
    <w:rsid w:val="442394B4"/>
    <w:rsid w:val="4429D595"/>
    <w:rsid w:val="444449F0"/>
    <w:rsid w:val="444E6911"/>
    <w:rsid w:val="44628D79"/>
    <w:rsid w:val="446C1696"/>
    <w:rsid w:val="447526E8"/>
    <w:rsid w:val="447C177B"/>
    <w:rsid w:val="447DD35A"/>
    <w:rsid w:val="4490B986"/>
    <w:rsid w:val="44AD3C50"/>
    <w:rsid w:val="44BBD385"/>
    <w:rsid w:val="44BBE6B9"/>
    <w:rsid w:val="44BFEC89"/>
    <w:rsid w:val="44C4CFC7"/>
    <w:rsid w:val="44C6042D"/>
    <w:rsid w:val="44D2C23A"/>
    <w:rsid w:val="44DE5387"/>
    <w:rsid w:val="44DEE51D"/>
    <w:rsid w:val="44E2F211"/>
    <w:rsid w:val="44E3B79A"/>
    <w:rsid w:val="44F23A07"/>
    <w:rsid w:val="44F6C4A4"/>
    <w:rsid w:val="4541850C"/>
    <w:rsid w:val="454CD290"/>
    <w:rsid w:val="45593063"/>
    <w:rsid w:val="456207E6"/>
    <w:rsid w:val="4570CA6C"/>
    <w:rsid w:val="457F1CFC"/>
    <w:rsid w:val="45826FF9"/>
    <w:rsid w:val="45833119"/>
    <w:rsid w:val="45C9C1C1"/>
    <w:rsid w:val="45DF7C11"/>
    <w:rsid w:val="45EC2898"/>
    <w:rsid w:val="45EEC3AA"/>
    <w:rsid w:val="4602B086"/>
    <w:rsid w:val="4603DC3A"/>
    <w:rsid w:val="4606352E"/>
    <w:rsid w:val="4607DDE2"/>
    <w:rsid w:val="460BF6CF"/>
    <w:rsid w:val="461902C8"/>
    <w:rsid w:val="462B3A5B"/>
    <w:rsid w:val="462D9626"/>
    <w:rsid w:val="464709CF"/>
    <w:rsid w:val="464B17B2"/>
    <w:rsid w:val="464EE551"/>
    <w:rsid w:val="465C6570"/>
    <w:rsid w:val="465F0ADC"/>
    <w:rsid w:val="4667C727"/>
    <w:rsid w:val="466BD70D"/>
    <w:rsid w:val="466C24EC"/>
    <w:rsid w:val="4683EAD1"/>
    <w:rsid w:val="46953332"/>
    <w:rsid w:val="469AC8F8"/>
    <w:rsid w:val="46A0A791"/>
    <w:rsid w:val="46CB5BF0"/>
    <w:rsid w:val="46CB69BE"/>
    <w:rsid w:val="470E5D37"/>
    <w:rsid w:val="472459D4"/>
    <w:rsid w:val="47723EB0"/>
    <w:rsid w:val="477ADCC6"/>
    <w:rsid w:val="47848F8A"/>
    <w:rsid w:val="479DE918"/>
    <w:rsid w:val="47B0B2E2"/>
    <w:rsid w:val="47B1EF93"/>
    <w:rsid w:val="47BE9B9B"/>
    <w:rsid w:val="47C7B5DC"/>
    <w:rsid w:val="47E2C0AC"/>
    <w:rsid w:val="47F4E611"/>
    <w:rsid w:val="47FED81E"/>
    <w:rsid w:val="480A88E7"/>
    <w:rsid w:val="481CAC6F"/>
    <w:rsid w:val="482C548F"/>
    <w:rsid w:val="48349107"/>
    <w:rsid w:val="48360BE8"/>
    <w:rsid w:val="4837212A"/>
    <w:rsid w:val="4844621A"/>
    <w:rsid w:val="48484D5A"/>
    <w:rsid w:val="4851EA74"/>
    <w:rsid w:val="48716938"/>
    <w:rsid w:val="487E37E7"/>
    <w:rsid w:val="48CCF2D7"/>
    <w:rsid w:val="48DBD9E6"/>
    <w:rsid w:val="48DC0E05"/>
    <w:rsid w:val="48E2AA1F"/>
    <w:rsid w:val="48F7EEE8"/>
    <w:rsid w:val="48FCED58"/>
    <w:rsid w:val="49024F18"/>
    <w:rsid w:val="4902C19D"/>
    <w:rsid w:val="4921EC34"/>
    <w:rsid w:val="492B73FC"/>
    <w:rsid w:val="492DA7DC"/>
    <w:rsid w:val="4939A000"/>
    <w:rsid w:val="4943B767"/>
    <w:rsid w:val="494684BD"/>
    <w:rsid w:val="4958D169"/>
    <w:rsid w:val="496B0EA0"/>
    <w:rsid w:val="49727491"/>
    <w:rsid w:val="49771D8F"/>
    <w:rsid w:val="497AF49A"/>
    <w:rsid w:val="49A486E4"/>
    <w:rsid w:val="49A76511"/>
    <w:rsid w:val="49ADCABF"/>
    <w:rsid w:val="49B27001"/>
    <w:rsid w:val="49C0CD96"/>
    <w:rsid w:val="49C197C8"/>
    <w:rsid w:val="49E4F8A9"/>
    <w:rsid w:val="49F45009"/>
    <w:rsid w:val="49FA9B96"/>
    <w:rsid w:val="4A0D1005"/>
    <w:rsid w:val="4A199D57"/>
    <w:rsid w:val="4A239669"/>
    <w:rsid w:val="4A26A24A"/>
    <w:rsid w:val="4A28093F"/>
    <w:rsid w:val="4A4AE802"/>
    <w:rsid w:val="4A6065AE"/>
    <w:rsid w:val="4A617C07"/>
    <w:rsid w:val="4A8040D3"/>
    <w:rsid w:val="4AB9BDD3"/>
    <w:rsid w:val="4AD4EBEF"/>
    <w:rsid w:val="4ADE7340"/>
    <w:rsid w:val="4AEF6993"/>
    <w:rsid w:val="4AF75E05"/>
    <w:rsid w:val="4B000D04"/>
    <w:rsid w:val="4B20DD2F"/>
    <w:rsid w:val="4B3A02A9"/>
    <w:rsid w:val="4B3BEC0D"/>
    <w:rsid w:val="4B4E4D21"/>
    <w:rsid w:val="4B76E324"/>
    <w:rsid w:val="4B7A7D9D"/>
    <w:rsid w:val="4BE714D9"/>
    <w:rsid w:val="4BE8E23F"/>
    <w:rsid w:val="4BEC6A8C"/>
    <w:rsid w:val="4BF6A0F1"/>
    <w:rsid w:val="4C0C0776"/>
    <w:rsid w:val="4C1B6510"/>
    <w:rsid w:val="4C1C53F3"/>
    <w:rsid w:val="4C21E0BC"/>
    <w:rsid w:val="4C2479D8"/>
    <w:rsid w:val="4C4855F8"/>
    <w:rsid w:val="4C555620"/>
    <w:rsid w:val="4C6F6EAD"/>
    <w:rsid w:val="4C9B41D4"/>
    <w:rsid w:val="4CB0B023"/>
    <w:rsid w:val="4CE35824"/>
    <w:rsid w:val="4D033DB8"/>
    <w:rsid w:val="4D194CC1"/>
    <w:rsid w:val="4D32CD75"/>
    <w:rsid w:val="4D371B1A"/>
    <w:rsid w:val="4D37B4F1"/>
    <w:rsid w:val="4D40F311"/>
    <w:rsid w:val="4D571862"/>
    <w:rsid w:val="4D77E550"/>
    <w:rsid w:val="4D8A78B8"/>
    <w:rsid w:val="4D9B308C"/>
    <w:rsid w:val="4DB12DE2"/>
    <w:rsid w:val="4DB26E92"/>
    <w:rsid w:val="4E07B50B"/>
    <w:rsid w:val="4E097129"/>
    <w:rsid w:val="4E0B955F"/>
    <w:rsid w:val="4E2FB03E"/>
    <w:rsid w:val="4E4D9A33"/>
    <w:rsid w:val="4E6263A8"/>
    <w:rsid w:val="4E695614"/>
    <w:rsid w:val="4E722D21"/>
    <w:rsid w:val="4E871A4D"/>
    <w:rsid w:val="4EA2E094"/>
    <w:rsid w:val="4EAB7FAD"/>
    <w:rsid w:val="4EBD1D8C"/>
    <w:rsid w:val="4EBDB0FA"/>
    <w:rsid w:val="4EC059B1"/>
    <w:rsid w:val="4ED6FFC5"/>
    <w:rsid w:val="4EF9CCD5"/>
    <w:rsid w:val="4F0FD8E2"/>
    <w:rsid w:val="4F1146FA"/>
    <w:rsid w:val="4F150912"/>
    <w:rsid w:val="4F16A1A6"/>
    <w:rsid w:val="4F35932F"/>
    <w:rsid w:val="4F4792C1"/>
    <w:rsid w:val="4F665D3E"/>
    <w:rsid w:val="4F6C52D3"/>
    <w:rsid w:val="4F82146B"/>
    <w:rsid w:val="4F85BF9C"/>
    <w:rsid w:val="4F9A5A0E"/>
    <w:rsid w:val="4F9E124A"/>
    <w:rsid w:val="4FA1C9FE"/>
    <w:rsid w:val="4FA2B7BE"/>
    <w:rsid w:val="4FA882AE"/>
    <w:rsid w:val="4FA987A8"/>
    <w:rsid w:val="4FCFE9C8"/>
    <w:rsid w:val="4FE2F09A"/>
    <w:rsid w:val="500239AC"/>
    <w:rsid w:val="50044680"/>
    <w:rsid w:val="501CEF2A"/>
    <w:rsid w:val="50441A5C"/>
    <w:rsid w:val="508F2189"/>
    <w:rsid w:val="5096F864"/>
    <w:rsid w:val="509EBEC3"/>
    <w:rsid w:val="50A7055C"/>
    <w:rsid w:val="50A97A9A"/>
    <w:rsid w:val="50AD752D"/>
    <w:rsid w:val="50B22D85"/>
    <w:rsid w:val="50BB2161"/>
    <w:rsid w:val="50DCE42C"/>
    <w:rsid w:val="50DDDD40"/>
    <w:rsid w:val="50F0E566"/>
    <w:rsid w:val="50FE1543"/>
    <w:rsid w:val="510C99F0"/>
    <w:rsid w:val="511CB07E"/>
    <w:rsid w:val="511F5962"/>
    <w:rsid w:val="512B0A79"/>
    <w:rsid w:val="5134BDE7"/>
    <w:rsid w:val="5139A641"/>
    <w:rsid w:val="5167A5A4"/>
    <w:rsid w:val="5167DC4B"/>
    <w:rsid w:val="5175DD96"/>
    <w:rsid w:val="51A5C5A2"/>
    <w:rsid w:val="51A62C81"/>
    <w:rsid w:val="51A97F46"/>
    <w:rsid w:val="51BEDDF1"/>
    <w:rsid w:val="51C67E5C"/>
    <w:rsid w:val="51C90282"/>
    <w:rsid w:val="51CE35F4"/>
    <w:rsid w:val="51E326E8"/>
    <w:rsid w:val="51E596C9"/>
    <w:rsid w:val="52042F48"/>
    <w:rsid w:val="520FC97A"/>
    <w:rsid w:val="521E511D"/>
    <w:rsid w:val="522BB9B3"/>
    <w:rsid w:val="52341C1E"/>
    <w:rsid w:val="5255CCE8"/>
    <w:rsid w:val="5261C05C"/>
    <w:rsid w:val="5278F862"/>
    <w:rsid w:val="527B6A9C"/>
    <w:rsid w:val="528E9B8D"/>
    <w:rsid w:val="52A3F37D"/>
    <w:rsid w:val="52AE8670"/>
    <w:rsid w:val="52B52AA0"/>
    <w:rsid w:val="52BCAE6A"/>
    <w:rsid w:val="52BD9E74"/>
    <w:rsid w:val="52C08D73"/>
    <w:rsid w:val="52EF4A3A"/>
    <w:rsid w:val="52F46AFB"/>
    <w:rsid w:val="531AE530"/>
    <w:rsid w:val="53316A99"/>
    <w:rsid w:val="5336470F"/>
    <w:rsid w:val="5342C19A"/>
    <w:rsid w:val="5361FB22"/>
    <w:rsid w:val="53675B4A"/>
    <w:rsid w:val="536C6BB6"/>
    <w:rsid w:val="539C3909"/>
    <w:rsid w:val="53C1872D"/>
    <w:rsid w:val="53D98C74"/>
    <w:rsid w:val="53DECAE7"/>
    <w:rsid w:val="53FA5D63"/>
    <w:rsid w:val="53FEE078"/>
    <w:rsid w:val="542D3BCB"/>
    <w:rsid w:val="542F39C1"/>
    <w:rsid w:val="543AAC67"/>
    <w:rsid w:val="544044BC"/>
    <w:rsid w:val="544D7F02"/>
    <w:rsid w:val="546B1087"/>
    <w:rsid w:val="546FCFCB"/>
    <w:rsid w:val="549B4383"/>
    <w:rsid w:val="54B7A494"/>
    <w:rsid w:val="54CB0AC8"/>
    <w:rsid w:val="54D63009"/>
    <w:rsid w:val="54D941CE"/>
    <w:rsid w:val="54E00534"/>
    <w:rsid w:val="55016783"/>
    <w:rsid w:val="5521D511"/>
    <w:rsid w:val="55238BD9"/>
    <w:rsid w:val="55258E1F"/>
    <w:rsid w:val="55362A29"/>
    <w:rsid w:val="55462AD0"/>
    <w:rsid w:val="554FB301"/>
    <w:rsid w:val="5551EA2B"/>
    <w:rsid w:val="5556CA65"/>
    <w:rsid w:val="555D4823"/>
    <w:rsid w:val="557271FF"/>
    <w:rsid w:val="55D3B814"/>
    <w:rsid w:val="55DDBF1E"/>
    <w:rsid w:val="55DDF4FB"/>
    <w:rsid w:val="560806B4"/>
    <w:rsid w:val="560B3C94"/>
    <w:rsid w:val="561282B9"/>
    <w:rsid w:val="56174C24"/>
    <w:rsid w:val="564300B3"/>
    <w:rsid w:val="564C48F8"/>
    <w:rsid w:val="5663378E"/>
    <w:rsid w:val="5671CCC6"/>
    <w:rsid w:val="56734930"/>
    <w:rsid w:val="56887DB5"/>
    <w:rsid w:val="569A08A8"/>
    <w:rsid w:val="569B4FD3"/>
    <w:rsid w:val="56BD9679"/>
    <w:rsid w:val="56C19637"/>
    <w:rsid w:val="56CE2308"/>
    <w:rsid w:val="56D530A4"/>
    <w:rsid w:val="56FCBB24"/>
    <w:rsid w:val="57055282"/>
    <w:rsid w:val="57072A3B"/>
    <w:rsid w:val="57327021"/>
    <w:rsid w:val="57479DE3"/>
    <w:rsid w:val="5794A517"/>
    <w:rsid w:val="5798EEC6"/>
    <w:rsid w:val="57A90762"/>
    <w:rsid w:val="57D9A635"/>
    <w:rsid w:val="57DB79FF"/>
    <w:rsid w:val="57DEEC35"/>
    <w:rsid w:val="57E78B94"/>
    <w:rsid w:val="57FD102B"/>
    <w:rsid w:val="583E0621"/>
    <w:rsid w:val="583EDDC6"/>
    <w:rsid w:val="58668AD6"/>
    <w:rsid w:val="586A86F4"/>
    <w:rsid w:val="586E9F4E"/>
    <w:rsid w:val="588A6CFA"/>
    <w:rsid w:val="5894728D"/>
    <w:rsid w:val="58A6AC40"/>
    <w:rsid w:val="58A6E977"/>
    <w:rsid w:val="58BEA714"/>
    <w:rsid w:val="58F39464"/>
    <w:rsid w:val="58FA1876"/>
    <w:rsid w:val="58FA2719"/>
    <w:rsid w:val="590BF60F"/>
    <w:rsid w:val="593CDFB7"/>
    <w:rsid w:val="593F6460"/>
    <w:rsid w:val="59404979"/>
    <w:rsid w:val="5956F3EC"/>
    <w:rsid w:val="5959907C"/>
    <w:rsid w:val="59739A43"/>
    <w:rsid w:val="597EDE89"/>
    <w:rsid w:val="598D89BB"/>
    <w:rsid w:val="59CAC633"/>
    <w:rsid w:val="59CD7E2A"/>
    <w:rsid w:val="59F61F6D"/>
    <w:rsid w:val="59FB05E1"/>
    <w:rsid w:val="5A0573EE"/>
    <w:rsid w:val="5A06A500"/>
    <w:rsid w:val="5A156881"/>
    <w:rsid w:val="5A18837E"/>
    <w:rsid w:val="5A1C3288"/>
    <w:rsid w:val="5A2FC540"/>
    <w:rsid w:val="5A3CD4AE"/>
    <w:rsid w:val="5A41C881"/>
    <w:rsid w:val="5A46CBE2"/>
    <w:rsid w:val="5A4DF3D2"/>
    <w:rsid w:val="5A54EBAD"/>
    <w:rsid w:val="5A67F876"/>
    <w:rsid w:val="5A7A5390"/>
    <w:rsid w:val="5A7C3772"/>
    <w:rsid w:val="5A8321F1"/>
    <w:rsid w:val="5A8FB2C3"/>
    <w:rsid w:val="5A90D3F7"/>
    <w:rsid w:val="5A9B4FFF"/>
    <w:rsid w:val="5AAD3A7E"/>
    <w:rsid w:val="5ABB68A2"/>
    <w:rsid w:val="5ABF79AA"/>
    <w:rsid w:val="5ADA9215"/>
    <w:rsid w:val="5AFE9C33"/>
    <w:rsid w:val="5B14E192"/>
    <w:rsid w:val="5B161A5C"/>
    <w:rsid w:val="5B1B1BC6"/>
    <w:rsid w:val="5B2BEB40"/>
    <w:rsid w:val="5B4D4B56"/>
    <w:rsid w:val="5B6896CC"/>
    <w:rsid w:val="5BA00A53"/>
    <w:rsid w:val="5BA16200"/>
    <w:rsid w:val="5BA4BFA3"/>
    <w:rsid w:val="5BCE1143"/>
    <w:rsid w:val="5BDC479B"/>
    <w:rsid w:val="5BDDBFB2"/>
    <w:rsid w:val="5BDE5FF3"/>
    <w:rsid w:val="5BFF38A5"/>
    <w:rsid w:val="5C20E3DA"/>
    <w:rsid w:val="5C6374A8"/>
    <w:rsid w:val="5C80DC8B"/>
    <w:rsid w:val="5C922CB3"/>
    <w:rsid w:val="5C97CB99"/>
    <w:rsid w:val="5CD160A4"/>
    <w:rsid w:val="5CD472B3"/>
    <w:rsid w:val="5D10EF12"/>
    <w:rsid w:val="5D151280"/>
    <w:rsid w:val="5D3D88EE"/>
    <w:rsid w:val="5D465ABA"/>
    <w:rsid w:val="5D46837D"/>
    <w:rsid w:val="5D53CB41"/>
    <w:rsid w:val="5D685BB2"/>
    <w:rsid w:val="5D74E794"/>
    <w:rsid w:val="5D7A98F1"/>
    <w:rsid w:val="5D807501"/>
    <w:rsid w:val="5D8832D5"/>
    <w:rsid w:val="5D8FFC76"/>
    <w:rsid w:val="5D929BC1"/>
    <w:rsid w:val="5D9DE569"/>
    <w:rsid w:val="5DB16831"/>
    <w:rsid w:val="5DC1DAFB"/>
    <w:rsid w:val="5DD92809"/>
    <w:rsid w:val="5E01E649"/>
    <w:rsid w:val="5E1079B5"/>
    <w:rsid w:val="5E11F073"/>
    <w:rsid w:val="5E2E71C9"/>
    <w:rsid w:val="5E5719EC"/>
    <w:rsid w:val="5E5C1974"/>
    <w:rsid w:val="5E695E8B"/>
    <w:rsid w:val="5E6991C0"/>
    <w:rsid w:val="5E7C868F"/>
    <w:rsid w:val="5E89CDAD"/>
    <w:rsid w:val="5E963CB5"/>
    <w:rsid w:val="5EAA3A81"/>
    <w:rsid w:val="5EAD031C"/>
    <w:rsid w:val="5EB04A14"/>
    <w:rsid w:val="5EBD1A3A"/>
    <w:rsid w:val="5EBE0B66"/>
    <w:rsid w:val="5EBEE9E2"/>
    <w:rsid w:val="5ECEA519"/>
    <w:rsid w:val="5ED78C0D"/>
    <w:rsid w:val="5EE38FC6"/>
    <w:rsid w:val="5F142983"/>
    <w:rsid w:val="5F162809"/>
    <w:rsid w:val="5F1A517B"/>
    <w:rsid w:val="5F54DB7D"/>
    <w:rsid w:val="5F604A01"/>
    <w:rsid w:val="5F605B8B"/>
    <w:rsid w:val="5F688893"/>
    <w:rsid w:val="5F8BC70A"/>
    <w:rsid w:val="5F99FCF3"/>
    <w:rsid w:val="5FA1477F"/>
    <w:rsid w:val="5FAD8C05"/>
    <w:rsid w:val="5FE64BEE"/>
    <w:rsid w:val="5FF5B1CF"/>
    <w:rsid w:val="6016A29B"/>
    <w:rsid w:val="6023EE02"/>
    <w:rsid w:val="603ABB53"/>
    <w:rsid w:val="6042CA34"/>
    <w:rsid w:val="6068AB54"/>
    <w:rsid w:val="606D73CA"/>
    <w:rsid w:val="60721EBB"/>
    <w:rsid w:val="60765CC6"/>
    <w:rsid w:val="608409F6"/>
    <w:rsid w:val="608DF5F8"/>
    <w:rsid w:val="60A50531"/>
    <w:rsid w:val="60A9AFE5"/>
    <w:rsid w:val="60B27EEF"/>
    <w:rsid w:val="60F802A3"/>
    <w:rsid w:val="60FB5D3A"/>
    <w:rsid w:val="6108AD3F"/>
    <w:rsid w:val="611083E4"/>
    <w:rsid w:val="6129F357"/>
    <w:rsid w:val="61320EB6"/>
    <w:rsid w:val="61336B3B"/>
    <w:rsid w:val="613790F4"/>
    <w:rsid w:val="61405032"/>
    <w:rsid w:val="615FD611"/>
    <w:rsid w:val="6164020B"/>
    <w:rsid w:val="616597C3"/>
    <w:rsid w:val="617D00F9"/>
    <w:rsid w:val="61919448"/>
    <w:rsid w:val="619761A5"/>
    <w:rsid w:val="619A8E2B"/>
    <w:rsid w:val="619F19C2"/>
    <w:rsid w:val="61A8C26C"/>
    <w:rsid w:val="61E0D2D7"/>
    <w:rsid w:val="61F1616F"/>
    <w:rsid w:val="6206F248"/>
    <w:rsid w:val="62112919"/>
    <w:rsid w:val="6240FA11"/>
    <w:rsid w:val="624B3DD2"/>
    <w:rsid w:val="625ABFEC"/>
    <w:rsid w:val="6262AEE7"/>
    <w:rsid w:val="62630A3C"/>
    <w:rsid w:val="62682E6F"/>
    <w:rsid w:val="62834430"/>
    <w:rsid w:val="629FF03D"/>
    <w:rsid w:val="62A873C0"/>
    <w:rsid w:val="62B750B7"/>
    <w:rsid w:val="62CC8CFD"/>
    <w:rsid w:val="62D0D1C2"/>
    <w:rsid w:val="62F63EC2"/>
    <w:rsid w:val="62F82329"/>
    <w:rsid w:val="62FD9185"/>
    <w:rsid w:val="630C211D"/>
    <w:rsid w:val="631DB947"/>
    <w:rsid w:val="6345F0EE"/>
    <w:rsid w:val="634E3D80"/>
    <w:rsid w:val="63788461"/>
    <w:rsid w:val="6389DC06"/>
    <w:rsid w:val="639C0F2D"/>
    <w:rsid w:val="63A3CB5C"/>
    <w:rsid w:val="63D4DEC7"/>
    <w:rsid w:val="6411AA39"/>
    <w:rsid w:val="641F35E8"/>
    <w:rsid w:val="6450190E"/>
    <w:rsid w:val="6451D351"/>
    <w:rsid w:val="6453D604"/>
    <w:rsid w:val="64AA01A0"/>
    <w:rsid w:val="64B8A24E"/>
    <w:rsid w:val="64C0F590"/>
    <w:rsid w:val="64DE506F"/>
    <w:rsid w:val="64EFF4D1"/>
    <w:rsid w:val="6511A5B2"/>
    <w:rsid w:val="651BE1F3"/>
    <w:rsid w:val="6527AD84"/>
    <w:rsid w:val="652D0CE1"/>
    <w:rsid w:val="65312BE4"/>
    <w:rsid w:val="653BB48B"/>
    <w:rsid w:val="654B9B25"/>
    <w:rsid w:val="654E2ECF"/>
    <w:rsid w:val="654E7639"/>
    <w:rsid w:val="6552953E"/>
    <w:rsid w:val="659666AC"/>
    <w:rsid w:val="65AC78D0"/>
    <w:rsid w:val="65B1DFF4"/>
    <w:rsid w:val="65BC44A3"/>
    <w:rsid w:val="65E45079"/>
    <w:rsid w:val="65FD3637"/>
    <w:rsid w:val="65FE9770"/>
    <w:rsid w:val="6604E0C3"/>
    <w:rsid w:val="660C0C14"/>
    <w:rsid w:val="6625DD2A"/>
    <w:rsid w:val="6636FD6E"/>
    <w:rsid w:val="66690476"/>
    <w:rsid w:val="6673991D"/>
    <w:rsid w:val="668C29D2"/>
    <w:rsid w:val="66960DDD"/>
    <w:rsid w:val="66A07D10"/>
    <w:rsid w:val="66A51CB7"/>
    <w:rsid w:val="66A5B941"/>
    <w:rsid w:val="66AE6D41"/>
    <w:rsid w:val="66B4B457"/>
    <w:rsid w:val="66B5494D"/>
    <w:rsid w:val="66D6B4D1"/>
    <w:rsid w:val="66E5C004"/>
    <w:rsid w:val="670B127C"/>
    <w:rsid w:val="6724020B"/>
    <w:rsid w:val="672B53E1"/>
    <w:rsid w:val="673DB18F"/>
    <w:rsid w:val="67420649"/>
    <w:rsid w:val="676C8AA7"/>
    <w:rsid w:val="67884985"/>
    <w:rsid w:val="678BEA2D"/>
    <w:rsid w:val="6792F0FD"/>
    <w:rsid w:val="6796AA99"/>
    <w:rsid w:val="67A71462"/>
    <w:rsid w:val="67CC8E78"/>
    <w:rsid w:val="67E09509"/>
    <w:rsid w:val="67E4C1F7"/>
    <w:rsid w:val="681940CF"/>
    <w:rsid w:val="6832EC75"/>
    <w:rsid w:val="68330830"/>
    <w:rsid w:val="684FE171"/>
    <w:rsid w:val="687176FB"/>
    <w:rsid w:val="687665A4"/>
    <w:rsid w:val="6876C8DD"/>
    <w:rsid w:val="68947D53"/>
    <w:rsid w:val="68C27041"/>
    <w:rsid w:val="68C87051"/>
    <w:rsid w:val="68F0AE20"/>
    <w:rsid w:val="68FD84F9"/>
    <w:rsid w:val="6907B950"/>
    <w:rsid w:val="692AD767"/>
    <w:rsid w:val="692D0485"/>
    <w:rsid w:val="694CCDE1"/>
    <w:rsid w:val="6953FBF0"/>
    <w:rsid w:val="696379FA"/>
    <w:rsid w:val="696D61C2"/>
    <w:rsid w:val="6999C1F8"/>
    <w:rsid w:val="69A9AFD4"/>
    <w:rsid w:val="69D43CE6"/>
    <w:rsid w:val="69D9746A"/>
    <w:rsid w:val="69E8277B"/>
    <w:rsid w:val="69FCD6C4"/>
    <w:rsid w:val="6A01AE0A"/>
    <w:rsid w:val="6A086159"/>
    <w:rsid w:val="6A13170C"/>
    <w:rsid w:val="6A2762F4"/>
    <w:rsid w:val="6A52F9A4"/>
    <w:rsid w:val="6A62D8C4"/>
    <w:rsid w:val="6A812FC5"/>
    <w:rsid w:val="6A9D88D2"/>
    <w:rsid w:val="6A9E858D"/>
    <w:rsid w:val="6AA12FAC"/>
    <w:rsid w:val="6AB713C1"/>
    <w:rsid w:val="6AC980CE"/>
    <w:rsid w:val="6AD24F43"/>
    <w:rsid w:val="6AE22A6A"/>
    <w:rsid w:val="6AEE8C89"/>
    <w:rsid w:val="6B15001F"/>
    <w:rsid w:val="6B2856D5"/>
    <w:rsid w:val="6B3E2C64"/>
    <w:rsid w:val="6B417173"/>
    <w:rsid w:val="6B45DD4A"/>
    <w:rsid w:val="6BC77109"/>
    <w:rsid w:val="6BD80762"/>
    <w:rsid w:val="6BD82C53"/>
    <w:rsid w:val="6BDCC906"/>
    <w:rsid w:val="6BE6B83B"/>
    <w:rsid w:val="6BED8130"/>
    <w:rsid w:val="6BF691F8"/>
    <w:rsid w:val="6BFD92B9"/>
    <w:rsid w:val="6C093F1A"/>
    <w:rsid w:val="6C097937"/>
    <w:rsid w:val="6C540B6C"/>
    <w:rsid w:val="6C7B300A"/>
    <w:rsid w:val="6C91668C"/>
    <w:rsid w:val="6CB5BF3D"/>
    <w:rsid w:val="6CCF267F"/>
    <w:rsid w:val="6CD2CE2D"/>
    <w:rsid w:val="6CDEC322"/>
    <w:rsid w:val="6CE22A3A"/>
    <w:rsid w:val="6CF76953"/>
    <w:rsid w:val="6CF7B615"/>
    <w:rsid w:val="6D249D50"/>
    <w:rsid w:val="6D313E83"/>
    <w:rsid w:val="6D3F9F5B"/>
    <w:rsid w:val="6D646245"/>
    <w:rsid w:val="6D6FBBD5"/>
    <w:rsid w:val="6D7FBC08"/>
    <w:rsid w:val="6DA9B2EA"/>
    <w:rsid w:val="6DC40C2A"/>
    <w:rsid w:val="6DE30CFD"/>
    <w:rsid w:val="6E1046B2"/>
    <w:rsid w:val="6E265FC2"/>
    <w:rsid w:val="6E45B0D9"/>
    <w:rsid w:val="6E4898DA"/>
    <w:rsid w:val="6E7102F3"/>
    <w:rsid w:val="6E772E03"/>
    <w:rsid w:val="6E77AB7B"/>
    <w:rsid w:val="6E79D1A0"/>
    <w:rsid w:val="6E8306CD"/>
    <w:rsid w:val="6E881B4B"/>
    <w:rsid w:val="6EA1CEE9"/>
    <w:rsid w:val="6EC2DC45"/>
    <w:rsid w:val="6ECCABA2"/>
    <w:rsid w:val="6ED91D21"/>
    <w:rsid w:val="6EE18225"/>
    <w:rsid w:val="6EFAA886"/>
    <w:rsid w:val="6EFF9A63"/>
    <w:rsid w:val="6F07AFBD"/>
    <w:rsid w:val="6F3CE60F"/>
    <w:rsid w:val="6F44AE91"/>
    <w:rsid w:val="6F52CD07"/>
    <w:rsid w:val="6F66E48A"/>
    <w:rsid w:val="6F709C25"/>
    <w:rsid w:val="6F718075"/>
    <w:rsid w:val="6F84A535"/>
    <w:rsid w:val="6F84C6EC"/>
    <w:rsid w:val="6F8D8082"/>
    <w:rsid w:val="6FA0DE57"/>
    <w:rsid w:val="6FBCD28B"/>
    <w:rsid w:val="6FD01DED"/>
    <w:rsid w:val="6FDB56E4"/>
    <w:rsid w:val="6FDD7A95"/>
    <w:rsid w:val="6FE84BA2"/>
    <w:rsid w:val="6FFD8C41"/>
    <w:rsid w:val="6FFFF385"/>
    <w:rsid w:val="700F6492"/>
    <w:rsid w:val="705E70D9"/>
    <w:rsid w:val="705FC59A"/>
    <w:rsid w:val="7068C80E"/>
    <w:rsid w:val="706AC458"/>
    <w:rsid w:val="708296AA"/>
    <w:rsid w:val="708DE74D"/>
    <w:rsid w:val="70AD1688"/>
    <w:rsid w:val="70AFD222"/>
    <w:rsid w:val="70CA407C"/>
    <w:rsid w:val="70D54EAE"/>
    <w:rsid w:val="70E1326C"/>
    <w:rsid w:val="70E59D98"/>
    <w:rsid w:val="70EC0382"/>
    <w:rsid w:val="7106EB24"/>
    <w:rsid w:val="7113E165"/>
    <w:rsid w:val="7135EB0D"/>
    <w:rsid w:val="713D0E5C"/>
    <w:rsid w:val="71473E23"/>
    <w:rsid w:val="7154F422"/>
    <w:rsid w:val="715CE5CD"/>
    <w:rsid w:val="716494AE"/>
    <w:rsid w:val="71681C67"/>
    <w:rsid w:val="7184B408"/>
    <w:rsid w:val="71A56EA3"/>
    <w:rsid w:val="71CC23BC"/>
    <w:rsid w:val="71CD3A7C"/>
    <w:rsid w:val="71CF2CE0"/>
    <w:rsid w:val="71D6BB0F"/>
    <w:rsid w:val="71F9A223"/>
    <w:rsid w:val="720355A5"/>
    <w:rsid w:val="722AB512"/>
    <w:rsid w:val="7256A7B3"/>
    <w:rsid w:val="72627A51"/>
    <w:rsid w:val="72646C19"/>
    <w:rsid w:val="72659CC8"/>
    <w:rsid w:val="7269BCCF"/>
    <w:rsid w:val="72814774"/>
    <w:rsid w:val="72954951"/>
    <w:rsid w:val="729F303B"/>
    <w:rsid w:val="72AFDAF9"/>
    <w:rsid w:val="72BDF602"/>
    <w:rsid w:val="72BE9A7F"/>
    <w:rsid w:val="73072DB5"/>
    <w:rsid w:val="730AB511"/>
    <w:rsid w:val="731E2575"/>
    <w:rsid w:val="732C5465"/>
    <w:rsid w:val="7336B9D7"/>
    <w:rsid w:val="733B4DA9"/>
    <w:rsid w:val="7341086F"/>
    <w:rsid w:val="735717A1"/>
    <w:rsid w:val="7359298F"/>
    <w:rsid w:val="7367CC4A"/>
    <w:rsid w:val="7378B654"/>
    <w:rsid w:val="7378D7AD"/>
    <w:rsid w:val="73AD5202"/>
    <w:rsid w:val="73D1A11A"/>
    <w:rsid w:val="73D3A0E9"/>
    <w:rsid w:val="73DC060A"/>
    <w:rsid w:val="74102365"/>
    <w:rsid w:val="741BD976"/>
    <w:rsid w:val="74269DF9"/>
    <w:rsid w:val="74288BD6"/>
    <w:rsid w:val="7433C8D2"/>
    <w:rsid w:val="746058B0"/>
    <w:rsid w:val="74764364"/>
    <w:rsid w:val="748BCE2E"/>
    <w:rsid w:val="7495F11E"/>
    <w:rsid w:val="74AA952F"/>
    <w:rsid w:val="74C46E3A"/>
    <w:rsid w:val="74E6327E"/>
    <w:rsid w:val="7501EF28"/>
    <w:rsid w:val="7506C520"/>
    <w:rsid w:val="75117828"/>
    <w:rsid w:val="754E7A58"/>
    <w:rsid w:val="75592026"/>
    <w:rsid w:val="75627486"/>
    <w:rsid w:val="7586F4C8"/>
    <w:rsid w:val="758F03E1"/>
    <w:rsid w:val="7590ED19"/>
    <w:rsid w:val="7592F78C"/>
    <w:rsid w:val="75AA4C3E"/>
    <w:rsid w:val="75B30699"/>
    <w:rsid w:val="75DD86F1"/>
    <w:rsid w:val="76048392"/>
    <w:rsid w:val="760B7A2D"/>
    <w:rsid w:val="7630F1C7"/>
    <w:rsid w:val="7646DC53"/>
    <w:rsid w:val="765D137D"/>
    <w:rsid w:val="76717FFC"/>
    <w:rsid w:val="76D013B9"/>
    <w:rsid w:val="76DCB2E9"/>
    <w:rsid w:val="76E0AD08"/>
    <w:rsid w:val="76F418EF"/>
    <w:rsid w:val="76FC141D"/>
    <w:rsid w:val="77010801"/>
    <w:rsid w:val="7718862A"/>
    <w:rsid w:val="773019EB"/>
    <w:rsid w:val="7731D20F"/>
    <w:rsid w:val="7745DF8A"/>
    <w:rsid w:val="774A03C8"/>
    <w:rsid w:val="77565072"/>
    <w:rsid w:val="7758837C"/>
    <w:rsid w:val="776DDB73"/>
    <w:rsid w:val="77810E57"/>
    <w:rsid w:val="77860754"/>
    <w:rsid w:val="7787E50A"/>
    <w:rsid w:val="77A54752"/>
    <w:rsid w:val="77BD58D6"/>
    <w:rsid w:val="77CCFEE5"/>
    <w:rsid w:val="77EF67EA"/>
    <w:rsid w:val="77F25D92"/>
    <w:rsid w:val="77FD8BED"/>
    <w:rsid w:val="780527E1"/>
    <w:rsid w:val="78176BE1"/>
    <w:rsid w:val="7821067C"/>
    <w:rsid w:val="7823D09B"/>
    <w:rsid w:val="783DD32B"/>
    <w:rsid w:val="785D34ED"/>
    <w:rsid w:val="7873112E"/>
    <w:rsid w:val="7898C4CE"/>
    <w:rsid w:val="78A7141B"/>
    <w:rsid w:val="78BA984F"/>
    <w:rsid w:val="78DF2970"/>
    <w:rsid w:val="78EA827B"/>
    <w:rsid w:val="790AAA05"/>
    <w:rsid w:val="790BDE32"/>
    <w:rsid w:val="7914F770"/>
    <w:rsid w:val="79188BC3"/>
    <w:rsid w:val="791FFD9A"/>
    <w:rsid w:val="79397171"/>
    <w:rsid w:val="7949CBFC"/>
    <w:rsid w:val="794B2B1D"/>
    <w:rsid w:val="794D6D2B"/>
    <w:rsid w:val="795917F2"/>
    <w:rsid w:val="7965A940"/>
    <w:rsid w:val="796B0741"/>
    <w:rsid w:val="796DE5DF"/>
    <w:rsid w:val="7985EF7E"/>
    <w:rsid w:val="798A0029"/>
    <w:rsid w:val="798F24DF"/>
    <w:rsid w:val="799A0571"/>
    <w:rsid w:val="79B2ECB2"/>
    <w:rsid w:val="79DFFF05"/>
    <w:rsid w:val="79E57291"/>
    <w:rsid w:val="79F88934"/>
    <w:rsid w:val="7A1CD171"/>
    <w:rsid w:val="7A3CC668"/>
    <w:rsid w:val="7A4A1A7E"/>
    <w:rsid w:val="7A5E3BFB"/>
    <w:rsid w:val="7A681179"/>
    <w:rsid w:val="7A6CCC45"/>
    <w:rsid w:val="7A7CB857"/>
    <w:rsid w:val="7A8BA4C8"/>
    <w:rsid w:val="7A8F489B"/>
    <w:rsid w:val="7AA38B78"/>
    <w:rsid w:val="7AA7E902"/>
    <w:rsid w:val="7AB42AF9"/>
    <w:rsid w:val="7ADEE7DF"/>
    <w:rsid w:val="7AEE44CC"/>
    <w:rsid w:val="7AF3CF05"/>
    <w:rsid w:val="7B018B6D"/>
    <w:rsid w:val="7B2A2E0D"/>
    <w:rsid w:val="7B35644D"/>
    <w:rsid w:val="7B3CCDF4"/>
    <w:rsid w:val="7B4A7CEA"/>
    <w:rsid w:val="7B4D6AFA"/>
    <w:rsid w:val="7B5ECEA0"/>
    <w:rsid w:val="7B669269"/>
    <w:rsid w:val="7B71F086"/>
    <w:rsid w:val="7B76AE3F"/>
    <w:rsid w:val="7B77FB71"/>
    <w:rsid w:val="7B875ED8"/>
    <w:rsid w:val="7BB5305A"/>
    <w:rsid w:val="7BBF11D4"/>
    <w:rsid w:val="7BC8D73E"/>
    <w:rsid w:val="7BD89CCE"/>
    <w:rsid w:val="7BD8E919"/>
    <w:rsid w:val="7BE35640"/>
    <w:rsid w:val="7BF4BB1D"/>
    <w:rsid w:val="7C0C45A8"/>
    <w:rsid w:val="7C3697E9"/>
    <w:rsid w:val="7C4AE894"/>
    <w:rsid w:val="7C52F3DD"/>
    <w:rsid w:val="7C6D1A8E"/>
    <w:rsid w:val="7CAA830B"/>
    <w:rsid w:val="7CD7ABF2"/>
    <w:rsid w:val="7CDF05EE"/>
    <w:rsid w:val="7CE134A3"/>
    <w:rsid w:val="7CF6ACBA"/>
    <w:rsid w:val="7D045157"/>
    <w:rsid w:val="7D2C6CE3"/>
    <w:rsid w:val="7D323D8A"/>
    <w:rsid w:val="7D3C8F42"/>
    <w:rsid w:val="7D771196"/>
    <w:rsid w:val="7D9AF66C"/>
    <w:rsid w:val="7DA81670"/>
    <w:rsid w:val="7DBAC7CE"/>
    <w:rsid w:val="7DC554BD"/>
    <w:rsid w:val="7DD92AAD"/>
    <w:rsid w:val="7DE344BB"/>
    <w:rsid w:val="7DE6239E"/>
    <w:rsid w:val="7DF68580"/>
    <w:rsid w:val="7DFD188B"/>
    <w:rsid w:val="7E02BF6F"/>
    <w:rsid w:val="7E1A0BC8"/>
    <w:rsid w:val="7E1AD636"/>
    <w:rsid w:val="7E1DD0C1"/>
    <w:rsid w:val="7E2FA80C"/>
    <w:rsid w:val="7E5514E4"/>
    <w:rsid w:val="7E580391"/>
    <w:rsid w:val="7E58129E"/>
    <w:rsid w:val="7E6F1F2C"/>
    <w:rsid w:val="7E7EC772"/>
    <w:rsid w:val="7E89262D"/>
    <w:rsid w:val="7EA71D17"/>
    <w:rsid w:val="7EBD67CD"/>
    <w:rsid w:val="7EBF0D80"/>
    <w:rsid w:val="7EC80A75"/>
    <w:rsid w:val="7EE92C26"/>
    <w:rsid w:val="7EF7C47A"/>
    <w:rsid w:val="7EFA31CE"/>
    <w:rsid w:val="7F176331"/>
    <w:rsid w:val="7F1F5E5C"/>
    <w:rsid w:val="7F220720"/>
    <w:rsid w:val="7F266BDB"/>
    <w:rsid w:val="7F2BD4C2"/>
    <w:rsid w:val="7F3E2B26"/>
    <w:rsid w:val="7F8E86E3"/>
    <w:rsid w:val="7FBF2B6D"/>
    <w:rsid w:val="7FC0457D"/>
    <w:rsid w:val="7FCA772D"/>
    <w:rsid w:val="7FE3810A"/>
    <w:rsid w:val="7FF4B47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C6F6EAD"/>
    <w:pPr>
      <w:spacing w:after="240" w:line="264" w:lineRule="auto"/>
      <w:ind w:firstLine="284"/>
      <w:contextualSpacing/>
      <w:jc w:val="both"/>
    </w:pPr>
    <w:rPr>
      <w:rFonts w:cs="Calibri"/>
      <w:sz w:val="22"/>
      <w:szCs w:val="22"/>
      <w:lang w:eastAsia="en-GB"/>
    </w:rPr>
  </w:style>
  <w:style w:type="paragraph" w:styleId="Heading1">
    <w:name w:val="heading 1"/>
    <w:basedOn w:val="Normal"/>
    <w:next w:val="Normal"/>
    <w:link w:val="Heading1Char"/>
    <w:uiPriority w:val="9"/>
    <w:qFormat/>
    <w:rsid w:val="4C6F6EAD"/>
    <w:pPr>
      <w:outlineLvl w:val="0"/>
    </w:pPr>
    <w:rPr>
      <w:b/>
      <w:bCs/>
      <w:color w:val="000000" w:themeColor="text1"/>
      <w:sz w:val="32"/>
      <w:szCs w:val="32"/>
      <w:lang w:val="en-GB"/>
    </w:rPr>
  </w:style>
  <w:style w:type="paragraph" w:styleId="Heading2">
    <w:name w:val="heading 2"/>
    <w:link w:val="Heading2Char"/>
    <w:uiPriority w:val="9"/>
    <w:unhideWhenUsed/>
    <w:qFormat/>
    <w:rsid w:val="4C6F6EAD"/>
    <w:pPr>
      <w:spacing w:after="120"/>
      <w:ind w:left="794" w:hanging="794"/>
      <w:jc w:val="both"/>
      <w:outlineLvl w:val="1"/>
    </w:pPr>
    <w:rPr>
      <w:rFonts w:cs="Calibri"/>
      <w:b/>
      <w:bCs/>
      <w:i/>
      <w:iCs/>
      <w:color w:val="000000" w:themeColor="text1"/>
      <w:sz w:val="28"/>
      <w:szCs w:val="28"/>
    </w:rPr>
  </w:style>
  <w:style w:type="paragraph" w:styleId="Heading3">
    <w:name w:val="heading 3"/>
    <w:basedOn w:val="Heading2"/>
    <w:next w:val="Normal"/>
    <w:link w:val="Heading3Char"/>
    <w:uiPriority w:val="9"/>
    <w:unhideWhenUsed/>
    <w:qFormat/>
    <w:rsid w:val="4C6F6EAD"/>
    <w:pPr>
      <w:ind w:left="1225" w:hanging="1225"/>
      <w:outlineLvl w:val="2"/>
    </w:pPr>
  </w:style>
  <w:style w:type="paragraph" w:styleId="Heading4">
    <w:name w:val="heading 4"/>
    <w:basedOn w:val="Heading3"/>
    <w:next w:val="Normal"/>
    <w:link w:val="Heading4Char"/>
    <w:autoRedefine/>
    <w:uiPriority w:val="9"/>
    <w:semiHidden/>
    <w:unhideWhenUsed/>
    <w:rsid w:val="00B87BA8"/>
    <w:pPr>
      <w:keepLines/>
      <w:numPr>
        <w:ilvl w:val="3"/>
      </w:numPr>
      <w:ind w:left="1729" w:hanging="1729"/>
      <w:outlineLvl w:val="3"/>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
    <w:name w:val="reference"/>
    <w:basedOn w:val="Normal"/>
    <w:uiPriority w:val="1"/>
    <w:qFormat/>
    <w:rsid w:val="4C6F6EAD"/>
    <w:pPr>
      <w:numPr>
        <w:numId w:val="28"/>
      </w:numPr>
      <w:ind w:left="426" w:hanging="426"/>
    </w:pPr>
  </w:style>
  <w:style w:type="paragraph" w:styleId="FootnoteText">
    <w:name w:val="footnote text"/>
    <w:link w:val="FootnoteTextChar"/>
    <w:uiPriority w:val="99"/>
    <w:unhideWhenUsed/>
    <w:rsid w:val="00527EF1"/>
    <w:rPr>
      <w:rFonts w:ascii="Libertinus Serif" w:eastAsia="Times New Roman" w:hAnsi="Libertinus Serif" w:cs="Times New Roman"/>
      <w:sz w:val="18"/>
      <w:szCs w:val="18"/>
      <w:lang w:eastAsia="en-GB"/>
    </w:rPr>
  </w:style>
  <w:style w:type="character" w:customStyle="1" w:styleId="FootnoteTextChar">
    <w:name w:val="Footnote Text Char"/>
    <w:basedOn w:val="DefaultParagraphFont"/>
    <w:link w:val="FootnoteText"/>
    <w:uiPriority w:val="99"/>
    <w:rsid w:val="00527EF1"/>
    <w:rPr>
      <w:rFonts w:ascii="Libertinus Serif" w:eastAsia="Times New Roman" w:hAnsi="Libertinus Serif" w:cs="Times New Roman"/>
      <w:sz w:val="18"/>
      <w:szCs w:val="18"/>
      <w:lang w:eastAsia="en-GB"/>
    </w:rPr>
  </w:style>
  <w:style w:type="character" w:styleId="FootnoteReference">
    <w:name w:val="footnote reference"/>
    <w:basedOn w:val="DefaultParagraphFont"/>
    <w:uiPriority w:val="99"/>
    <w:semiHidden/>
    <w:unhideWhenUsed/>
    <w:rsid w:val="00520F5C"/>
    <w:rPr>
      <w:vertAlign w:val="superscript"/>
    </w:rPr>
  </w:style>
  <w:style w:type="table" w:styleId="TableGrid">
    <w:name w:val="Table Grid"/>
    <w:basedOn w:val="TableNormal"/>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uiPriority w:val="1"/>
    <w:qFormat/>
    <w:rsid w:val="4C6F6EAD"/>
    <w:pPr>
      <w:numPr>
        <w:numId w:val="7"/>
      </w:numPr>
      <w:spacing w:before="240"/>
    </w:pPr>
  </w:style>
  <w:style w:type="character" w:customStyle="1" w:styleId="Heading1Char">
    <w:name w:val="Heading 1 Char"/>
    <w:link w:val="Heading1"/>
    <w:uiPriority w:val="9"/>
    <w:rsid w:val="4C6F6EAD"/>
    <w:rPr>
      <w:b/>
      <w:bCs/>
      <w:i w:val="0"/>
      <w:iCs w:val="0"/>
      <w:caps w:val="0"/>
      <w:smallCaps w:val="0"/>
      <w:color w:val="000000" w:themeColor="text1"/>
      <w:sz w:val="32"/>
      <w:szCs w:val="32"/>
      <w:lang w:val="en-GB"/>
    </w:rPr>
  </w:style>
  <w:style w:type="paragraph" w:styleId="Title">
    <w:name w:val="Title"/>
    <w:basedOn w:val="Normal"/>
    <w:next w:val="Normal"/>
    <w:link w:val="TitleChar"/>
    <w:uiPriority w:val="10"/>
    <w:qFormat/>
    <w:rsid w:val="4C6F6EAD"/>
    <w:pPr>
      <w:spacing w:beforeAutospacing="1" w:afterAutospacing="1"/>
      <w:ind w:firstLine="0"/>
      <w:jc w:val="left"/>
    </w:pPr>
    <w:rPr>
      <w:rFonts w:ascii="Libertinus Sans" w:hAnsi="Libertinus Sans"/>
      <w:b/>
      <w:bCs/>
      <w:sz w:val="34"/>
      <w:szCs w:val="34"/>
    </w:rPr>
  </w:style>
  <w:style w:type="character" w:customStyle="1" w:styleId="TitleChar">
    <w:name w:val="Title Char"/>
    <w:basedOn w:val="DefaultParagraphFont"/>
    <w:link w:val="Title"/>
    <w:uiPriority w:val="10"/>
    <w:rsid w:val="004465BF"/>
    <w:rPr>
      <w:rFonts w:ascii="Libertinus Sans" w:eastAsia="Times New Roman" w:hAnsi="Libertinus Sans" w:cs="Times New Roman"/>
      <w:b/>
      <w:bCs/>
      <w:sz w:val="34"/>
      <w:szCs w:val="34"/>
      <w:lang w:eastAsia="en-GB"/>
    </w:rPr>
  </w:style>
  <w:style w:type="paragraph" w:customStyle="1" w:styleId="BulletedList">
    <w:name w:val="Bulleted List"/>
    <w:basedOn w:val="Numberedlist"/>
    <w:qFormat/>
    <w:rsid w:val="0049413A"/>
    <w:pPr>
      <w:numPr>
        <w:numId w:val="8"/>
      </w:numPr>
    </w:pPr>
  </w:style>
  <w:style w:type="paragraph" w:customStyle="1" w:styleId="AbstractTitle">
    <w:name w:val="Abstract Title"/>
    <w:qFormat/>
    <w:rsid w:val="00F505F7"/>
    <w:pPr>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qFormat/>
    <w:rsid w:val="00DD2BB6"/>
    <w:pPr>
      <w:spacing w:after="40"/>
    </w:pPr>
    <w:rPr>
      <w:rFonts w:ascii="Libertinus Serif" w:eastAsia="Times New Roman" w:hAnsi="Libertinus Serif" w:cs="Times New Roman"/>
      <w:i/>
      <w:iCs/>
      <w:sz w:val="18"/>
      <w:szCs w:val="18"/>
      <w:lang w:eastAsia="en-GB"/>
    </w:rPr>
  </w:style>
  <w:style w:type="paragraph" w:customStyle="1" w:styleId="AbstractText">
    <w:name w:val="Abstract Text"/>
    <w:qFormat/>
    <w:rsid w:val="003D0553"/>
    <w:pPr>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Normal"/>
    <w:link w:val="AuthorFirstNameChar"/>
    <w:uiPriority w:val="1"/>
    <w:qFormat/>
    <w:rsid w:val="4C6F6EAD"/>
    <w:pPr>
      <w:spacing w:beforeAutospacing="1" w:afterAutospacing="1"/>
      <w:ind w:firstLine="0"/>
      <w:jc w:val="left"/>
    </w:pPr>
    <w:rPr>
      <w:color w:val="7F7F7F" w:themeColor="text1" w:themeTint="80"/>
      <w:sz w:val="24"/>
      <w:szCs w:val="24"/>
    </w:rPr>
  </w:style>
  <w:style w:type="character" w:customStyle="1" w:styleId="Heading2Char">
    <w:name w:val="Heading 2 Char"/>
    <w:basedOn w:val="DefaultParagraphFont"/>
    <w:link w:val="Heading2"/>
    <w:uiPriority w:val="9"/>
    <w:rsid w:val="00B87BA8"/>
    <w:rPr>
      <w:rFonts w:ascii="Libertinus Serif" w:eastAsia="Times New Roman" w:hAnsi="Libertinus Serif" w:cs="Times New Roman"/>
      <w:b/>
      <w:bCs/>
      <w:lang w:eastAsia="en-GB"/>
    </w:rPr>
  </w:style>
  <w:style w:type="paragraph" w:customStyle="1" w:styleId="Tablenumber">
    <w:name w:val="Table number"/>
    <w:basedOn w:val="Normal"/>
    <w:next w:val="Tablecaption"/>
    <w:uiPriority w:val="1"/>
    <w:qFormat/>
    <w:rsid w:val="4C6F6EAD"/>
    <w:pPr>
      <w:spacing w:before="240" w:after="0"/>
      <w:ind w:firstLine="0"/>
    </w:pPr>
    <w:rPr>
      <w:b/>
      <w:bCs/>
    </w:rPr>
  </w:style>
  <w:style w:type="paragraph" w:customStyle="1" w:styleId="Tablecaption">
    <w:name w:val="Table caption"/>
    <w:basedOn w:val="Normal"/>
    <w:uiPriority w:val="1"/>
    <w:qFormat/>
    <w:rsid w:val="4C6F6EAD"/>
    <w:pPr>
      <w:spacing w:after="60"/>
      <w:ind w:firstLine="0"/>
    </w:pPr>
  </w:style>
  <w:style w:type="numbering" w:styleId="111111">
    <w:name w:val="Outline List 2"/>
    <w:basedOn w:val="NoList"/>
    <w:uiPriority w:val="99"/>
    <w:semiHidden/>
    <w:unhideWhenUsed/>
    <w:rsid w:val="00785680"/>
    <w:pPr>
      <w:numPr>
        <w:numId w:val="11"/>
      </w:numPr>
    </w:pPr>
  </w:style>
  <w:style w:type="table" w:customStyle="1" w:styleId="Style1">
    <w:name w:val="Style1"/>
    <w:basedOn w:val="TableNormal"/>
    <w:uiPriority w:val="99"/>
    <w:rsid w:val="00DF0DD6"/>
    <w:rPr>
      <w:rFonts w:ascii="Times New Roman" w:hAnsi="Times New Roman"/>
    </w:rPr>
    <w:tblPr/>
  </w:style>
  <w:style w:type="paragraph" w:customStyle="1" w:styleId="Figure">
    <w:name w:val="Figure"/>
    <w:basedOn w:val="Normal"/>
    <w:next w:val="Figurenumber"/>
    <w:uiPriority w:val="1"/>
    <w:qFormat/>
    <w:rsid w:val="4C6F6EAD"/>
    <w:pPr>
      <w:keepNext/>
      <w:spacing w:before="300" w:after="120"/>
      <w:ind w:firstLine="0"/>
      <w:jc w:val="center"/>
    </w:pPr>
    <w:rPr>
      <w:noProof/>
    </w:rPr>
  </w:style>
  <w:style w:type="paragraph" w:customStyle="1" w:styleId="Figurenumber">
    <w:name w:val="Figure number"/>
    <w:basedOn w:val="Normal"/>
    <w:next w:val="Normal"/>
    <w:link w:val="FigurenumberChar"/>
    <w:uiPriority w:val="1"/>
    <w:qFormat/>
    <w:rsid w:val="4C6F6EAD"/>
    <w:pPr>
      <w:spacing w:before="120"/>
      <w:ind w:firstLine="0"/>
      <w:jc w:val="left"/>
    </w:pPr>
    <w:rPr>
      <w:b/>
      <w:bCs/>
    </w:rPr>
  </w:style>
  <w:style w:type="character" w:styleId="Hyperlink">
    <w:name w:val="Hyperlink"/>
    <w:uiPriority w:val="99"/>
    <w:unhideWhenUsed/>
    <w:rsid w:val="006D7B61"/>
    <w:rPr>
      <w:rFonts w:ascii="Libertinus Serif" w:hAnsi="Libertinus Serif"/>
      <w:b w:val="0"/>
      <w:i w:val="0"/>
      <w:color w:val="2F4E4F"/>
    </w:rPr>
  </w:style>
  <w:style w:type="character" w:styleId="PlaceholderText">
    <w:name w:val="Placeholder Text"/>
    <w:basedOn w:val="DefaultParagraphFont"/>
    <w:uiPriority w:val="99"/>
    <w:semiHidden/>
    <w:rsid w:val="00DF0DD6"/>
    <w:rPr>
      <w:color w:val="808080"/>
    </w:rPr>
  </w:style>
  <w:style w:type="paragraph" w:styleId="Caption">
    <w:name w:val="caption"/>
    <w:basedOn w:val="Normal"/>
    <w:next w:val="Normal"/>
    <w:uiPriority w:val="35"/>
    <w:unhideWhenUsed/>
    <w:qFormat/>
    <w:rsid w:val="4C6F6EAD"/>
    <w:pPr>
      <w:spacing w:after="200"/>
    </w:pPr>
    <w:rPr>
      <w:i/>
      <w:iCs/>
      <w:color w:val="44546A" w:themeColor="text2"/>
      <w:sz w:val="18"/>
      <w:szCs w:val="18"/>
    </w:rPr>
  </w:style>
  <w:style w:type="character" w:customStyle="1" w:styleId="Heading3Char">
    <w:name w:val="Heading 3 Char"/>
    <w:basedOn w:val="DefaultParagraphFont"/>
    <w:link w:val="Heading3"/>
    <w:uiPriority w:val="9"/>
    <w:rsid w:val="00B87BA8"/>
    <w:rPr>
      <w:rFonts w:ascii="Libertinus Serif" w:eastAsia="Times New Roman" w:hAnsi="Libertinus Serif" w:cs="Times New Roman"/>
      <w:b/>
      <w:bCs/>
      <w:lang w:eastAsia="en-GB"/>
    </w:rPr>
  </w:style>
  <w:style w:type="paragraph" w:styleId="NormalWeb">
    <w:name w:val="Normal (Web)"/>
    <w:basedOn w:val="Normal"/>
    <w:uiPriority w:val="99"/>
    <w:unhideWhenUsed/>
    <w:rsid w:val="4C6F6EAD"/>
    <w:rPr>
      <w:sz w:val="24"/>
      <w:szCs w:val="24"/>
    </w:rPr>
  </w:style>
  <w:style w:type="numbering" w:customStyle="1" w:styleId="Universitiesnumberedlist">
    <w:name w:val="Universities numbered list"/>
    <w:uiPriority w:val="99"/>
    <w:rsid w:val="005F42E4"/>
    <w:pPr>
      <w:numPr>
        <w:numId w:val="29"/>
      </w:numPr>
    </w:pPr>
  </w:style>
  <w:style w:type="paragraph" w:styleId="ListParagraph">
    <w:name w:val="List Paragraph"/>
    <w:basedOn w:val="Normal"/>
    <w:uiPriority w:val="34"/>
    <w:qFormat/>
    <w:rsid w:val="4C6F6EAD"/>
    <w:pPr>
      <w:ind w:left="720"/>
    </w:pPr>
  </w:style>
  <w:style w:type="paragraph" w:customStyle="1" w:styleId="Keywordstitle">
    <w:name w:val="Keywords title"/>
    <w:qFormat/>
    <w:rsid w:val="003D0553"/>
    <w:pPr>
      <w:spacing w:before="220"/>
      <w:ind w:left="1134"/>
    </w:pPr>
    <w:rPr>
      <w:rFonts w:ascii="Libertinus Serif" w:eastAsia="Times New Roman" w:hAnsi="Libertinus Serif" w:cs="Times New Roman"/>
      <w:b/>
      <w:bCs/>
      <w:sz w:val="22"/>
      <w:szCs w:val="22"/>
      <w:lang w:eastAsia="en-GB"/>
    </w:rPr>
  </w:style>
  <w:style w:type="numbering" w:customStyle="1" w:styleId="CurrentList1">
    <w:name w:val="Current List1"/>
    <w:uiPriority w:val="99"/>
    <w:rsid w:val="005B0EC6"/>
    <w:pPr>
      <w:numPr>
        <w:numId w:val="33"/>
      </w:numPr>
    </w:pPr>
  </w:style>
  <w:style w:type="numbering" w:customStyle="1" w:styleId="CurrentList2">
    <w:name w:val="Current List2"/>
    <w:uiPriority w:val="99"/>
    <w:rsid w:val="005B0EC6"/>
    <w:pPr>
      <w:numPr>
        <w:numId w:val="35"/>
      </w:numPr>
    </w:pPr>
  </w:style>
  <w:style w:type="paragraph" w:customStyle="1" w:styleId="Keywordswords">
    <w:name w:val="Keywords words"/>
    <w:qFormat/>
    <w:rsid w:val="0096299C"/>
    <w:pPr>
      <w:spacing w:after="480"/>
      <w:ind w:firstLine="1134"/>
    </w:pPr>
    <w:rPr>
      <w:rFonts w:ascii="Libertinus Serif" w:eastAsia="Times New Roman" w:hAnsi="Libertinus Serif" w:cs="Times New Roman"/>
      <w:sz w:val="18"/>
      <w:szCs w:val="18"/>
      <w:lang w:eastAsia="en-GB"/>
    </w:rPr>
  </w:style>
  <w:style w:type="paragraph" w:styleId="Header">
    <w:name w:val="header"/>
    <w:basedOn w:val="Normal"/>
    <w:link w:val="HeaderChar"/>
    <w:uiPriority w:val="99"/>
    <w:unhideWhenUsed/>
    <w:rsid w:val="4C6F6EAD"/>
    <w:pPr>
      <w:tabs>
        <w:tab w:val="center" w:pos="4513"/>
        <w:tab w:val="right" w:pos="9026"/>
      </w:tabs>
    </w:pPr>
  </w:style>
  <w:style w:type="character" w:customStyle="1" w:styleId="HeaderChar">
    <w:name w:val="Header Char"/>
    <w:basedOn w:val="DefaultParagraphFont"/>
    <w:link w:val="Header"/>
    <w:uiPriority w:val="99"/>
    <w:rsid w:val="005548CE"/>
    <w:rPr>
      <w:rFonts w:ascii="LibertinusSerif" w:eastAsia="Times New Roman" w:hAnsi="LibertinusSerif" w:cs="Times New Roman"/>
      <w:sz w:val="22"/>
      <w:szCs w:val="22"/>
      <w:lang w:eastAsia="en-GB"/>
    </w:rPr>
  </w:style>
  <w:style w:type="paragraph" w:styleId="Footer">
    <w:name w:val="footer"/>
    <w:basedOn w:val="Normal"/>
    <w:link w:val="FooterChar"/>
    <w:uiPriority w:val="99"/>
    <w:unhideWhenUsed/>
    <w:rsid w:val="4C6F6EAD"/>
    <w:pPr>
      <w:tabs>
        <w:tab w:val="center" w:pos="4513"/>
        <w:tab w:val="right" w:pos="9026"/>
      </w:tabs>
    </w:pPr>
  </w:style>
  <w:style w:type="character" w:customStyle="1" w:styleId="FooterChar">
    <w:name w:val="Footer Char"/>
    <w:basedOn w:val="DefaultParagraphFont"/>
    <w:link w:val="Footer"/>
    <w:uiPriority w:val="99"/>
    <w:rsid w:val="005548CE"/>
    <w:rPr>
      <w:rFonts w:ascii="LibertinusSerif" w:eastAsia="Times New Roman" w:hAnsi="LibertinusSerif" w:cs="Times New Roman"/>
      <w:sz w:val="22"/>
      <w:szCs w:val="22"/>
      <w:lang w:eastAsia="en-GB"/>
    </w:rPr>
  </w:style>
  <w:style w:type="character" w:styleId="UnresolvedMention">
    <w:name w:val="Unresolved Mention"/>
    <w:basedOn w:val="DefaultParagraphFont"/>
    <w:uiPriority w:val="99"/>
    <w:semiHidden/>
    <w:unhideWhenUsed/>
    <w:rsid w:val="003706CE"/>
    <w:rPr>
      <w:color w:val="605E5C"/>
      <w:shd w:val="clear" w:color="auto" w:fill="E1DFDD"/>
    </w:rPr>
  </w:style>
  <w:style w:type="character" w:styleId="FollowedHyperlink">
    <w:name w:val="FollowedHyperlink"/>
    <w:basedOn w:val="Hyperlink"/>
    <w:uiPriority w:val="99"/>
    <w:semiHidden/>
    <w:unhideWhenUsed/>
    <w:rsid w:val="00D45DC0"/>
    <w:rPr>
      <w:rFonts w:ascii="Libertinus Serif" w:hAnsi="Libertinus Serif"/>
      <w:b w:val="0"/>
      <w:i w:val="0"/>
      <w:color w:val="2F4E4F"/>
      <w:u w:val="none"/>
    </w:rPr>
  </w:style>
  <w:style w:type="character" w:customStyle="1" w:styleId="Heading4Char">
    <w:name w:val="Heading 4 Char"/>
    <w:basedOn w:val="DefaultParagraphFont"/>
    <w:link w:val="Heading4"/>
    <w:uiPriority w:val="9"/>
    <w:semiHidden/>
    <w:rsid w:val="00B87BA8"/>
    <w:rPr>
      <w:rFonts w:ascii="Libertinus Serif" w:eastAsiaTheme="majorEastAsia" w:hAnsi="Libertinus Serif" w:cstheme="majorBidi"/>
      <w:b/>
      <w:bCs/>
      <w:iCs/>
      <w:color w:val="000000" w:themeColor="text1"/>
      <w:lang w:eastAsia="en-GB"/>
    </w:rPr>
  </w:style>
  <w:style w:type="paragraph" w:customStyle="1" w:styleId="AuthorLastName">
    <w:name w:val="Author Last Name"/>
    <w:basedOn w:val="AuthorFirstName"/>
    <w:link w:val="AuthorLastNameChar"/>
    <w:qFormat/>
    <w:rsid w:val="00FA7B3E"/>
    <w:rPr>
      <w:color w:val="000000" w:themeColor="text1"/>
    </w:rPr>
  </w:style>
  <w:style w:type="character" w:customStyle="1" w:styleId="AuthorFirstNameChar">
    <w:name w:val="Author First Name Char"/>
    <w:basedOn w:val="DefaultParagraphFont"/>
    <w:link w:val="AuthorFirstName"/>
    <w:rsid w:val="00FA7B3E"/>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link w:val="AuthorLastName"/>
    <w:rsid w:val="00FA7B3E"/>
    <w:rPr>
      <w:rFonts w:ascii="Libertinus Serif" w:eastAsia="Times New Roman" w:hAnsi="Libertinus Serif" w:cs="Times New Roman"/>
      <w:color w:val="000000" w:themeColor="text1"/>
      <w:lang w:eastAsia="en-GB"/>
    </w:rPr>
  </w:style>
  <w:style w:type="paragraph" w:customStyle="1" w:styleId="Proceedingstitle">
    <w:name w:val="Proceedings title"/>
    <w:basedOn w:val="FootnoteText"/>
    <w:qFormat/>
    <w:rsid w:val="00DC7303"/>
    <w:rPr>
      <w:i/>
    </w:rPr>
  </w:style>
  <w:style w:type="paragraph" w:customStyle="1" w:styleId="AcknowledgementsHeading">
    <w:name w:val="Acknowledgements (Heading)"/>
    <w:basedOn w:val="Heading1"/>
    <w:uiPriority w:val="1"/>
    <w:qFormat/>
    <w:rsid w:val="4C6F6EAD"/>
    <w:pPr>
      <w:ind w:left="360" w:hanging="360"/>
    </w:pPr>
  </w:style>
  <w:style w:type="character" w:customStyle="1" w:styleId="FigurenumberChar">
    <w:name w:val="Figure number Char"/>
    <w:basedOn w:val="DefaultParagraphFont"/>
    <w:link w:val="Figurenumber"/>
    <w:rsid w:val="00B07392"/>
    <w:rPr>
      <w:rFonts w:ascii="Libertinus Serif" w:eastAsia="Times New Roman" w:hAnsi="Libertinus Serif" w:cs="Times New Roman"/>
      <w:b/>
      <w:sz w:val="22"/>
      <w:szCs w:val="22"/>
      <w:lang w:eastAsia="en-GB"/>
    </w:rPr>
  </w:style>
  <w:style w:type="paragraph" w:customStyle="1" w:styleId="Figurecaption">
    <w:name w:val="Figure caption"/>
    <w:basedOn w:val="Normal"/>
    <w:next w:val="Normal"/>
    <w:link w:val="FigurecaptionChar"/>
    <w:uiPriority w:val="1"/>
    <w:qFormat/>
    <w:rsid w:val="4C6F6EAD"/>
    <w:pPr>
      <w:spacing w:before="60"/>
      <w:ind w:firstLine="0"/>
    </w:pPr>
  </w:style>
  <w:style w:type="character" w:customStyle="1" w:styleId="FigurecaptionChar">
    <w:name w:val="Figure caption Char"/>
    <w:basedOn w:val="FigurenumberChar"/>
    <w:link w:val="Figurecaption"/>
    <w:rsid w:val="00002AC0"/>
    <w:rPr>
      <w:rFonts w:ascii="Libertinus Serif" w:eastAsia="Times New Roman" w:hAnsi="Libertinus Serif" w:cs="Times New Roman"/>
      <w:b w:val="0"/>
      <w:sz w:val="22"/>
      <w:szCs w:val="22"/>
      <w:lang w:eastAsia="en-GB"/>
    </w:rPr>
  </w:style>
  <w:style w:type="paragraph" w:customStyle="1" w:styleId="ReferencesHeading">
    <w:name w:val="References (Heading)"/>
    <w:basedOn w:val="AcknowledgementsHeading"/>
    <w:qFormat/>
    <w:rsid w:val="00B07392"/>
  </w:style>
  <w:style w:type="paragraph" w:customStyle="1" w:styleId="Copyrightmessage">
    <w:name w:val="Copyright message"/>
    <w:basedOn w:val="FootnoteText"/>
    <w:qFormat/>
    <w:rsid w:val="00195EE7"/>
    <w:rPr>
      <w:sz w:val="12"/>
      <w:szCs w:val="12"/>
    </w:rPr>
  </w:style>
  <w:style w:type="numbering" w:customStyle="1" w:styleId="CurrentList3">
    <w:name w:val="Current List3"/>
    <w:uiPriority w:val="99"/>
    <w:rsid w:val="00E638B3"/>
    <w:pPr>
      <w:numPr>
        <w:numId w:val="41"/>
      </w:numPr>
    </w:pPr>
  </w:style>
  <w:style w:type="numbering" w:customStyle="1" w:styleId="CurrentList4">
    <w:name w:val="Current List4"/>
    <w:uiPriority w:val="99"/>
    <w:rsid w:val="0049413A"/>
    <w:pPr>
      <w:numPr>
        <w:numId w:val="42"/>
      </w:numPr>
    </w:pPr>
  </w:style>
  <w:style w:type="paragraph" w:customStyle="1" w:styleId="Appendix">
    <w:name w:val="Appendix"/>
    <w:basedOn w:val="Heading1"/>
    <w:next w:val="Normal"/>
    <w:uiPriority w:val="1"/>
    <w:qFormat/>
    <w:rsid w:val="4C6F6EAD"/>
    <w:pPr>
      <w:numPr>
        <w:numId w:val="44"/>
      </w:numPr>
    </w:pPr>
    <w:rPr>
      <w:lang w:val="sv-SE"/>
    </w:rPr>
  </w:style>
  <w:style w:type="numbering" w:customStyle="1" w:styleId="CurrentList5">
    <w:name w:val="Current List5"/>
    <w:uiPriority w:val="99"/>
    <w:rsid w:val="005A5E4F"/>
    <w:pPr>
      <w:numPr>
        <w:numId w:val="43"/>
      </w:numPr>
    </w:pPr>
  </w:style>
  <w:style w:type="paragraph" w:styleId="EndnoteText">
    <w:name w:val="endnote text"/>
    <w:basedOn w:val="Normal"/>
    <w:link w:val="EndnoteTextChar"/>
    <w:uiPriority w:val="99"/>
    <w:semiHidden/>
    <w:unhideWhenUsed/>
    <w:rsid w:val="4C6F6EAD"/>
    <w:rPr>
      <w:sz w:val="20"/>
      <w:szCs w:val="20"/>
    </w:rPr>
  </w:style>
  <w:style w:type="character" w:customStyle="1" w:styleId="EndnoteTextChar">
    <w:name w:val="Endnote Text Char"/>
    <w:basedOn w:val="DefaultParagraphFont"/>
    <w:link w:val="EndnoteText"/>
    <w:uiPriority w:val="99"/>
    <w:semiHidden/>
    <w:rsid w:val="009C34AA"/>
    <w:rPr>
      <w:rFonts w:ascii="Libertinus Serif" w:eastAsia="Times New Roman" w:hAnsi="Libertinus Serif" w:cs="Times New Roman"/>
      <w:sz w:val="20"/>
      <w:szCs w:val="20"/>
      <w:lang w:eastAsia="en-GB"/>
    </w:rPr>
  </w:style>
  <w:style w:type="character" w:styleId="EndnoteReference">
    <w:name w:val="endnote reference"/>
    <w:basedOn w:val="DefaultParagraphFont"/>
    <w:uiPriority w:val="99"/>
    <w:semiHidden/>
    <w:unhideWhenUsed/>
    <w:rsid w:val="009C34AA"/>
    <w:rPr>
      <w:vertAlign w:val="superscript"/>
    </w:rPr>
  </w:style>
  <w:style w:type="character" w:styleId="Emphasis">
    <w:name w:val="Emphasis"/>
    <w:basedOn w:val="DefaultParagraphFont"/>
    <w:uiPriority w:val="20"/>
    <w:qFormat/>
    <w:rsid w:val="6AEE8C89"/>
    <w:rPr>
      <w:i/>
      <w:iCs/>
    </w:rPr>
  </w:style>
  <w:style w:type="character" w:styleId="IntenseEmphasis">
    <w:name w:val="Intense Emphasis"/>
    <w:basedOn w:val="DefaultParagraphFont"/>
    <w:uiPriority w:val="21"/>
    <w:qFormat/>
    <w:rsid w:val="651BE1F3"/>
    <w:rPr>
      <w:i/>
      <w:iCs/>
      <w:color w:val="2F5496" w:themeColor="accent1" w:themeShade="BF"/>
    </w:rPr>
  </w:style>
  <w:style w:type="table" w:styleId="PlainTable4">
    <w:name w:val="Plain Table 4"/>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translate">
    <w:name w:val="notranslate"/>
    <w:basedOn w:val="DefaultParagraphFont"/>
    <w:uiPriority w:val="1"/>
    <w:rsid w:val="4C6F6EAD"/>
    <w:rPr>
      <w:rFonts w:ascii="Times New Roman" w:eastAsia="Times New Roman" w:hAnsi="Times New Roman" w:cs="Times New Roman"/>
    </w:rPr>
  </w:style>
  <w:style w:type="paragraph" w:customStyle="1" w:styleId="Compact">
    <w:name w:val="Compact"/>
    <w:basedOn w:val="Normal"/>
    <w:uiPriority w:val="1"/>
    <w:qFormat/>
    <w:rsid w:val="4C6F6EAD"/>
    <w:pPr>
      <w:spacing w:before="36" w:after="36"/>
    </w:pPr>
    <w:rPr>
      <w:rFonts w:ascii="Times New Roman" w:eastAsia="Times New Roman" w:hAnsi="Times New Roman" w:cs="Times New Roman"/>
      <w:sz w:val="24"/>
      <w:szCs w:val="24"/>
      <w:lang w:val="es-CO" w:eastAsia="en-US"/>
    </w:rPr>
  </w:style>
  <w:style w:type="paragraph" w:customStyle="1" w:styleId="CaptionedFigure">
    <w:name w:val="Captioned Figure"/>
    <w:basedOn w:val="Normal"/>
    <w:uiPriority w:val="1"/>
    <w:rsid w:val="4C6F6EAD"/>
    <w:pPr>
      <w:keepNext/>
      <w:spacing w:after="200"/>
    </w:pPr>
    <w:rPr>
      <w:rFonts w:ascii="Aptos" w:eastAsia="Aptos" w:hAnsi="Aptos" w:cs="Times New Roman"/>
      <w:sz w:val="24"/>
      <w:szCs w:val="24"/>
      <w:lang w:val="es-CO" w:eastAsia="en-US"/>
    </w:rPr>
  </w:style>
  <w:style w:type="paragraph" w:customStyle="1" w:styleId="FirstParagraph">
    <w:name w:val="First Paragraph"/>
    <w:basedOn w:val="Normal"/>
    <w:uiPriority w:val="1"/>
    <w:qFormat/>
    <w:rsid w:val="4C6F6EAD"/>
    <w:pPr>
      <w:spacing w:before="180" w:after="180"/>
    </w:pPr>
    <w:rPr>
      <w:rFonts w:ascii="Times New Roman" w:eastAsia="Times New Roman" w:hAnsi="Times New Roman" w:cs="Times New Roman"/>
      <w:sz w:val="24"/>
      <w:szCs w:val="24"/>
      <w:lang w:val="es-CO" w:eastAsia="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cs="Calibri"/>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Light">
    <w:name w:val="Grid Table Light"/>
    <w:basedOn w:val="TableNormal"/>
    <w:uiPriority w:val="40"/>
    <w:rsid w:val="008326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26E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326E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4A0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3709">
      <w:bodyDiv w:val="1"/>
      <w:marLeft w:val="0"/>
      <w:marRight w:val="0"/>
      <w:marTop w:val="0"/>
      <w:marBottom w:val="0"/>
      <w:divBdr>
        <w:top w:val="none" w:sz="0" w:space="0" w:color="auto"/>
        <w:left w:val="none" w:sz="0" w:space="0" w:color="auto"/>
        <w:bottom w:val="none" w:sz="0" w:space="0" w:color="auto"/>
        <w:right w:val="none" w:sz="0" w:space="0" w:color="auto"/>
      </w:divBdr>
      <w:divsChild>
        <w:div w:id="870652663">
          <w:marLeft w:val="0"/>
          <w:marRight w:val="0"/>
          <w:marTop w:val="0"/>
          <w:marBottom w:val="0"/>
          <w:divBdr>
            <w:top w:val="none" w:sz="0" w:space="0" w:color="auto"/>
            <w:left w:val="none" w:sz="0" w:space="0" w:color="auto"/>
            <w:bottom w:val="none" w:sz="0" w:space="0" w:color="auto"/>
            <w:right w:val="none" w:sz="0" w:space="0" w:color="auto"/>
          </w:divBdr>
          <w:divsChild>
            <w:div w:id="1493107056">
              <w:marLeft w:val="0"/>
              <w:marRight w:val="0"/>
              <w:marTop w:val="0"/>
              <w:marBottom w:val="0"/>
              <w:divBdr>
                <w:top w:val="none" w:sz="0" w:space="0" w:color="auto"/>
                <w:left w:val="none" w:sz="0" w:space="0" w:color="auto"/>
                <w:bottom w:val="none" w:sz="0" w:space="0" w:color="auto"/>
                <w:right w:val="none" w:sz="0" w:space="0" w:color="auto"/>
              </w:divBdr>
              <w:divsChild>
                <w:div w:id="17034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7603">
      <w:bodyDiv w:val="1"/>
      <w:marLeft w:val="0"/>
      <w:marRight w:val="0"/>
      <w:marTop w:val="0"/>
      <w:marBottom w:val="0"/>
      <w:divBdr>
        <w:top w:val="none" w:sz="0" w:space="0" w:color="auto"/>
        <w:left w:val="none" w:sz="0" w:space="0" w:color="auto"/>
        <w:bottom w:val="none" w:sz="0" w:space="0" w:color="auto"/>
        <w:right w:val="none" w:sz="0" w:space="0" w:color="auto"/>
      </w:divBdr>
      <w:divsChild>
        <w:div w:id="1068965196">
          <w:marLeft w:val="0"/>
          <w:marRight w:val="0"/>
          <w:marTop w:val="0"/>
          <w:marBottom w:val="0"/>
          <w:divBdr>
            <w:top w:val="none" w:sz="0" w:space="0" w:color="auto"/>
            <w:left w:val="none" w:sz="0" w:space="0" w:color="auto"/>
            <w:bottom w:val="none" w:sz="0" w:space="0" w:color="auto"/>
            <w:right w:val="none" w:sz="0" w:space="0" w:color="auto"/>
          </w:divBdr>
          <w:divsChild>
            <w:div w:id="2128162207">
              <w:marLeft w:val="0"/>
              <w:marRight w:val="0"/>
              <w:marTop w:val="0"/>
              <w:marBottom w:val="0"/>
              <w:divBdr>
                <w:top w:val="none" w:sz="0" w:space="0" w:color="auto"/>
                <w:left w:val="none" w:sz="0" w:space="0" w:color="auto"/>
                <w:bottom w:val="none" w:sz="0" w:space="0" w:color="auto"/>
                <w:right w:val="none" w:sz="0" w:space="0" w:color="auto"/>
              </w:divBdr>
              <w:divsChild>
                <w:div w:id="12488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222">
      <w:bodyDiv w:val="1"/>
      <w:marLeft w:val="0"/>
      <w:marRight w:val="0"/>
      <w:marTop w:val="0"/>
      <w:marBottom w:val="0"/>
      <w:divBdr>
        <w:top w:val="none" w:sz="0" w:space="0" w:color="auto"/>
        <w:left w:val="none" w:sz="0" w:space="0" w:color="auto"/>
        <w:bottom w:val="none" w:sz="0" w:space="0" w:color="auto"/>
        <w:right w:val="none" w:sz="0" w:space="0" w:color="auto"/>
      </w:divBdr>
      <w:divsChild>
        <w:div w:id="278724795">
          <w:marLeft w:val="0"/>
          <w:marRight w:val="0"/>
          <w:marTop w:val="0"/>
          <w:marBottom w:val="0"/>
          <w:divBdr>
            <w:top w:val="none" w:sz="0" w:space="0" w:color="auto"/>
            <w:left w:val="none" w:sz="0" w:space="0" w:color="auto"/>
            <w:bottom w:val="none" w:sz="0" w:space="0" w:color="auto"/>
            <w:right w:val="none" w:sz="0" w:space="0" w:color="auto"/>
          </w:divBdr>
          <w:divsChild>
            <w:div w:id="1022902891">
              <w:marLeft w:val="0"/>
              <w:marRight w:val="0"/>
              <w:marTop w:val="0"/>
              <w:marBottom w:val="0"/>
              <w:divBdr>
                <w:top w:val="none" w:sz="0" w:space="0" w:color="auto"/>
                <w:left w:val="none" w:sz="0" w:space="0" w:color="auto"/>
                <w:bottom w:val="none" w:sz="0" w:space="0" w:color="auto"/>
                <w:right w:val="none" w:sz="0" w:space="0" w:color="auto"/>
              </w:divBdr>
              <w:divsChild>
                <w:div w:id="17412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342973214">
      <w:bodyDiv w:val="1"/>
      <w:marLeft w:val="0"/>
      <w:marRight w:val="0"/>
      <w:marTop w:val="0"/>
      <w:marBottom w:val="0"/>
      <w:divBdr>
        <w:top w:val="none" w:sz="0" w:space="0" w:color="auto"/>
        <w:left w:val="none" w:sz="0" w:space="0" w:color="auto"/>
        <w:bottom w:val="none" w:sz="0" w:space="0" w:color="auto"/>
        <w:right w:val="none" w:sz="0" w:space="0" w:color="auto"/>
      </w:divBdr>
      <w:divsChild>
        <w:div w:id="338624889">
          <w:marLeft w:val="0"/>
          <w:marRight w:val="0"/>
          <w:marTop w:val="0"/>
          <w:marBottom w:val="0"/>
          <w:divBdr>
            <w:top w:val="none" w:sz="0" w:space="0" w:color="auto"/>
            <w:left w:val="none" w:sz="0" w:space="0" w:color="auto"/>
            <w:bottom w:val="none" w:sz="0" w:space="0" w:color="auto"/>
            <w:right w:val="none" w:sz="0" w:space="0" w:color="auto"/>
          </w:divBdr>
          <w:divsChild>
            <w:div w:id="1018385327">
              <w:marLeft w:val="0"/>
              <w:marRight w:val="0"/>
              <w:marTop w:val="0"/>
              <w:marBottom w:val="0"/>
              <w:divBdr>
                <w:top w:val="none" w:sz="0" w:space="0" w:color="auto"/>
                <w:left w:val="none" w:sz="0" w:space="0" w:color="auto"/>
                <w:bottom w:val="none" w:sz="0" w:space="0" w:color="auto"/>
                <w:right w:val="none" w:sz="0" w:space="0" w:color="auto"/>
              </w:divBdr>
              <w:divsChild>
                <w:div w:id="1236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80840">
      <w:bodyDiv w:val="1"/>
      <w:marLeft w:val="0"/>
      <w:marRight w:val="0"/>
      <w:marTop w:val="0"/>
      <w:marBottom w:val="0"/>
      <w:divBdr>
        <w:top w:val="none" w:sz="0" w:space="0" w:color="auto"/>
        <w:left w:val="none" w:sz="0" w:space="0" w:color="auto"/>
        <w:bottom w:val="none" w:sz="0" w:space="0" w:color="auto"/>
        <w:right w:val="none" w:sz="0" w:space="0" w:color="auto"/>
      </w:divBdr>
      <w:divsChild>
        <w:div w:id="1663503742">
          <w:marLeft w:val="0"/>
          <w:marRight w:val="0"/>
          <w:marTop w:val="0"/>
          <w:marBottom w:val="0"/>
          <w:divBdr>
            <w:top w:val="none" w:sz="0" w:space="0" w:color="auto"/>
            <w:left w:val="none" w:sz="0" w:space="0" w:color="auto"/>
            <w:bottom w:val="none" w:sz="0" w:space="0" w:color="auto"/>
            <w:right w:val="none" w:sz="0" w:space="0" w:color="auto"/>
          </w:divBdr>
          <w:divsChild>
            <w:div w:id="2082823784">
              <w:marLeft w:val="0"/>
              <w:marRight w:val="0"/>
              <w:marTop w:val="0"/>
              <w:marBottom w:val="0"/>
              <w:divBdr>
                <w:top w:val="none" w:sz="0" w:space="0" w:color="auto"/>
                <w:left w:val="none" w:sz="0" w:space="0" w:color="auto"/>
                <w:bottom w:val="none" w:sz="0" w:space="0" w:color="auto"/>
                <w:right w:val="none" w:sz="0" w:space="0" w:color="auto"/>
              </w:divBdr>
              <w:divsChild>
                <w:div w:id="14096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7705">
      <w:bodyDiv w:val="1"/>
      <w:marLeft w:val="0"/>
      <w:marRight w:val="0"/>
      <w:marTop w:val="0"/>
      <w:marBottom w:val="0"/>
      <w:divBdr>
        <w:top w:val="none" w:sz="0" w:space="0" w:color="auto"/>
        <w:left w:val="none" w:sz="0" w:space="0" w:color="auto"/>
        <w:bottom w:val="none" w:sz="0" w:space="0" w:color="auto"/>
        <w:right w:val="none" w:sz="0" w:space="0" w:color="auto"/>
      </w:divBdr>
      <w:divsChild>
        <w:div w:id="1235046786">
          <w:marLeft w:val="0"/>
          <w:marRight w:val="0"/>
          <w:marTop w:val="0"/>
          <w:marBottom w:val="0"/>
          <w:divBdr>
            <w:top w:val="none" w:sz="0" w:space="0" w:color="auto"/>
            <w:left w:val="none" w:sz="0" w:space="0" w:color="auto"/>
            <w:bottom w:val="none" w:sz="0" w:space="0" w:color="auto"/>
            <w:right w:val="none" w:sz="0" w:space="0" w:color="auto"/>
          </w:divBdr>
          <w:divsChild>
            <w:div w:id="1333605355">
              <w:marLeft w:val="0"/>
              <w:marRight w:val="0"/>
              <w:marTop w:val="0"/>
              <w:marBottom w:val="0"/>
              <w:divBdr>
                <w:top w:val="none" w:sz="0" w:space="0" w:color="auto"/>
                <w:left w:val="none" w:sz="0" w:space="0" w:color="auto"/>
                <w:bottom w:val="none" w:sz="0" w:space="0" w:color="auto"/>
                <w:right w:val="none" w:sz="0" w:space="0" w:color="auto"/>
              </w:divBdr>
              <w:divsChild>
                <w:div w:id="18994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0016">
      <w:bodyDiv w:val="1"/>
      <w:marLeft w:val="0"/>
      <w:marRight w:val="0"/>
      <w:marTop w:val="0"/>
      <w:marBottom w:val="0"/>
      <w:divBdr>
        <w:top w:val="none" w:sz="0" w:space="0" w:color="auto"/>
        <w:left w:val="none" w:sz="0" w:space="0" w:color="auto"/>
        <w:bottom w:val="none" w:sz="0" w:space="0" w:color="auto"/>
        <w:right w:val="none" w:sz="0" w:space="0" w:color="auto"/>
      </w:divBdr>
      <w:divsChild>
        <w:div w:id="2015450235">
          <w:marLeft w:val="0"/>
          <w:marRight w:val="0"/>
          <w:marTop w:val="0"/>
          <w:marBottom w:val="0"/>
          <w:divBdr>
            <w:top w:val="none" w:sz="0" w:space="0" w:color="auto"/>
            <w:left w:val="none" w:sz="0" w:space="0" w:color="auto"/>
            <w:bottom w:val="none" w:sz="0" w:space="0" w:color="auto"/>
            <w:right w:val="none" w:sz="0" w:space="0" w:color="auto"/>
          </w:divBdr>
          <w:divsChild>
            <w:div w:id="1268661312">
              <w:marLeft w:val="0"/>
              <w:marRight w:val="0"/>
              <w:marTop w:val="0"/>
              <w:marBottom w:val="0"/>
              <w:divBdr>
                <w:top w:val="none" w:sz="0" w:space="0" w:color="auto"/>
                <w:left w:val="none" w:sz="0" w:space="0" w:color="auto"/>
                <w:bottom w:val="none" w:sz="0" w:space="0" w:color="auto"/>
                <w:right w:val="none" w:sz="0" w:space="0" w:color="auto"/>
              </w:divBdr>
              <w:divsChild>
                <w:div w:id="3337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1975">
      <w:bodyDiv w:val="1"/>
      <w:marLeft w:val="0"/>
      <w:marRight w:val="0"/>
      <w:marTop w:val="0"/>
      <w:marBottom w:val="0"/>
      <w:divBdr>
        <w:top w:val="none" w:sz="0" w:space="0" w:color="auto"/>
        <w:left w:val="none" w:sz="0" w:space="0" w:color="auto"/>
        <w:bottom w:val="none" w:sz="0" w:space="0" w:color="auto"/>
        <w:right w:val="none" w:sz="0" w:space="0" w:color="auto"/>
      </w:divBdr>
      <w:divsChild>
        <w:div w:id="1673682481">
          <w:marLeft w:val="0"/>
          <w:marRight w:val="0"/>
          <w:marTop w:val="0"/>
          <w:marBottom w:val="0"/>
          <w:divBdr>
            <w:top w:val="none" w:sz="0" w:space="0" w:color="auto"/>
            <w:left w:val="none" w:sz="0" w:space="0" w:color="auto"/>
            <w:bottom w:val="none" w:sz="0" w:space="0" w:color="auto"/>
            <w:right w:val="none" w:sz="0" w:space="0" w:color="auto"/>
          </w:divBdr>
          <w:divsChild>
            <w:div w:id="2062511571">
              <w:marLeft w:val="0"/>
              <w:marRight w:val="0"/>
              <w:marTop w:val="0"/>
              <w:marBottom w:val="0"/>
              <w:divBdr>
                <w:top w:val="none" w:sz="0" w:space="0" w:color="auto"/>
                <w:left w:val="none" w:sz="0" w:space="0" w:color="auto"/>
                <w:bottom w:val="none" w:sz="0" w:space="0" w:color="auto"/>
                <w:right w:val="none" w:sz="0" w:space="0" w:color="auto"/>
              </w:divBdr>
              <w:divsChild>
                <w:div w:id="13569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67648">
      <w:bodyDiv w:val="1"/>
      <w:marLeft w:val="0"/>
      <w:marRight w:val="0"/>
      <w:marTop w:val="0"/>
      <w:marBottom w:val="0"/>
      <w:divBdr>
        <w:top w:val="none" w:sz="0" w:space="0" w:color="auto"/>
        <w:left w:val="none" w:sz="0" w:space="0" w:color="auto"/>
        <w:bottom w:val="none" w:sz="0" w:space="0" w:color="auto"/>
        <w:right w:val="none" w:sz="0" w:space="0" w:color="auto"/>
      </w:divBdr>
    </w:div>
    <w:div w:id="508835231">
      <w:bodyDiv w:val="1"/>
      <w:marLeft w:val="0"/>
      <w:marRight w:val="0"/>
      <w:marTop w:val="0"/>
      <w:marBottom w:val="0"/>
      <w:divBdr>
        <w:top w:val="none" w:sz="0" w:space="0" w:color="auto"/>
        <w:left w:val="none" w:sz="0" w:space="0" w:color="auto"/>
        <w:bottom w:val="none" w:sz="0" w:space="0" w:color="auto"/>
        <w:right w:val="none" w:sz="0" w:space="0" w:color="auto"/>
      </w:divBdr>
      <w:divsChild>
        <w:div w:id="1968967251">
          <w:marLeft w:val="0"/>
          <w:marRight w:val="0"/>
          <w:marTop w:val="0"/>
          <w:marBottom w:val="0"/>
          <w:divBdr>
            <w:top w:val="none" w:sz="0" w:space="0" w:color="auto"/>
            <w:left w:val="none" w:sz="0" w:space="0" w:color="auto"/>
            <w:bottom w:val="none" w:sz="0" w:space="0" w:color="auto"/>
            <w:right w:val="none" w:sz="0" w:space="0" w:color="auto"/>
          </w:divBdr>
          <w:divsChild>
            <w:div w:id="1347830828">
              <w:marLeft w:val="0"/>
              <w:marRight w:val="0"/>
              <w:marTop w:val="0"/>
              <w:marBottom w:val="0"/>
              <w:divBdr>
                <w:top w:val="none" w:sz="0" w:space="0" w:color="auto"/>
                <w:left w:val="none" w:sz="0" w:space="0" w:color="auto"/>
                <w:bottom w:val="none" w:sz="0" w:space="0" w:color="auto"/>
                <w:right w:val="none" w:sz="0" w:space="0" w:color="auto"/>
              </w:divBdr>
              <w:divsChild>
                <w:div w:id="1289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25093">
      <w:bodyDiv w:val="1"/>
      <w:marLeft w:val="0"/>
      <w:marRight w:val="0"/>
      <w:marTop w:val="0"/>
      <w:marBottom w:val="0"/>
      <w:divBdr>
        <w:top w:val="none" w:sz="0" w:space="0" w:color="auto"/>
        <w:left w:val="none" w:sz="0" w:space="0" w:color="auto"/>
        <w:bottom w:val="none" w:sz="0" w:space="0" w:color="auto"/>
        <w:right w:val="none" w:sz="0" w:space="0" w:color="auto"/>
      </w:divBdr>
      <w:divsChild>
        <w:div w:id="1420374010">
          <w:marLeft w:val="0"/>
          <w:marRight w:val="0"/>
          <w:marTop w:val="0"/>
          <w:marBottom w:val="0"/>
          <w:divBdr>
            <w:top w:val="none" w:sz="0" w:space="0" w:color="auto"/>
            <w:left w:val="none" w:sz="0" w:space="0" w:color="auto"/>
            <w:bottom w:val="none" w:sz="0" w:space="0" w:color="auto"/>
            <w:right w:val="none" w:sz="0" w:space="0" w:color="auto"/>
          </w:divBdr>
          <w:divsChild>
            <w:div w:id="1432436249">
              <w:marLeft w:val="0"/>
              <w:marRight w:val="0"/>
              <w:marTop w:val="0"/>
              <w:marBottom w:val="0"/>
              <w:divBdr>
                <w:top w:val="none" w:sz="0" w:space="0" w:color="auto"/>
                <w:left w:val="none" w:sz="0" w:space="0" w:color="auto"/>
                <w:bottom w:val="none" w:sz="0" w:space="0" w:color="auto"/>
                <w:right w:val="none" w:sz="0" w:space="0" w:color="auto"/>
              </w:divBdr>
              <w:divsChild>
                <w:div w:id="744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92618">
      <w:bodyDiv w:val="1"/>
      <w:marLeft w:val="0"/>
      <w:marRight w:val="0"/>
      <w:marTop w:val="0"/>
      <w:marBottom w:val="0"/>
      <w:divBdr>
        <w:top w:val="none" w:sz="0" w:space="0" w:color="auto"/>
        <w:left w:val="none" w:sz="0" w:space="0" w:color="auto"/>
        <w:bottom w:val="none" w:sz="0" w:space="0" w:color="auto"/>
        <w:right w:val="none" w:sz="0" w:space="0" w:color="auto"/>
      </w:divBdr>
      <w:divsChild>
        <w:div w:id="2116557383">
          <w:marLeft w:val="0"/>
          <w:marRight w:val="0"/>
          <w:marTop w:val="0"/>
          <w:marBottom w:val="0"/>
          <w:divBdr>
            <w:top w:val="none" w:sz="0" w:space="0" w:color="auto"/>
            <w:left w:val="none" w:sz="0" w:space="0" w:color="auto"/>
            <w:bottom w:val="none" w:sz="0" w:space="0" w:color="auto"/>
            <w:right w:val="none" w:sz="0" w:space="0" w:color="auto"/>
          </w:divBdr>
          <w:divsChild>
            <w:div w:id="1763914472">
              <w:marLeft w:val="0"/>
              <w:marRight w:val="0"/>
              <w:marTop w:val="0"/>
              <w:marBottom w:val="0"/>
              <w:divBdr>
                <w:top w:val="none" w:sz="0" w:space="0" w:color="auto"/>
                <w:left w:val="none" w:sz="0" w:space="0" w:color="auto"/>
                <w:bottom w:val="none" w:sz="0" w:space="0" w:color="auto"/>
                <w:right w:val="none" w:sz="0" w:space="0" w:color="auto"/>
              </w:divBdr>
              <w:divsChild>
                <w:div w:id="13179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13991">
      <w:bodyDiv w:val="1"/>
      <w:marLeft w:val="0"/>
      <w:marRight w:val="0"/>
      <w:marTop w:val="0"/>
      <w:marBottom w:val="0"/>
      <w:divBdr>
        <w:top w:val="none" w:sz="0" w:space="0" w:color="auto"/>
        <w:left w:val="none" w:sz="0" w:space="0" w:color="auto"/>
        <w:bottom w:val="none" w:sz="0" w:space="0" w:color="auto"/>
        <w:right w:val="none" w:sz="0" w:space="0" w:color="auto"/>
      </w:divBdr>
      <w:divsChild>
        <w:div w:id="499733107">
          <w:marLeft w:val="0"/>
          <w:marRight w:val="0"/>
          <w:marTop w:val="0"/>
          <w:marBottom w:val="0"/>
          <w:divBdr>
            <w:top w:val="none" w:sz="0" w:space="0" w:color="auto"/>
            <w:left w:val="none" w:sz="0" w:space="0" w:color="auto"/>
            <w:bottom w:val="none" w:sz="0" w:space="0" w:color="auto"/>
            <w:right w:val="none" w:sz="0" w:space="0" w:color="auto"/>
          </w:divBdr>
          <w:divsChild>
            <w:div w:id="1252857538">
              <w:marLeft w:val="0"/>
              <w:marRight w:val="0"/>
              <w:marTop w:val="0"/>
              <w:marBottom w:val="0"/>
              <w:divBdr>
                <w:top w:val="none" w:sz="0" w:space="0" w:color="auto"/>
                <w:left w:val="none" w:sz="0" w:space="0" w:color="auto"/>
                <w:bottom w:val="none" w:sz="0" w:space="0" w:color="auto"/>
                <w:right w:val="none" w:sz="0" w:space="0" w:color="auto"/>
              </w:divBdr>
              <w:divsChild>
                <w:div w:id="1175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7362">
      <w:bodyDiv w:val="1"/>
      <w:marLeft w:val="0"/>
      <w:marRight w:val="0"/>
      <w:marTop w:val="0"/>
      <w:marBottom w:val="0"/>
      <w:divBdr>
        <w:top w:val="none" w:sz="0" w:space="0" w:color="auto"/>
        <w:left w:val="none" w:sz="0" w:space="0" w:color="auto"/>
        <w:bottom w:val="none" w:sz="0" w:space="0" w:color="auto"/>
        <w:right w:val="none" w:sz="0" w:space="0" w:color="auto"/>
      </w:divBdr>
      <w:divsChild>
        <w:div w:id="1297489639">
          <w:marLeft w:val="0"/>
          <w:marRight w:val="0"/>
          <w:marTop w:val="0"/>
          <w:marBottom w:val="0"/>
          <w:divBdr>
            <w:top w:val="none" w:sz="0" w:space="0" w:color="auto"/>
            <w:left w:val="none" w:sz="0" w:space="0" w:color="auto"/>
            <w:bottom w:val="none" w:sz="0" w:space="0" w:color="auto"/>
            <w:right w:val="none" w:sz="0" w:space="0" w:color="auto"/>
          </w:divBdr>
          <w:divsChild>
            <w:div w:id="403376321">
              <w:marLeft w:val="0"/>
              <w:marRight w:val="0"/>
              <w:marTop w:val="0"/>
              <w:marBottom w:val="0"/>
              <w:divBdr>
                <w:top w:val="none" w:sz="0" w:space="0" w:color="auto"/>
                <w:left w:val="none" w:sz="0" w:space="0" w:color="auto"/>
                <w:bottom w:val="none" w:sz="0" w:space="0" w:color="auto"/>
                <w:right w:val="none" w:sz="0" w:space="0" w:color="auto"/>
              </w:divBdr>
              <w:divsChild>
                <w:div w:id="16865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4484">
      <w:bodyDiv w:val="1"/>
      <w:marLeft w:val="0"/>
      <w:marRight w:val="0"/>
      <w:marTop w:val="0"/>
      <w:marBottom w:val="0"/>
      <w:divBdr>
        <w:top w:val="none" w:sz="0" w:space="0" w:color="auto"/>
        <w:left w:val="none" w:sz="0" w:space="0" w:color="auto"/>
        <w:bottom w:val="none" w:sz="0" w:space="0" w:color="auto"/>
        <w:right w:val="none" w:sz="0" w:space="0" w:color="auto"/>
      </w:divBdr>
      <w:divsChild>
        <w:div w:id="628437270">
          <w:marLeft w:val="0"/>
          <w:marRight w:val="0"/>
          <w:marTop w:val="0"/>
          <w:marBottom w:val="0"/>
          <w:divBdr>
            <w:top w:val="none" w:sz="0" w:space="0" w:color="auto"/>
            <w:left w:val="none" w:sz="0" w:space="0" w:color="auto"/>
            <w:bottom w:val="none" w:sz="0" w:space="0" w:color="auto"/>
            <w:right w:val="none" w:sz="0" w:space="0" w:color="auto"/>
          </w:divBdr>
          <w:divsChild>
            <w:div w:id="534466340">
              <w:marLeft w:val="0"/>
              <w:marRight w:val="0"/>
              <w:marTop w:val="0"/>
              <w:marBottom w:val="0"/>
              <w:divBdr>
                <w:top w:val="none" w:sz="0" w:space="0" w:color="auto"/>
                <w:left w:val="none" w:sz="0" w:space="0" w:color="auto"/>
                <w:bottom w:val="none" w:sz="0" w:space="0" w:color="auto"/>
                <w:right w:val="none" w:sz="0" w:space="0" w:color="auto"/>
              </w:divBdr>
              <w:divsChild>
                <w:div w:id="10991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3354">
      <w:bodyDiv w:val="1"/>
      <w:marLeft w:val="0"/>
      <w:marRight w:val="0"/>
      <w:marTop w:val="0"/>
      <w:marBottom w:val="0"/>
      <w:divBdr>
        <w:top w:val="none" w:sz="0" w:space="0" w:color="auto"/>
        <w:left w:val="none" w:sz="0" w:space="0" w:color="auto"/>
        <w:bottom w:val="none" w:sz="0" w:space="0" w:color="auto"/>
        <w:right w:val="none" w:sz="0" w:space="0" w:color="auto"/>
      </w:divBdr>
      <w:divsChild>
        <w:div w:id="906770036">
          <w:marLeft w:val="0"/>
          <w:marRight w:val="0"/>
          <w:marTop w:val="0"/>
          <w:marBottom w:val="0"/>
          <w:divBdr>
            <w:top w:val="none" w:sz="0" w:space="0" w:color="auto"/>
            <w:left w:val="none" w:sz="0" w:space="0" w:color="auto"/>
            <w:bottom w:val="none" w:sz="0" w:space="0" w:color="auto"/>
            <w:right w:val="none" w:sz="0" w:space="0" w:color="auto"/>
          </w:divBdr>
          <w:divsChild>
            <w:div w:id="216167113">
              <w:marLeft w:val="0"/>
              <w:marRight w:val="0"/>
              <w:marTop w:val="0"/>
              <w:marBottom w:val="0"/>
              <w:divBdr>
                <w:top w:val="none" w:sz="0" w:space="0" w:color="auto"/>
                <w:left w:val="none" w:sz="0" w:space="0" w:color="auto"/>
                <w:bottom w:val="none" w:sz="0" w:space="0" w:color="auto"/>
                <w:right w:val="none" w:sz="0" w:space="0" w:color="auto"/>
              </w:divBdr>
              <w:divsChild>
                <w:div w:id="3989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82191">
      <w:bodyDiv w:val="1"/>
      <w:marLeft w:val="0"/>
      <w:marRight w:val="0"/>
      <w:marTop w:val="0"/>
      <w:marBottom w:val="0"/>
      <w:divBdr>
        <w:top w:val="none" w:sz="0" w:space="0" w:color="auto"/>
        <w:left w:val="none" w:sz="0" w:space="0" w:color="auto"/>
        <w:bottom w:val="none" w:sz="0" w:space="0" w:color="auto"/>
        <w:right w:val="none" w:sz="0" w:space="0" w:color="auto"/>
      </w:divBdr>
      <w:divsChild>
        <w:div w:id="2086410193">
          <w:marLeft w:val="0"/>
          <w:marRight w:val="0"/>
          <w:marTop w:val="0"/>
          <w:marBottom w:val="0"/>
          <w:divBdr>
            <w:top w:val="none" w:sz="0" w:space="0" w:color="auto"/>
            <w:left w:val="none" w:sz="0" w:space="0" w:color="auto"/>
            <w:bottom w:val="none" w:sz="0" w:space="0" w:color="auto"/>
            <w:right w:val="none" w:sz="0" w:space="0" w:color="auto"/>
          </w:divBdr>
          <w:divsChild>
            <w:div w:id="885415215">
              <w:marLeft w:val="0"/>
              <w:marRight w:val="0"/>
              <w:marTop w:val="0"/>
              <w:marBottom w:val="0"/>
              <w:divBdr>
                <w:top w:val="none" w:sz="0" w:space="0" w:color="auto"/>
                <w:left w:val="none" w:sz="0" w:space="0" w:color="auto"/>
                <w:bottom w:val="none" w:sz="0" w:space="0" w:color="auto"/>
                <w:right w:val="none" w:sz="0" w:space="0" w:color="auto"/>
              </w:divBdr>
              <w:divsChild>
                <w:div w:id="11981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9245">
      <w:bodyDiv w:val="1"/>
      <w:marLeft w:val="0"/>
      <w:marRight w:val="0"/>
      <w:marTop w:val="0"/>
      <w:marBottom w:val="0"/>
      <w:divBdr>
        <w:top w:val="none" w:sz="0" w:space="0" w:color="auto"/>
        <w:left w:val="none" w:sz="0" w:space="0" w:color="auto"/>
        <w:bottom w:val="none" w:sz="0" w:space="0" w:color="auto"/>
        <w:right w:val="none" w:sz="0" w:space="0" w:color="auto"/>
      </w:divBdr>
      <w:divsChild>
        <w:div w:id="1723290201">
          <w:marLeft w:val="0"/>
          <w:marRight w:val="0"/>
          <w:marTop w:val="0"/>
          <w:marBottom w:val="0"/>
          <w:divBdr>
            <w:top w:val="none" w:sz="0" w:space="0" w:color="auto"/>
            <w:left w:val="none" w:sz="0" w:space="0" w:color="auto"/>
            <w:bottom w:val="none" w:sz="0" w:space="0" w:color="auto"/>
            <w:right w:val="none" w:sz="0" w:space="0" w:color="auto"/>
          </w:divBdr>
          <w:divsChild>
            <w:div w:id="694114683">
              <w:marLeft w:val="0"/>
              <w:marRight w:val="0"/>
              <w:marTop w:val="0"/>
              <w:marBottom w:val="0"/>
              <w:divBdr>
                <w:top w:val="none" w:sz="0" w:space="0" w:color="auto"/>
                <w:left w:val="none" w:sz="0" w:space="0" w:color="auto"/>
                <w:bottom w:val="none" w:sz="0" w:space="0" w:color="auto"/>
                <w:right w:val="none" w:sz="0" w:space="0" w:color="auto"/>
              </w:divBdr>
              <w:divsChild>
                <w:div w:id="7365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09520">
      <w:bodyDiv w:val="1"/>
      <w:marLeft w:val="0"/>
      <w:marRight w:val="0"/>
      <w:marTop w:val="0"/>
      <w:marBottom w:val="0"/>
      <w:divBdr>
        <w:top w:val="none" w:sz="0" w:space="0" w:color="auto"/>
        <w:left w:val="none" w:sz="0" w:space="0" w:color="auto"/>
        <w:bottom w:val="none" w:sz="0" w:space="0" w:color="auto"/>
        <w:right w:val="none" w:sz="0" w:space="0" w:color="auto"/>
      </w:divBdr>
      <w:divsChild>
        <w:div w:id="699820361">
          <w:marLeft w:val="0"/>
          <w:marRight w:val="0"/>
          <w:marTop w:val="0"/>
          <w:marBottom w:val="0"/>
          <w:divBdr>
            <w:top w:val="none" w:sz="0" w:space="0" w:color="auto"/>
            <w:left w:val="none" w:sz="0" w:space="0" w:color="auto"/>
            <w:bottom w:val="none" w:sz="0" w:space="0" w:color="auto"/>
            <w:right w:val="none" w:sz="0" w:space="0" w:color="auto"/>
          </w:divBdr>
          <w:divsChild>
            <w:div w:id="1062749874">
              <w:marLeft w:val="0"/>
              <w:marRight w:val="0"/>
              <w:marTop w:val="0"/>
              <w:marBottom w:val="0"/>
              <w:divBdr>
                <w:top w:val="none" w:sz="0" w:space="0" w:color="auto"/>
                <w:left w:val="none" w:sz="0" w:space="0" w:color="auto"/>
                <w:bottom w:val="none" w:sz="0" w:space="0" w:color="auto"/>
                <w:right w:val="none" w:sz="0" w:space="0" w:color="auto"/>
              </w:divBdr>
              <w:divsChild>
                <w:div w:id="18463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4025">
      <w:bodyDiv w:val="1"/>
      <w:marLeft w:val="0"/>
      <w:marRight w:val="0"/>
      <w:marTop w:val="0"/>
      <w:marBottom w:val="0"/>
      <w:divBdr>
        <w:top w:val="none" w:sz="0" w:space="0" w:color="auto"/>
        <w:left w:val="none" w:sz="0" w:space="0" w:color="auto"/>
        <w:bottom w:val="none" w:sz="0" w:space="0" w:color="auto"/>
        <w:right w:val="none" w:sz="0" w:space="0" w:color="auto"/>
      </w:divBdr>
      <w:divsChild>
        <w:div w:id="62723542">
          <w:marLeft w:val="0"/>
          <w:marRight w:val="0"/>
          <w:marTop w:val="0"/>
          <w:marBottom w:val="0"/>
          <w:divBdr>
            <w:top w:val="none" w:sz="0" w:space="0" w:color="auto"/>
            <w:left w:val="none" w:sz="0" w:space="0" w:color="auto"/>
            <w:bottom w:val="none" w:sz="0" w:space="0" w:color="auto"/>
            <w:right w:val="none" w:sz="0" w:space="0" w:color="auto"/>
          </w:divBdr>
          <w:divsChild>
            <w:div w:id="1741710713">
              <w:marLeft w:val="0"/>
              <w:marRight w:val="0"/>
              <w:marTop w:val="0"/>
              <w:marBottom w:val="0"/>
              <w:divBdr>
                <w:top w:val="none" w:sz="0" w:space="0" w:color="auto"/>
                <w:left w:val="none" w:sz="0" w:space="0" w:color="auto"/>
                <w:bottom w:val="none" w:sz="0" w:space="0" w:color="auto"/>
                <w:right w:val="none" w:sz="0" w:space="0" w:color="auto"/>
              </w:divBdr>
              <w:divsChild>
                <w:div w:id="20262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92607">
      <w:bodyDiv w:val="1"/>
      <w:marLeft w:val="0"/>
      <w:marRight w:val="0"/>
      <w:marTop w:val="0"/>
      <w:marBottom w:val="0"/>
      <w:divBdr>
        <w:top w:val="none" w:sz="0" w:space="0" w:color="auto"/>
        <w:left w:val="none" w:sz="0" w:space="0" w:color="auto"/>
        <w:bottom w:val="none" w:sz="0" w:space="0" w:color="auto"/>
        <w:right w:val="none" w:sz="0" w:space="0" w:color="auto"/>
      </w:divBdr>
      <w:divsChild>
        <w:div w:id="969942587">
          <w:marLeft w:val="0"/>
          <w:marRight w:val="0"/>
          <w:marTop w:val="0"/>
          <w:marBottom w:val="0"/>
          <w:divBdr>
            <w:top w:val="none" w:sz="0" w:space="0" w:color="auto"/>
            <w:left w:val="none" w:sz="0" w:space="0" w:color="auto"/>
            <w:bottom w:val="none" w:sz="0" w:space="0" w:color="auto"/>
            <w:right w:val="none" w:sz="0" w:space="0" w:color="auto"/>
          </w:divBdr>
          <w:divsChild>
            <w:div w:id="970864689">
              <w:marLeft w:val="0"/>
              <w:marRight w:val="0"/>
              <w:marTop w:val="0"/>
              <w:marBottom w:val="0"/>
              <w:divBdr>
                <w:top w:val="none" w:sz="0" w:space="0" w:color="auto"/>
                <w:left w:val="none" w:sz="0" w:space="0" w:color="auto"/>
                <w:bottom w:val="none" w:sz="0" w:space="0" w:color="auto"/>
                <w:right w:val="none" w:sz="0" w:space="0" w:color="auto"/>
              </w:divBdr>
              <w:divsChild>
                <w:div w:id="20731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849">
      <w:bodyDiv w:val="1"/>
      <w:marLeft w:val="0"/>
      <w:marRight w:val="0"/>
      <w:marTop w:val="0"/>
      <w:marBottom w:val="0"/>
      <w:divBdr>
        <w:top w:val="none" w:sz="0" w:space="0" w:color="auto"/>
        <w:left w:val="none" w:sz="0" w:space="0" w:color="auto"/>
        <w:bottom w:val="none" w:sz="0" w:space="0" w:color="auto"/>
        <w:right w:val="none" w:sz="0" w:space="0" w:color="auto"/>
      </w:divBdr>
      <w:divsChild>
        <w:div w:id="1822767953">
          <w:marLeft w:val="0"/>
          <w:marRight w:val="0"/>
          <w:marTop w:val="0"/>
          <w:marBottom w:val="0"/>
          <w:divBdr>
            <w:top w:val="none" w:sz="0" w:space="0" w:color="auto"/>
            <w:left w:val="none" w:sz="0" w:space="0" w:color="auto"/>
            <w:bottom w:val="none" w:sz="0" w:space="0" w:color="auto"/>
            <w:right w:val="none" w:sz="0" w:space="0" w:color="auto"/>
          </w:divBdr>
          <w:divsChild>
            <w:div w:id="177081241">
              <w:marLeft w:val="0"/>
              <w:marRight w:val="0"/>
              <w:marTop w:val="0"/>
              <w:marBottom w:val="0"/>
              <w:divBdr>
                <w:top w:val="none" w:sz="0" w:space="0" w:color="auto"/>
                <w:left w:val="none" w:sz="0" w:space="0" w:color="auto"/>
                <w:bottom w:val="none" w:sz="0" w:space="0" w:color="auto"/>
                <w:right w:val="none" w:sz="0" w:space="0" w:color="auto"/>
              </w:divBdr>
              <w:divsChild>
                <w:div w:id="675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7282">
      <w:bodyDiv w:val="1"/>
      <w:marLeft w:val="0"/>
      <w:marRight w:val="0"/>
      <w:marTop w:val="0"/>
      <w:marBottom w:val="0"/>
      <w:divBdr>
        <w:top w:val="none" w:sz="0" w:space="0" w:color="auto"/>
        <w:left w:val="none" w:sz="0" w:space="0" w:color="auto"/>
        <w:bottom w:val="none" w:sz="0" w:space="0" w:color="auto"/>
        <w:right w:val="none" w:sz="0" w:space="0" w:color="auto"/>
      </w:divBdr>
      <w:divsChild>
        <w:div w:id="1728454139">
          <w:marLeft w:val="0"/>
          <w:marRight w:val="0"/>
          <w:marTop w:val="0"/>
          <w:marBottom w:val="0"/>
          <w:divBdr>
            <w:top w:val="none" w:sz="0" w:space="0" w:color="auto"/>
            <w:left w:val="none" w:sz="0" w:space="0" w:color="auto"/>
            <w:bottom w:val="none" w:sz="0" w:space="0" w:color="auto"/>
            <w:right w:val="none" w:sz="0" w:space="0" w:color="auto"/>
          </w:divBdr>
          <w:divsChild>
            <w:div w:id="2011446462">
              <w:marLeft w:val="0"/>
              <w:marRight w:val="0"/>
              <w:marTop w:val="0"/>
              <w:marBottom w:val="0"/>
              <w:divBdr>
                <w:top w:val="none" w:sz="0" w:space="0" w:color="auto"/>
                <w:left w:val="none" w:sz="0" w:space="0" w:color="auto"/>
                <w:bottom w:val="none" w:sz="0" w:space="0" w:color="auto"/>
                <w:right w:val="none" w:sz="0" w:space="0" w:color="auto"/>
              </w:divBdr>
              <w:divsChild>
                <w:div w:id="5604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45906">
      <w:bodyDiv w:val="1"/>
      <w:marLeft w:val="0"/>
      <w:marRight w:val="0"/>
      <w:marTop w:val="0"/>
      <w:marBottom w:val="0"/>
      <w:divBdr>
        <w:top w:val="none" w:sz="0" w:space="0" w:color="auto"/>
        <w:left w:val="none" w:sz="0" w:space="0" w:color="auto"/>
        <w:bottom w:val="none" w:sz="0" w:space="0" w:color="auto"/>
        <w:right w:val="none" w:sz="0" w:space="0" w:color="auto"/>
      </w:divBdr>
      <w:divsChild>
        <w:div w:id="1006370998">
          <w:marLeft w:val="0"/>
          <w:marRight w:val="0"/>
          <w:marTop w:val="0"/>
          <w:marBottom w:val="0"/>
          <w:divBdr>
            <w:top w:val="none" w:sz="0" w:space="0" w:color="auto"/>
            <w:left w:val="none" w:sz="0" w:space="0" w:color="auto"/>
            <w:bottom w:val="none" w:sz="0" w:space="0" w:color="auto"/>
            <w:right w:val="none" w:sz="0" w:space="0" w:color="auto"/>
          </w:divBdr>
          <w:divsChild>
            <w:div w:id="744229810">
              <w:marLeft w:val="0"/>
              <w:marRight w:val="0"/>
              <w:marTop w:val="0"/>
              <w:marBottom w:val="0"/>
              <w:divBdr>
                <w:top w:val="none" w:sz="0" w:space="0" w:color="auto"/>
                <w:left w:val="none" w:sz="0" w:space="0" w:color="auto"/>
                <w:bottom w:val="none" w:sz="0" w:space="0" w:color="auto"/>
                <w:right w:val="none" w:sz="0" w:space="0" w:color="auto"/>
              </w:divBdr>
              <w:divsChild>
                <w:div w:id="17915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85187">
      <w:bodyDiv w:val="1"/>
      <w:marLeft w:val="0"/>
      <w:marRight w:val="0"/>
      <w:marTop w:val="0"/>
      <w:marBottom w:val="0"/>
      <w:divBdr>
        <w:top w:val="none" w:sz="0" w:space="0" w:color="auto"/>
        <w:left w:val="none" w:sz="0" w:space="0" w:color="auto"/>
        <w:bottom w:val="none" w:sz="0" w:space="0" w:color="auto"/>
        <w:right w:val="none" w:sz="0" w:space="0" w:color="auto"/>
      </w:divBdr>
      <w:divsChild>
        <w:div w:id="1882131101">
          <w:marLeft w:val="0"/>
          <w:marRight w:val="0"/>
          <w:marTop w:val="0"/>
          <w:marBottom w:val="0"/>
          <w:divBdr>
            <w:top w:val="none" w:sz="0" w:space="0" w:color="auto"/>
            <w:left w:val="none" w:sz="0" w:space="0" w:color="auto"/>
            <w:bottom w:val="none" w:sz="0" w:space="0" w:color="auto"/>
            <w:right w:val="none" w:sz="0" w:space="0" w:color="auto"/>
          </w:divBdr>
          <w:divsChild>
            <w:div w:id="1350258116">
              <w:marLeft w:val="0"/>
              <w:marRight w:val="0"/>
              <w:marTop w:val="0"/>
              <w:marBottom w:val="0"/>
              <w:divBdr>
                <w:top w:val="none" w:sz="0" w:space="0" w:color="auto"/>
                <w:left w:val="none" w:sz="0" w:space="0" w:color="auto"/>
                <w:bottom w:val="none" w:sz="0" w:space="0" w:color="auto"/>
                <w:right w:val="none" w:sz="0" w:space="0" w:color="auto"/>
              </w:divBdr>
              <w:divsChild>
                <w:div w:id="7053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1636">
      <w:bodyDiv w:val="1"/>
      <w:marLeft w:val="0"/>
      <w:marRight w:val="0"/>
      <w:marTop w:val="0"/>
      <w:marBottom w:val="0"/>
      <w:divBdr>
        <w:top w:val="none" w:sz="0" w:space="0" w:color="auto"/>
        <w:left w:val="none" w:sz="0" w:space="0" w:color="auto"/>
        <w:bottom w:val="none" w:sz="0" w:space="0" w:color="auto"/>
        <w:right w:val="none" w:sz="0" w:space="0" w:color="auto"/>
      </w:divBdr>
      <w:divsChild>
        <w:div w:id="1271814312">
          <w:marLeft w:val="0"/>
          <w:marRight w:val="0"/>
          <w:marTop w:val="0"/>
          <w:marBottom w:val="0"/>
          <w:divBdr>
            <w:top w:val="none" w:sz="0" w:space="0" w:color="auto"/>
            <w:left w:val="none" w:sz="0" w:space="0" w:color="auto"/>
            <w:bottom w:val="none" w:sz="0" w:space="0" w:color="auto"/>
            <w:right w:val="none" w:sz="0" w:space="0" w:color="auto"/>
          </w:divBdr>
          <w:divsChild>
            <w:div w:id="1292596921">
              <w:marLeft w:val="0"/>
              <w:marRight w:val="0"/>
              <w:marTop w:val="0"/>
              <w:marBottom w:val="0"/>
              <w:divBdr>
                <w:top w:val="none" w:sz="0" w:space="0" w:color="auto"/>
                <w:left w:val="none" w:sz="0" w:space="0" w:color="auto"/>
                <w:bottom w:val="none" w:sz="0" w:space="0" w:color="auto"/>
                <w:right w:val="none" w:sz="0" w:space="0" w:color="auto"/>
              </w:divBdr>
              <w:divsChild>
                <w:div w:id="1436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865">
      <w:bodyDiv w:val="1"/>
      <w:marLeft w:val="0"/>
      <w:marRight w:val="0"/>
      <w:marTop w:val="0"/>
      <w:marBottom w:val="0"/>
      <w:divBdr>
        <w:top w:val="none" w:sz="0" w:space="0" w:color="auto"/>
        <w:left w:val="none" w:sz="0" w:space="0" w:color="auto"/>
        <w:bottom w:val="none" w:sz="0" w:space="0" w:color="auto"/>
        <w:right w:val="none" w:sz="0" w:space="0" w:color="auto"/>
      </w:divBdr>
      <w:divsChild>
        <w:div w:id="907879498">
          <w:marLeft w:val="0"/>
          <w:marRight w:val="0"/>
          <w:marTop w:val="0"/>
          <w:marBottom w:val="0"/>
          <w:divBdr>
            <w:top w:val="none" w:sz="0" w:space="0" w:color="auto"/>
            <w:left w:val="none" w:sz="0" w:space="0" w:color="auto"/>
            <w:bottom w:val="none" w:sz="0" w:space="0" w:color="auto"/>
            <w:right w:val="none" w:sz="0" w:space="0" w:color="auto"/>
          </w:divBdr>
          <w:divsChild>
            <w:div w:id="1150898750">
              <w:marLeft w:val="0"/>
              <w:marRight w:val="0"/>
              <w:marTop w:val="0"/>
              <w:marBottom w:val="0"/>
              <w:divBdr>
                <w:top w:val="none" w:sz="0" w:space="0" w:color="auto"/>
                <w:left w:val="none" w:sz="0" w:space="0" w:color="auto"/>
                <w:bottom w:val="none" w:sz="0" w:space="0" w:color="auto"/>
                <w:right w:val="none" w:sz="0" w:space="0" w:color="auto"/>
              </w:divBdr>
              <w:divsChild>
                <w:div w:id="906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49559">
      <w:bodyDiv w:val="1"/>
      <w:marLeft w:val="0"/>
      <w:marRight w:val="0"/>
      <w:marTop w:val="0"/>
      <w:marBottom w:val="0"/>
      <w:divBdr>
        <w:top w:val="none" w:sz="0" w:space="0" w:color="auto"/>
        <w:left w:val="none" w:sz="0" w:space="0" w:color="auto"/>
        <w:bottom w:val="none" w:sz="0" w:space="0" w:color="auto"/>
        <w:right w:val="none" w:sz="0" w:space="0" w:color="auto"/>
      </w:divBdr>
      <w:divsChild>
        <w:div w:id="903682685">
          <w:marLeft w:val="0"/>
          <w:marRight w:val="0"/>
          <w:marTop w:val="0"/>
          <w:marBottom w:val="0"/>
          <w:divBdr>
            <w:top w:val="none" w:sz="0" w:space="0" w:color="auto"/>
            <w:left w:val="none" w:sz="0" w:space="0" w:color="auto"/>
            <w:bottom w:val="none" w:sz="0" w:space="0" w:color="auto"/>
            <w:right w:val="none" w:sz="0" w:space="0" w:color="auto"/>
          </w:divBdr>
          <w:divsChild>
            <w:div w:id="1712728989">
              <w:marLeft w:val="0"/>
              <w:marRight w:val="0"/>
              <w:marTop w:val="0"/>
              <w:marBottom w:val="0"/>
              <w:divBdr>
                <w:top w:val="none" w:sz="0" w:space="0" w:color="auto"/>
                <w:left w:val="none" w:sz="0" w:space="0" w:color="auto"/>
                <w:bottom w:val="none" w:sz="0" w:space="0" w:color="auto"/>
                <w:right w:val="none" w:sz="0" w:space="0" w:color="auto"/>
              </w:divBdr>
              <w:divsChild>
                <w:div w:id="683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8162">
      <w:bodyDiv w:val="1"/>
      <w:marLeft w:val="0"/>
      <w:marRight w:val="0"/>
      <w:marTop w:val="0"/>
      <w:marBottom w:val="0"/>
      <w:divBdr>
        <w:top w:val="none" w:sz="0" w:space="0" w:color="auto"/>
        <w:left w:val="none" w:sz="0" w:space="0" w:color="auto"/>
        <w:bottom w:val="none" w:sz="0" w:space="0" w:color="auto"/>
        <w:right w:val="none" w:sz="0" w:space="0" w:color="auto"/>
      </w:divBdr>
      <w:divsChild>
        <w:div w:id="2022077900">
          <w:marLeft w:val="0"/>
          <w:marRight w:val="0"/>
          <w:marTop w:val="0"/>
          <w:marBottom w:val="0"/>
          <w:divBdr>
            <w:top w:val="none" w:sz="0" w:space="0" w:color="auto"/>
            <w:left w:val="none" w:sz="0" w:space="0" w:color="auto"/>
            <w:bottom w:val="none" w:sz="0" w:space="0" w:color="auto"/>
            <w:right w:val="none" w:sz="0" w:space="0" w:color="auto"/>
          </w:divBdr>
          <w:divsChild>
            <w:div w:id="389960332">
              <w:marLeft w:val="0"/>
              <w:marRight w:val="0"/>
              <w:marTop w:val="0"/>
              <w:marBottom w:val="0"/>
              <w:divBdr>
                <w:top w:val="none" w:sz="0" w:space="0" w:color="auto"/>
                <w:left w:val="none" w:sz="0" w:space="0" w:color="auto"/>
                <w:bottom w:val="none" w:sz="0" w:space="0" w:color="auto"/>
                <w:right w:val="none" w:sz="0" w:space="0" w:color="auto"/>
              </w:divBdr>
              <w:divsChild>
                <w:div w:id="970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0481">
      <w:bodyDiv w:val="1"/>
      <w:marLeft w:val="0"/>
      <w:marRight w:val="0"/>
      <w:marTop w:val="0"/>
      <w:marBottom w:val="0"/>
      <w:divBdr>
        <w:top w:val="none" w:sz="0" w:space="0" w:color="auto"/>
        <w:left w:val="none" w:sz="0" w:space="0" w:color="auto"/>
        <w:bottom w:val="none" w:sz="0" w:space="0" w:color="auto"/>
        <w:right w:val="none" w:sz="0" w:space="0" w:color="auto"/>
      </w:divBdr>
      <w:divsChild>
        <w:div w:id="504248389">
          <w:marLeft w:val="0"/>
          <w:marRight w:val="0"/>
          <w:marTop w:val="0"/>
          <w:marBottom w:val="0"/>
          <w:divBdr>
            <w:top w:val="none" w:sz="0" w:space="0" w:color="auto"/>
            <w:left w:val="none" w:sz="0" w:space="0" w:color="auto"/>
            <w:bottom w:val="none" w:sz="0" w:space="0" w:color="auto"/>
            <w:right w:val="none" w:sz="0" w:space="0" w:color="auto"/>
          </w:divBdr>
          <w:divsChild>
            <w:div w:id="184907565">
              <w:marLeft w:val="0"/>
              <w:marRight w:val="0"/>
              <w:marTop w:val="0"/>
              <w:marBottom w:val="0"/>
              <w:divBdr>
                <w:top w:val="none" w:sz="0" w:space="0" w:color="auto"/>
                <w:left w:val="none" w:sz="0" w:space="0" w:color="auto"/>
                <w:bottom w:val="none" w:sz="0" w:space="0" w:color="auto"/>
                <w:right w:val="none" w:sz="0" w:space="0" w:color="auto"/>
              </w:divBdr>
              <w:divsChild>
                <w:div w:id="7569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2001">
      <w:bodyDiv w:val="1"/>
      <w:marLeft w:val="0"/>
      <w:marRight w:val="0"/>
      <w:marTop w:val="0"/>
      <w:marBottom w:val="0"/>
      <w:divBdr>
        <w:top w:val="none" w:sz="0" w:space="0" w:color="auto"/>
        <w:left w:val="none" w:sz="0" w:space="0" w:color="auto"/>
        <w:bottom w:val="none" w:sz="0" w:space="0" w:color="auto"/>
        <w:right w:val="none" w:sz="0" w:space="0" w:color="auto"/>
      </w:divBdr>
      <w:divsChild>
        <w:div w:id="1269586205">
          <w:marLeft w:val="0"/>
          <w:marRight w:val="0"/>
          <w:marTop w:val="0"/>
          <w:marBottom w:val="0"/>
          <w:divBdr>
            <w:top w:val="none" w:sz="0" w:space="0" w:color="auto"/>
            <w:left w:val="none" w:sz="0" w:space="0" w:color="auto"/>
            <w:bottom w:val="none" w:sz="0" w:space="0" w:color="auto"/>
            <w:right w:val="none" w:sz="0" w:space="0" w:color="auto"/>
          </w:divBdr>
          <w:divsChild>
            <w:div w:id="806243065">
              <w:marLeft w:val="0"/>
              <w:marRight w:val="0"/>
              <w:marTop w:val="0"/>
              <w:marBottom w:val="0"/>
              <w:divBdr>
                <w:top w:val="none" w:sz="0" w:space="0" w:color="auto"/>
                <w:left w:val="none" w:sz="0" w:space="0" w:color="auto"/>
                <w:bottom w:val="none" w:sz="0" w:space="0" w:color="auto"/>
                <w:right w:val="none" w:sz="0" w:space="0" w:color="auto"/>
              </w:divBdr>
              <w:divsChild>
                <w:div w:id="17649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3866">
      <w:bodyDiv w:val="1"/>
      <w:marLeft w:val="0"/>
      <w:marRight w:val="0"/>
      <w:marTop w:val="0"/>
      <w:marBottom w:val="0"/>
      <w:divBdr>
        <w:top w:val="none" w:sz="0" w:space="0" w:color="auto"/>
        <w:left w:val="none" w:sz="0" w:space="0" w:color="auto"/>
        <w:bottom w:val="none" w:sz="0" w:space="0" w:color="auto"/>
        <w:right w:val="none" w:sz="0" w:space="0" w:color="auto"/>
      </w:divBdr>
      <w:divsChild>
        <w:div w:id="927694602">
          <w:marLeft w:val="0"/>
          <w:marRight w:val="0"/>
          <w:marTop w:val="0"/>
          <w:marBottom w:val="0"/>
          <w:divBdr>
            <w:top w:val="none" w:sz="0" w:space="0" w:color="auto"/>
            <w:left w:val="none" w:sz="0" w:space="0" w:color="auto"/>
            <w:bottom w:val="none" w:sz="0" w:space="0" w:color="auto"/>
            <w:right w:val="none" w:sz="0" w:space="0" w:color="auto"/>
          </w:divBdr>
          <w:divsChild>
            <w:div w:id="2037583627">
              <w:marLeft w:val="0"/>
              <w:marRight w:val="0"/>
              <w:marTop w:val="0"/>
              <w:marBottom w:val="0"/>
              <w:divBdr>
                <w:top w:val="none" w:sz="0" w:space="0" w:color="auto"/>
                <w:left w:val="none" w:sz="0" w:space="0" w:color="auto"/>
                <w:bottom w:val="none" w:sz="0" w:space="0" w:color="auto"/>
                <w:right w:val="none" w:sz="0" w:space="0" w:color="auto"/>
              </w:divBdr>
              <w:divsChild>
                <w:div w:id="11232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6596">
      <w:bodyDiv w:val="1"/>
      <w:marLeft w:val="0"/>
      <w:marRight w:val="0"/>
      <w:marTop w:val="0"/>
      <w:marBottom w:val="0"/>
      <w:divBdr>
        <w:top w:val="none" w:sz="0" w:space="0" w:color="auto"/>
        <w:left w:val="none" w:sz="0" w:space="0" w:color="auto"/>
        <w:bottom w:val="none" w:sz="0" w:space="0" w:color="auto"/>
        <w:right w:val="none" w:sz="0" w:space="0" w:color="auto"/>
      </w:divBdr>
      <w:divsChild>
        <w:div w:id="950555262">
          <w:marLeft w:val="0"/>
          <w:marRight w:val="0"/>
          <w:marTop w:val="0"/>
          <w:marBottom w:val="0"/>
          <w:divBdr>
            <w:top w:val="none" w:sz="0" w:space="0" w:color="auto"/>
            <w:left w:val="none" w:sz="0" w:space="0" w:color="auto"/>
            <w:bottom w:val="none" w:sz="0" w:space="0" w:color="auto"/>
            <w:right w:val="none" w:sz="0" w:space="0" w:color="auto"/>
          </w:divBdr>
          <w:divsChild>
            <w:div w:id="85347892">
              <w:marLeft w:val="0"/>
              <w:marRight w:val="0"/>
              <w:marTop w:val="0"/>
              <w:marBottom w:val="0"/>
              <w:divBdr>
                <w:top w:val="none" w:sz="0" w:space="0" w:color="auto"/>
                <w:left w:val="none" w:sz="0" w:space="0" w:color="auto"/>
                <w:bottom w:val="none" w:sz="0" w:space="0" w:color="auto"/>
                <w:right w:val="none" w:sz="0" w:space="0" w:color="auto"/>
              </w:divBdr>
              <w:divsChild>
                <w:div w:id="18760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8203">
      <w:bodyDiv w:val="1"/>
      <w:marLeft w:val="0"/>
      <w:marRight w:val="0"/>
      <w:marTop w:val="0"/>
      <w:marBottom w:val="0"/>
      <w:divBdr>
        <w:top w:val="none" w:sz="0" w:space="0" w:color="auto"/>
        <w:left w:val="none" w:sz="0" w:space="0" w:color="auto"/>
        <w:bottom w:val="none" w:sz="0" w:space="0" w:color="auto"/>
        <w:right w:val="none" w:sz="0" w:space="0" w:color="auto"/>
      </w:divBdr>
      <w:divsChild>
        <w:div w:id="706679004">
          <w:marLeft w:val="0"/>
          <w:marRight w:val="0"/>
          <w:marTop w:val="0"/>
          <w:marBottom w:val="0"/>
          <w:divBdr>
            <w:top w:val="none" w:sz="0" w:space="0" w:color="auto"/>
            <w:left w:val="none" w:sz="0" w:space="0" w:color="auto"/>
            <w:bottom w:val="none" w:sz="0" w:space="0" w:color="auto"/>
            <w:right w:val="none" w:sz="0" w:space="0" w:color="auto"/>
          </w:divBdr>
          <w:divsChild>
            <w:div w:id="2131896244">
              <w:marLeft w:val="0"/>
              <w:marRight w:val="0"/>
              <w:marTop w:val="0"/>
              <w:marBottom w:val="0"/>
              <w:divBdr>
                <w:top w:val="none" w:sz="0" w:space="0" w:color="auto"/>
                <w:left w:val="none" w:sz="0" w:space="0" w:color="auto"/>
                <w:bottom w:val="none" w:sz="0" w:space="0" w:color="auto"/>
                <w:right w:val="none" w:sz="0" w:space="0" w:color="auto"/>
              </w:divBdr>
              <w:divsChild>
                <w:div w:id="18732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4824">
      <w:bodyDiv w:val="1"/>
      <w:marLeft w:val="0"/>
      <w:marRight w:val="0"/>
      <w:marTop w:val="0"/>
      <w:marBottom w:val="0"/>
      <w:divBdr>
        <w:top w:val="none" w:sz="0" w:space="0" w:color="auto"/>
        <w:left w:val="none" w:sz="0" w:space="0" w:color="auto"/>
        <w:bottom w:val="none" w:sz="0" w:space="0" w:color="auto"/>
        <w:right w:val="none" w:sz="0" w:space="0" w:color="auto"/>
      </w:divBdr>
      <w:divsChild>
        <w:div w:id="1546797463">
          <w:marLeft w:val="0"/>
          <w:marRight w:val="0"/>
          <w:marTop w:val="0"/>
          <w:marBottom w:val="0"/>
          <w:divBdr>
            <w:top w:val="none" w:sz="0" w:space="0" w:color="auto"/>
            <w:left w:val="none" w:sz="0" w:space="0" w:color="auto"/>
            <w:bottom w:val="none" w:sz="0" w:space="0" w:color="auto"/>
            <w:right w:val="none" w:sz="0" w:space="0" w:color="auto"/>
          </w:divBdr>
          <w:divsChild>
            <w:div w:id="776144582">
              <w:marLeft w:val="0"/>
              <w:marRight w:val="0"/>
              <w:marTop w:val="0"/>
              <w:marBottom w:val="0"/>
              <w:divBdr>
                <w:top w:val="none" w:sz="0" w:space="0" w:color="auto"/>
                <w:left w:val="none" w:sz="0" w:space="0" w:color="auto"/>
                <w:bottom w:val="none" w:sz="0" w:space="0" w:color="auto"/>
                <w:right w:val="none" w:sz="0" w:space="0" w:color="auto"/>
              </w:divBdr>
              <w:divsChild>
                <w:div w:id="16175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6142">
      <w:bodyDiv w:val="1"/>
      <w:marLeft w:val="0"/>
      <w:marRight w:val="0"/>
      <w:marTop w:val="0"/>
      <w:marBottom w:val="0"/>
      <w:divBdr>
        <w:top w:val="none" w:sz="0" w:space="0" w:color="auto"/>
        <w:left w:val="none" w:sz="0" w:space="0" w:color="auto"/>
        <w:bottom w:val="none" w:sz="0" w:space="0" w:color="auto"/>
        <w:right w:val="none" w:sz="0" w:space="0" w:color="auto"/>
      </w:divBdr>
      <w:divsChild>
        <w:div w:id="1093287062">
          <w:marLeft w:val="0"/>
          <w:marRight w:val="0"/>
          <w:marTop w:val="0"/>
          <w:marBottom w:val="0"/>
          <w:divBdr>
            <w:top w:val="none" w:sz="0" w:space="0" w:color="auto"/>
            <w:left w:val="none" w:sz="0" w:space="0" w:color="auto"/>
            <w:bottom w:val="none" w:sz="0" w:space="0" w:color="auto"/>
            <w:right w:val="none" w:sz="0" w:space="0" w:color="auto"/>
          </w:divBdr>
          <w:divsChild>
            <w:div w:id="786317919">
              <w:marLeft w:val="0"/>
              <w:marRight w:val="0"/>
              <w:marTop w:val="0"/>
              <w:marBottom w:val="0"/>
              <w:divBdr>
                <w:top w:val="none" w:sz="0" w:space="0" w:color="auto"/>
                <w:left w:val="none" w:sz="0" w:space="0" w:color="auto"/>
                <w:bottom w:val="none" w:sz="0" w:space="0" w:color="auto"/>
                <w:right w:val="none" w:sz="0" w:space="0" w:color="auto"/>
              </w:divBdr>
              <w:divsChild>
                <w:div w:id="2059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398551692">
      <w:bodyDiv w:val="1"/>
      <w:marLeft w:val="0"/>
      <w:marRight w:val="0"/>
      <w:marTop w:val="0"/>
      <w:marBottom w:val="0"/>
      <w:divBdr>
        <w:top w:val="none" w:sz="0" w:space="0" w:color="auto"/>
        <w:left w:val="none" w:sz="0" w:space="0" w:color="auto"/>
        <w:bottom w:val="none" w:sz="0" w:space="0" w:color="auto"/>
        <w:right w:val="none" w:sz="0" w:space="0" w:color="auto"/>
      </w:divBdr>
      <w:divsChild>
        <w:div w:id="2059940016">
          <w:marLeft w:val="0"/>
          <w:marRight w:val="0"/>
          <w:marTop w:val="0"/>
          <w:marBottom w:val="0"/>
          <w:divBdr>
            <w:top w:val="none" w:sz="0" w:space="0" w:color="auto"/>
            <w:left w:val="none" w:sz="0" w:space="0" w:color="auto"/>
            <w:bottom w:val="none" w:sz="0" w:space="0" w:color="auto"/>
            <w:right w:val="none" w:sz="0" w:space="0" w:color="auto"/>
          </w:divBdr>
          <w:divsChild>
            <w:div w:id="1379738910">
              <w:marLeft w:val="0"/>
              <w:marRight w:val="0"/>
              <w:marTop w:val="0"/>
              <w:marBottom w:val="0"/>
              <w:divBdr>
                <w:top w:val="none" w:sz="0" w:space="0" w:color="auto"/>
                <w:left w:val="none" w:sz="0" w:space="0" w:color="auto"/>
                <w:bottom w:val="none" w:sz="0" w:space="0" w:color="auto"/>
                <w:right w:val="none" w:sz="0" w:space="0" w:color="auto"/>
              </w:divBdr>
              <w:divsChild>
                <w:div w:id="1961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4038">
      <w:bodyDiv w:val="1"/>
      <w:marLeft w:val="0"/>
      <w:marRight w:val="0"/>
      <w:marTop w:val="0"/>
      <w:marBottom w:val="0"/>
      <w:divBdr>
        <w:top w:val="none" w:sz="0" w:space="0" w:color="auto"/>
        <w:left w:val="none" w:sz="0" w:space="0" w:color="auto"/>
        <w:bottom w:val="none" w:sz="0" w:space="0" w:color="auto"/>
        <w:right w:val="none" w:sz="0" w:space="0" w:color="auto"/>
      </w:divBdr>
      <w:divsChild>
        <w:div w:id="1221943862">
          <w:marLeft w:val="0"/>
          <w:marRight w:val="0"/>
          <w:marTop w:val="0"/>
          <w:marBottom w:val="0"/>
          <w:divBdr>
            <w:top w:val="none" w:sz="0" w:space="0" w:color="auto"/>
            <w:left w:val="none" w:sz="0" w:space="0" w:color="auto"/>
            <w:bottom w:val="none" w:sz="0" w:space="0" w:color="auto"/>
            <w:right w:val="none" w:sz="0" w:space="0" w:color="auto"/>
          </w:divBdr>
          <w:divsChild>
            <w:div w:id="780997025">
              <w:marLeft w:val="0"/>
              <w:marRight w:val="0"/>
              <w:marTop w:val="0"/>
              <w:marBottom w:val="0"/>
              <w:divBdr>
                <w:top w:val="none" w:sz="0" w:space="0" w:color="auto"/>
                <w:left w:val="none" w:sz="0" w:space="0" w:color="auto"/>
                <w:bottom w:val="none" w:sz="0" w:space="0" w:color="auto"/>
                <w:right w:val="none" w:sz="0" w:space="0" w:color="auto"/>
              </w:divBdr>
              <w:divsChild>
                <w:div w:id="1986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2692">
      <w:bodyDiv w:val="1"/>
      <w:marLeft w:val="0"/>
      <w:marRight w:val="0"/>
      <w:marTop w:val="0"/>
      <w:marBottom w:val="0"/>
      <w:divBdr>
        <w:top w:val="none" w:sz="0" w:space="0" w:color="auto"/>
        <w:left w:val="none" w:sz="0" w:space="0" w:color="auto"/>
        <w:bottom w:val="none" w:sz="0" w:space="0" w:color="auto"/>
        <w:right w:val="none" w:sz="0" w:space="0" w:color="auto"/>
      </w:divBdr>
      <w:divsChild>
        <w:div w:id="1052851426">
          <w:marLeft w:val="0"/>
          <w:marRight w:val="0"/>
          <w:marTop w:val="0"/>
          <w:marBottom w:val="0"/>
          <w:divBdr>
            <w:top w:val="none" w:sz="0" w:space="0" w:color="auto"/>
            <w:left w:val="none" w:sz="0" w:space="0" w:color="auto"/>
            <w:bottom w:val="none" w:sz="0" w:space="0" w:color="auto"/>
            <w:right w:val="none" w:sz="0" w:space="0" w:color="auto"/>
          </w:divBdr>
          <w:divsChild>
            <w:div w:id="846019303">
              <w:marLeft w:val="0"/>
              <w:marRight w:val="0"/>
              <w:marTop w:val="0"/>
              <w:marBottom w:val="0"/>
              <w:divBdr>
                <w:top w:val="none" w:sz="0" w:space="0" w:color="auto"/>
                <w:left w:val="none" w:sz="0" w:space="0" w:color="auto"/>
                <w:bottom w:val="none" w:sz="0" w:space="0" w:color="auto"/>
                <w:right w:val="none" w:sz="0" w:space="0" w:color="auto"/>
              </w:divBdr>
              <w:divsChild>
                <w:div w:id="13611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6595">
      <w:bodyDiv w:val="1"/>
      <w:marLeft w:val="0"/>
      <w:marRight w:val="0"/>
      <w:marTop w:val="0"/>
      <w:marBottom w:val="0"/>
      <w:divBdr>
        <w:top w:val="none" w:sz="0" w:space="0" w:color="auto"/>
        <w:left w:val="none" w:sz="0" w:space="0" w:color="auto"/>
        <w:bottom w:val="none" w:sz="0" w:space="0" w:color="auto"/>
        <w:right w:val="none" w:sz="0" w:space="0" w:color="auto"/>
      </w:divBdr>
      <w:divsChild>
        <w:div w:id="1628660218">
          <w:marLeft w:val="0"/>
          <w:marRight w:val="0"/>
          <w:marTop w:val="0"/>
          <w:marBottom w:val="0"/>
          <w:divBdr>
            <w:top w:val="none" w:sz="0" w:space="0" w:color="auto"/>
            <w:left w:val="none" w:sz="0" w:space="0" w:color="auto"/>
            <w:bottom w:val="none" w:sz="0" w:space="0" w:color="auto"/>
            <w:right w:val="none" w:sz="0" w:space="0" w:color="auto"/>
          </w:divBdr>
          <w:divsChild>
            <w:div w:id="1237012755">
              <w:marLeft w:val="0"/>
              <w:marRight w:val="0"/>
              <w:marTop w:val="0"/>
              <w:marBottom w:val="0"/>
              <w:divBdr>
                <w:top w:val="none" w:sz="0" w:space="0" w:color="auto"/>
                <w:left w:val="none" w:sz="0" w:space="0" w:color="auto"/>
                <w:bottom w:val="none" w:sz="0" w:space="0" w:color="auto"/>
                <w:right w:val="none" w:sz="0" w:space="0" w:color="auto"/>
              </w:divBdr>
              <w:divsChild>
                <w:div w:id="18729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6543">
      <w:bodyDiv w:val="1"/>
      <w:marLeft w:val="0"/>
      <w:marRight w:val="0"/>
      <w:marTop w:val="0"/>
      <w:marBottom w:val="0"/>
      <w:divBdr>
        <w:top w:val="none" w:sz="0" w:space="0" w:color="auto"/>
        <w:left w:val="none" w:sz="0" w:space="0" w:color="auto"/>
        <w:bottom w:val="none" w:sz="0" w:space="0" w:color="auto"/>
        <w:right w:val="none" w:sz="0" w:space="0" w:color="auto"/>
      </w:divBdr>
    </w:div>
    <w:div w:id="1540896040">
      <w:bodyDiv w:val="1"/>
      <w:marLeft w:val="0"/>
      <w:marRight w:val="0"/>
      <w:marTop w:val="0"/>
      <w:marBottom w:val="0"/>
      <w:divBdr>
        <w:top w:val="none" w:sz="0" w:space="0" w:color="auto"/>
        <w:left w:val="none" w:sz="0" w:space="0" w:color="auto"/>
        <w:bottom w:val="none" w:sz="0" w:space="0" w:color="auto"/>
        <w:right w:val="none" w:sz="0" w:space="0" w:color="auto"/>
      </w:divBdr>
      <w:divsChild>
        <w:div w:id="2108308246">
          <w:marLeft w:val="0"/>
          <w:marRight w:val="0"/>
          <w:marTop w:val="0"/>
          <w:marBottom w:val="0"/>
          <w:divBdr>
            <w:top w:val="none" w:sz="0" w:space="0" w:color="auto"/>
            <w:left w:val="none" w:sz="0" w:space="0" w:color="auto"/>
            <w:bottom w:val="none" w:sz="0" w:space="0" w:color="auto"/>
            <w:right w:val="none" w:sz="0" w:space="0" w:color="auto"/>
          </w:divBdr>
          <w:divsChild>
            <w:div w:id="853376969">
              <w:marLeft w:val="0"/>
              <w:marRight w:val="0"/>
              <w:marTop w:val="0"/>
              <w:marBottom w:val="0"/>
              <w:divBdr>
                <w:top w:val="none" w:sz="0" w:space="0" w:color="auto"/>
                <w:left w:val="none" w:sz="0" w:space="0" w:color="auto"/>
                <w:bottom w:val="none" w:sz="0" w:space="0" w:color="auto"/>
                <w:right w:val="none" w:sz="0" w:space="0" w:color="auto"/>
              </w:divBdr>
              <w:divsChild>
                <w:div w:id="19651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5944">
      <w:bodyDiv w:val="1"/>
      <w:marLeft w:val="0"/>
      <w:marRight w:val="0"/>
      <w:marTop w:val="0"/>
      <w:marBottom w:val="0"/>
      <w:divBdr>
        <w:top w:val="none" w:sz="0" w:space="0" w:color="auto"/>
        <w:left w:val="none" w:sz="0" w:space="0" w:color="auto"/>
        <w:bottom w:val="none" w:sz="0" w:space="0" w:color="auto"/>
        <w:right w:val="none" w:sz="0" w:space="0" w:color="auto"/>
      </w:divBdr>
      <w:divsChild>
        <w:div w:id="1512990409">
          <w:marLeft w:val="0"/>
          <w:marRight w:val="0"/>
          <w:marTop w:val="0"/>
          <w:marBottom w:val="0"/>
          <w:divBdr>
            <w:top w:val="none" w:sz="0" w:space="0" w:color="auto"/>
            <w:left w:val="none" w:sz="0" w:space="0" w:color="auto"/>
            <w:bottom w:val="none" w:sz="0" w:space="0" w:color="auto"/>
            <w:right w:val="none" w:sz="0" w:space="0" w:color="auto"/>
          </w:divBdr>
          <w:divsChild>
            <w:div w:id="1578857723">
              <w:marLeft w:val="0"/>
              <w:marRight w:val="0"/>
              <w:marTop w:val="0"/>
              <w:marBottom w:val="0"/>
              <w:divBdr>
                <w:top w:val="none" w:sz="0" w:space="0" w:color="auto"/>
                <w:left w:val="none" w:sz="0" w:space="0" w:color="auto"/>
                <w:bottom w:val="none" w:sz="0" w:space="0" w:color="auto"/>
                <w:right w:val="none" w:sz="0" w:space="0" w:color="auto"/>
              </w:divBdr>
              <w:divsChild>
                <w:div w:id="3313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3356">
      <w:bodyDiv w:val="1"/>
      <w:marLeft w:val="0"/>
      <w:marRight w:val="0"/>
      <w:marTop w:val="0"/>
      <w:marBottom w:val="0"/>
      <w:divBdr>
        <w:top w:val="none" w:sz="0" w:space="0" w:color="auto"/>
        <w:left w:val="none" w:sz="0" w:space="0" w:color="auto"/>
        <w:bottom w:val="none" w:sz="0" w:space="0" w:color="auto"/>
        <w:right w:val="none" w:sz="0" w:space="0" w:color="auto"/>
      </w:divBdr>
      <w:divsChild>
        <w:div w:id="804081712">
          <w:marLeft w:val="0"/>
          <w:marRight w:val="0"/>
          <w:marTop w:val="0"/>
          <w:marBottom w:val="0"/>
          <w:divBdr>
            <w:top w:val="none" w:sz="0" w:space="0" w:color="auto"/>
            <w:left w:val="none" w:sz="0" w:space="0" w:color="auto"/>
            <w:bottom w:val="none" w:sz="0" w:space="0" w:color="auto"/>
            <w:right w:val="none" w:sz="0" w:space="0" w:color="auto"/>
          </w:divBdr>
          <w:divsChild>
            <w:div w:id="1127430089">
              <w:marLeft w:val="0"/>
              <w:marRight w:val="0"/>
              <w:marTop w:val="0"/>
              <w:marBottom w:val="0"/>
              <w:divBdr>
                <w:top w:val="none" w:sz="0" w:space="0" w:color="auto"/>
                <w:left w:val="none" w:sz="0" w:space="0" w:color="auto"/>
                <w:bottom w:val="none" w:sz="0" w:space="0" w:color="auto"/>
                <w:right w:val="none" w:sz="0" w:space="0" w:color="auto"/>
              </w:divBdr>
              <w:divsChild>
                <w:div w:id="14639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9168">
      <w:bodyDiv w:val="1"/>
      <w:marLeft w:val="0"/>
      <w:marRight w:val="0"/>
      <w:marTop w:val="0"/>
      <w:marBottom w:val="0"/>
      <w:divBdr>
        <w:top w:val="none" w:sz="0" w:space="0" w:color="auto"/>
        <w:left w:val="none" w:sz="0" w:space="0" w:color="auto"/>
        <w:bottom w:val="none" w:sz="0" w:space="0" w:color="auto"/>
        <w:right w:val="none" w:sz="0" w:space="0" w:color="auto"/>
      </w:divBdr>
    </w:div>
    <w:div w:id="1676954238">
      <w:bodyDiv w:val="1"/>
      <w:marLeft w:val="0"/>
      <w:marRight w:val="0"/>
      <w:marTop w:val="0"/>
      <w:marBottom w:val="0"/>
      <w:divBdr>
        <w:top w:val="none" w:sz="0" w:space="0" w:color="auto"/>
        <w:left w:val="none" w:sz="0" w:space="0" w:color="auto"/>
        <w:bottom w:val="none" w:sz="0" w:space="0" w:color="auto"/>
        <w:right w:val="none" w:sz="0" w:space="0" w:color="auto"/>
      </w:divBdr>
      <w:divsChild>
        <w:div w:id="156457519">
          <w:marLeft w:val="0"/>
          <w:marRight w:val="0"/>
          <w:marTop w:val="0"/>
          <w:marBottom w:val="0"/>
          <w:divBdr>
            <w:top w:val="none" w:sz="0" w:space="0" w:color="auto"/>
            <w:left w:val="none" w:sz="0" w:space="0" w:color="auto"/>
            <w:bottom w:val="none" w:sz="0" w:space="0" w:color="auto"/>
            <w:right w:val="none" w:sz="0" w:space="0" w:color="auto"/>
          </w:divBdr>
          <w:divsChild>
            <w:div w:id="621886378">
              <w:marLeft w:val="0"/>
              <w:marRight w:val="0"/>
              <w:marTop w:val="0"/>
              <w:marBottom w:val="0"/>
              <w:divBdr>
                <w:top w:val="none" w:sz="0" w:space="0" w:color="auto"/>
                <w:left w:val="none" w:sz="0" w:space="0" w:color="auto"/>
                <w:bottom w:val="none" w:sz="0" w:space="0" w:color="auto"/>
                <w:right w:val="none" w:sz="0" w:space="0" w:color="auto"/>
              </w:divBdr>
              <w:divsChild>
                <w:div w:id="2477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3930">
      <w:bodyDiv w:val="1"/>
      <w:marLeft w:val="0"/>
      <w:marRight w:val="0"/>
      <w:marTop w:val="0"/>
      <w:marBottom w:val="0"/>
      <w:divBdr>
        <w:top w:val="none" w:sz="0" w:space="0" w:color="auto"/>
        <w:left w:val="none" w:sz="0" w:space="0" w:color="auto"/>
        <w:bottom w:val="none" w:sz="0" w:space="0" w:color="auto"/>
        <w:right w:val="none" w:sz="0" w:space="0" w:color="auto"/>
      </w:divBdr>
      <w:divsChild>
        <w:div w:id="1729718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9476285">
              <w:marLeft w:val="0"/>
              <w:marRight w:val="0"/>
              <w:marTop w:val="0"/>
              <w:marBottom w:val="0"/>
              <w:divBdr>
                <w:top w:val="none" w:sz="0" w:space="0" w:color="auto"/>
                <w:left w:val="none" w:sz="0" w:space="0" w:color="auto"/>
                <w:bottom w:val="none" w:sz="0" w:space="0" w:color="auto"/>
                <w:right w:val="none" w:sz="0" w:space="0" w:color="auto"/>
              </w:divBdr>
              <w:divsChild>
                <w:div w:id="1318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0047">
      <w:bodyDiv w:val="1"/>
      <w:marLeft w:val="0"/>
      <w:marRight w:val="0"/>
      <w:marTop w:val="0"/>
      <w:marBottom w:val="0"/>
      <w:divBdr>
        <w:top w:val="none" w:sz="0" w:space="0" w:color="auto"/>
        <w:left w:val="none" w:sz="0" w:space="0" w:color="auto"/>
        <w:bottom w:val="none" w:sz="0" w:space="0" w:color="auto"/>
        <w:right w:val="none" w:sz="0" w:space="0" w:color="auto"/>
      </w:divBdr>
      <w:divsChild>
        <w:div w:id="1541700276">
          <w:marLeft w:val="0"/>
          <w:marRight w:val="0"/>
          <w:marTop w:val="0"/>
          <w:marBottom w:val="0"/>
          <w:divBdr>
            <w:top w:val="none" w:sz="0" w:space="0" w:color="auto"/>
            <w:left w:val="none" w:sz="0" w:space="0" w:color="auto"/>
            <w:bottom w:val="none" w:sz="0" w:space="0" w:color="auto"/>
            <w:right w:val="none" w:sz="0" w:space="0" w:color="auto"/>
          </w:divBdr>
          <w:divsChild>
            <w:div w:id="1428891983">
              <w:marLeft w:val="0"/>
              <w:marRight w:val="0"/>
              <w:marTop w:val="0"/>
              <w:marBottom w:val="0"/>
              <w:divBdr>
                <w:top w:val="none" w:sz="0" w:space="0" w:color="auto"/>
                <w:left w:val="none" w:sz="0" w:space="0" w:color="auto"/>
                <w:bottom w:val="none" w:sz="0" w:space="0" w:color="auto"/>
                <w:right w:val="none" w:sz="0" w:space="0" w:color="auto"/>
              </w:divBdr>
              <w:divsChild>
                <w:div w:id="1386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5318">
      <w:bodyDiv w:val="1"/>
      <w:marLeft w:val="0"/>
      <w:marRight w:val="0"/>
      <w:marTop w:val="0"/>
      <w:marBottom w:val="0"/>
      <w:divBdr>
        <w:top w:val="none" w:sz="0" w:space="0" w:color="auto"/>
        <w:left w:val="none" w:sz="0" w:space="0" w:color="auto"/>
        <w:bottom w:val="none" w:sz="0" w:space="0" w:color="auto"/>
        <w:right w:val="none" w:sz="0" w:space="0" w:color="auto"/>
      </w:divBdr>
      <w:divsChild>
        <w:div w:id="219024177">
          <w:marLeft w:val="0"/>
          <w:marRight w:val="0"/>
          <w:marTop w:val="0"/>
          <w:marBottom w:val="0"/>
          <w:divBdr>
            <w:top w:val="none" w:sz="0" w:space="0" w:color="auto"/>
            <w:left w:val="none" w:sz="0" w:space="0" w:color="auto"/>
            <w:bottom w:val="none" w:sz="0" w:space="0" w:color="auto"/>
            <w:right w:val="none" w:sz="0" w:space="0" w:color="auto"/>
          </w:divBdr>
          <w:divsChild>
            <w:div w:id="176889511">
              <w:marLeft w:val="0"/>
              <w:marRight w:val="0"/>
              <w:marTop w:val="0"/>
              <w:marBottom w:val="0"/>
              <w:divBdr>
                <w:top w:val="none" w:sz="0" w:space="0" w:color="auto"/>
                <w:left w:val="none" w:sz="0" w:space="0" w:color="auto"/>
                <w:bottom w:val="none" w:sz="0" w:space="0" w:color="auto"/>
                <w:right w:val="none" w:sz="0" w:space="0" w:color="auto"/>
              </w:divBdr>
              <w:divsChild>
                <w:div w:id="1179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20605">
      <w:bodyDiv w:val="1"/>
      <w:marLeft w:val="0"/>
      <w:marRight w:val="0"/>
      <w:marTop w:val="0"/>
      <w:marBottom w:val="0"/>
      <w:divBdr>
        <w:top w:val="none" w:sz="0" w:space="0" w:color="auto"/>
        <w:left w:val="none" w:sz="0" w:space="0" w:color="auto"/>
        <w:bottom w:val="none" w:sz="0" w:space="0" w:color="auto"/>
        <w:right w:val="none" w:sz="0" w:space="0" w:color="auto"/>
      </w:divBdr>
      <w:divsChild>
        <w:div w:id="259528034">
          <w:marLeft w:val="0"/>
          <w:marRight w:val="0"/>
          <w:marTop w:val="0"/>
          <w:marBottom w:val="0"/>
          <w:divBdr>
            <w:top w:val="none" w:sz="0" w:space="0" w:color="auto"/>
            <w:left w:val="none" w:sz="0" w:space="0" w:color="auto"/>
            <w:bottom w:val="none" w:sz="0" w:space="0" w:color="auto"/>
            <w:right w:val="none" w:sz="0" w:space="0" w:color="auto"/>
          </w:divBdr>
          <w:divsChild>
            <w:div w:id="364526626">
              <w:marLeft w:val="0"/>
              <w:marRight w:val="0"/>
              <w:marTop w:val="0"/>
              <w:marBottom w:val="0"/>
              <w:divBdr>
                <w:top w:val="none" w:sz="0" w:space="0" w:color="auto"/>
                <w:left w:val="none" w:sz="0" w:space="0" w:color="auto"/>
                <w:bottom w:val="none" w:sz="0" w:space="0" w:color="auto"/>
                <w:right w:val="none" w:sz="0" w:space="0" w:color="auto"/>
              </w:divBdr>
              <w:divsChild>
                <w:div w:id="1778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00332">
      <w:bodyDiv w:val="1"/>
      <w:marLeft w:val="0"/>
      <w:marRight w:val="0"/>
      <w:marTop w:val="0"/>
      <w:marBottom w:val="0"/>
      <w:divBdr>
        <w:top w:val="none" w:sz="0" w:space="0" w:color="auto"/>
        <w:left w:val="none" w:sz="0" w:space="0" w:color="auto"/>
        <w:bottom w:val="none" w:sz="0" w:space="0" w:color="auto"/>
        <w:right w:val="none" w:sz="0" w:space="0" w:color="auto"/>
      </w:divBdr>
      <w:divsChild>
        <w:div w:id="268516052">
          <w:marLeft w:val="0"/>
          <w:marRight w:val="0"/>
          <w:marTop w:val="0"/>
          <w:marBottom w:val="0"/>
          <w:divBdr>
            <w:top w:val="none" w:sz="0" w:space="0" w:color="auto"/>
            <w:left w:val="none" w:sz="0" w:space="0" w:color="auto"/>
            <w:bottom w:val="none" w:sz="0" w:space="0" w:color="auto"/>
            <w:right w:val="none" w:sz="0" w:space="0" w:color="auto"/>
          </w:divBdr>
          <w:divsChild>
            <w:div w:id="1704790818">
              <w:marLeft w:val="0"/>
              <w:marRight w:val="0"/>
              <w:marTop w:val="0"/>
              <w:marBottom w:val="0"/>
              <w:divBdr>
                <w:top w:val="none" w:sz="0" w:space="0" w:color="auto"/>
                <w:left w:val="none" w:sz="0" w:space="0" w:color="auto"/>
                <w:bottom w:val="none" w:sz="0" w:space="0" w:color="auto"/>
                <w:right w:val="none" w:sz="0" w:space="0" w:color="auto"/>
              </w:divBdr>
              <w:divsChild>
                <w:div w:id="15137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27776">
      <w:bodyDiv w:val="1"/>
      <w:marLeft w:val="0"/>
      <w:marRight w:val="0"/>
      <w:marTop w:val="0"/>
      <w:marBottom w:val="0"/>
      <w:divBdr>
        <w:top w:val="none" w:sz="0" w:space="0" w:color="auto"/>
        <w:left w:val="none" w:sz="0" w:space="0" w:color="auto"/>
        <w:bottom w:val="none" w:sz="0" w:space="0" w:color="auto"/>
        <w:right w:val="none" w:sz="0" w:space="0" w:color="auto"/>
      </w:divBdr>
      <w:divsChild>
        <w:div w:id="252516123">
          <w:marLeft w:val="0"/>
          <w:marRight w:val="0"/>
          <w:marTop w:val="0"/>
          <w:marBottom w:val="0"/>
          <w:divBdr>
            <w:top w:val="none" w:sz="0" w:space="0" w:color="auto"/>
            <w:left w:val="none" w:sz="0" w:space="0" w:color="auto"/>
            <w:bottom w:val="none" w:sz="0" w:space="0" w:color="auto"/>
            <w:right w:val="none" w:sz="0" w:space="0" w:color="auto"/>
          </w:divBdr>
          <w:divsChild>
            <w:div w:id="582565406">
              <w:marLeft w:val="0"/>
              <w:marRight w:val="0"/>
              <w:marTop w:val="0"/>
              <w:marBottom w:val="0"/>
              <w:divBdr>
                <w:top w:val="none" w:sz="0" w:space="0" w:color="auto"/>
                <w:left w:val="none" w:sz="0" w:space="0" w:color="auto"/>
                <w:bottom w:val="none" w:sz="0" w:space="0" w:color="auto"/>
                <w:right w:val="none" w:sz="0" w:space="0" w:color="auto"/>
              </w:divBdr>
              <w:divsChild>
                <w:div w:id="14080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50576">
      <w:bodyDiv w:val="1"/>
      <w:marLeft w:val="0"/>
      <w:marRight w:val="0"/>
      <w:marTop w:val="0"/>
      <w:marBottom w:val="0"/>
      <w:divBdr>
        <w:top w:val="none" w:sz="0" w:space="0" w:color="auto"/>
        <w:left w:val="none" w:sz="0" w:space="0" w:color="auto"/>
        <w:bottom w:val="none" w:sz="0" w:space="0" w:color="auto"/>
        <w:right w:val="none" w:sz="0" w:space="0" w:color="auto"/>
      </w:divBdr>
      <w:divsChild>
        <w:div w:id="1026516552">
          <w:marLeft w:val="0"/>
          <w:marRight w:val="0"/>
          <w:marTop w:val="0"/>
          <w:marBottom w:val="0"/>
          <w:divBdr>
            <w:top w:val="none" w:sz="0" w:space="0" w:color="auto"/>
            <w:left w:val="none" w:sz="0" w:space="0" w:color="auto"/>
            <w:bottom w:val="none" w:sz="0" w:space="0" w:color="auto"/>
            <w:right w:val="none" w:sz="0" w:space="0" w:color="auto"/>
          </w:divBdr>
          <w:divsChild>
            <w:div w:id="523253715">
              <w:marLeft w:val="0"/>
              <w:marRight w:val="0"/>
              <w:marTop w:val="0"/>
              <w:marBottom w:val="0"/>
              <w:divBdr>
                <w:top w:val="none" w:sz="0" w:space="0" w:color="auto"/>
                <w:left w:val="none" w:sz="0" w:space="0" w:color="auto"/>
                <w:bottom w:val="none" w:sz="0" w:space="0" w:color="auto"/>
                <w:right w:val="none" w:sz="0" w:space="0" w:color="auto"/>
              </w:divBdr>
              <w:divsChild>
                <w:div w:id="1519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0857">
      <w:bodyDiv w:val="1"/>
      <w:marLeft w:val="0"/>
      <w:marRight w:val="0"/>
      <w:marTop w:val="0"/>
      <w:marBottom w:val="0"/>
      <w:divBdr>
        <w:top w:val="none" w:sz="0" w:space="0" w:color="auto"/>
        <w:left w:val="none" w:sz="0" w:space="0" w:color="auto"/>
        <w:bottom w:val="none" w:sz="0" w:space="0" w:color="auto"/>
        <w:right w:val="none" w:sz="0" w:space="0" w:color="auto"/>
      </w:divBdr>
      <w:divsChild>
        <w:div w:id="100878504">
          <w:marLeft w:val="0"/>
          <w:marRight w:val="0"/>
          <w:marTop w:val="0"/>
          <w:marBottom w:val="0"/>
          <w:divBdr>
            <w:top w:val="none" w:sz="0" w:space="0" w:color="auto"/>
            <w:left w:val="none" w:sz="0" w:space="0" w:color="auto"/>
            <w:bottom w:val="none" w:sz="0" w:space="0" w:color="auto"/>
            <w:right w:val="none" w:sz="0" w:space="0" w:color="auto"/>
          </w:divBdr>
          <w:divsChild>
            <w:div w:id="118034650">
              <w:marLeft w:val="0"/>
              <w:marRight w:val="0"/>
              <w:marTop w:val="0"/>
              <w:marBottom w:val="0"/>
              <w:divBdr>
                <w:top w:val="none" w:sz="0" w:space="0" w:color="auto"/>
                <w:left w:val="none" w:sz="0" w:space="0" w:color="auto"/>
                <w:bottom w:val="none" w:sz="0" w:space="0" w:color="auto"/>
                <w:right w:val="none" w:sz="0" w:space="0" w:color="auto"/>
              </w:divBdr>
              <w:divsChild>
                <w:div w:id="987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8517">
      <w:bodyDiv w:val="1"/>
      <w:marLeft w:val="0"/>
      <w:marRight w:val="0"/>
      <w:marTop w:val="0"/>
      <w:marBottom w:val="0"/>
      <w:divBdr>
        <w:top w:val="none" w:sz="0" w:space="0" w:color="auto"/>
        <w:left w:val="none" w:sz="0" w:space="0" w:color="auto"/>
        <w:bottom w:val="none" w:sz="0" w:space="0" w:color="auto"/>
        <w:right w:val="none" w:sz="0" w:space="0" w:color="auto"/>
      </w:divBdr>
      <w:divsChild>
        <w:div w:id="1247031593">
          <w:marLeft w:val="0"/>
          <w:marRight w:val="0"/>
          <w:marTop w:val="0"/>
          <w:marBottom w:val="0"/>
          <w:divBdr>
            <w:top w:val="none" w:sz="0" w:space="0" w:color="auto"/>
            <w:left w:val="none" w:sz="0" w:space="0" w:color="auto"/>
            <w:bottom w:val="none" w:sz="0" w:space="0" w:color="auto"/>
            <w:right w:val="none" w:sz="0" w:space="0" w:color="auto"/>
          </w:divBdr>
          <w:divsChild>
            <w:div w:id="1652246291">
              <w:marLeft w:val="0"/>
              <w:marRight w:val="0"/>
              <w:marTop w:val="0"/>
              <w:marBottom w:val="0"/>
              <w:divBdr>
                <w:top w:val="none" w:sz="0" w:space="0" w:color="auto"/>
                <w:left w:val="none" w:sz="0" w:space="0" w:color="auto"/>
                <w:bottom w:val="none" w:sz="0" w:space="0" w:color="auto"/>
                <w:right w:val="none" w:sz="0" w:space="0" w:color="auto"/>
              </w:divBdr>
              <w:divsChild>
                <w:div w:id="5521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64542">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2">
          <w:marLeft w:val="0"/>
          <w:marRight w:val="0"/>
          <w:marTop w:val="0"/>
          <w:marBottom w:val="0"/>
          <w:divBdr>
            <w:top w:val="none" w:sz="0" w:space="0" w:color="auto"/>
            <w:left w:val="none" w:sz="0" w:space="0" w:color="auto"/>
            <w:bottom w:val="none" w:sz="0" w:space="0" w:color="auto"/>
            <w:right w:val="none" w:sz="0" w:space="0" w:color="auto"/>
          </w:divBdr>
          <w:divsChild>
            <w:div w:id="475411849">
              <w:marLeft w:val="0"/>
              <w:marRight w:val="0"/>
              <w:marTop w:val="0"/>
              <w:marBottom w:val="0"/>
              <w:divBdr>
                <w:top w:val="none" w:sz="0" w:space="0" w:color="auto"/>
                <w:left w:val="none" w:sz="0" w:space="0" w:color="auto"/>
                <w:bottom w:val="none" w:sz="0" w:space="0" w:color="auto"/>
                <w:right w:val="none" w:sz="0" w:space="0" w:color="auto"/>
              </w:divBdr>
              <w:divsChild>
                <w:div w:id="8787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19477">
      <w:bodyDiv w:val="1"/>
      <w:marLeft w:val="0"/>
      <w:marRight w:val="0"/>
      <w:marTop w:val="0"/>
      <w:marBottom w:val="0"/>
      <w:divBdr>
        <w:top w:val="none" w:sz="0" w:space="0" w:color="auto"/>
        <w:left w:val="none" w:sz="0" w:space="0" w:color="auto"/>
        <w:bottom w:val="none" w:sz="0" w:space="0" w:color="auto"/>
        <w:right w:val="none" w:sz="0" w:space="0" w:color="auto"/>
      </w:divBdr>
      <w:divsChild>
        <w:div w:id="682362694">
          <w:marLeft w:val="0"/>
          <w:marRight w:val="0"/>
          <w:marTop w:val="0"/>
          <w:marBottom w:val="0"/>
          <w:divBdr>
            <w:top w:val="none" w:sz="0" w:space="0" w:color="auto"/>
            <w:left w:val="none" w:sz="0" w:space="0" w:color="auto"/>
            <w:bottom w:val="none" w:sz="0" w:space="0" w:color="auto"/>
            <w:right w:val="none" w:sz="0" w:space="0" w:color="auto"/>
          </w:divBdr>
          <w:divsChild>
            <w:div w:id="150371521">
              <w:marLeft w:val="0"/>
              <w:marRight w:val="0"/>
              <w:marTop w:val="0"/>
              <w:marBottom w:val="0"/>
              <w:divBdr>
                <w:top w:val="none" w:sz="0" w:space="0" w:color="auto"/>
                <w:left w:val="none" w:sz="0" w:space="0" w:color="auto"/>
                <w:bottom w:val="none" w:sz="0" w:space="0" w:color="auto"/>
                <w:right w:val="none" w:sz="0" w:space="0" w:color="auto"/>
              </w:divBdr>
              <w:divsChild>
                <w:div w:id="1535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www.jstor.org/stable/j.ctt5vjsbw."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i.org/10.1007/s13132-022-00920-3" TargetMode="External"/><Relationship Id="rId40" Type="http://schemas.openxmlformats.org/officeDocument/2006/relationships/hyperlink" Target="https://www.ub.edu/wikiwomen/research/herstory-2024-27/"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5530/jscires.13.1.2" TargetMode="External"/><Relationship Id="rId10" Type="http://schemas.microsoft.com/office/2016/09/relationships/commentsIds" Target="commentsIds.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145/3617694.3623261"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doi.org/10.1017/dsj.2025.1000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941F2-F104-4B0B-86D0-24C775D4C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5092</Words>
  <Characters>29030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26</cp:revision>
  <cp:lastPrinted>2021-03-21T00:36:00Z</cp:lastPrinted>
  <dcterms:created xsi:type="dcterms:W3CDTF">2024-01-16T11:58:00Z</dcterms:created>
  <dcterms:modified xsi:type="dcterms:W3CDTF">2025-11-28T13:11:00Z</dcterms:modified>
  <cp:category/>
</cp:coreProperties>
</file>